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57521" w14:textId="33ADF8B6" w:rsidR="00863B76" w:rsidRDefault="00E41832" w:rsidP="00AC2DB2">
      <w:pPr>
        <w:pStyle w:val="Heading1"/>
        <w:keepNext w:val="0"/>
        <w:keepLines w:val="0"/>
        <w:spacing w:before="0" w:after="480"/>
        <w:rPr>
          <w:rFonts w:ascii="Ubuntu Light" w:eastAsia="Times New Roman" w:hAnsi="Ubuntu Light" w:cs="Arial"/>
          <w:color w:val="0090D4"/>
          <w:sz w:val="56"/>
          <w:szCs w:val="48"/>
        </w:rPr>
      </w:pPr>
      <w:bookmarkStart w:id="0" w:name="_Toc228543466"/>
      <w:bookmarkStart w:id="1" w:name="_Toc228543822"/>
      <w:bookmarkStart w:id="2" w:name="_Toc229045308"/>
      <w:r w:rsidRPr="007A3454">
        <w:rPr>
          <w:rStyle w:val="Heading4Char"/>
          <w:rFonts w:eastAsiaTheme="minorHAnsi"/>
          <w:noProof/>
          <w:lang w:val="en-US" w:eastAsia="en-US"/>
        </w:rPr>
        <w:drawing>
          <wp:anchor distT="0" distB="0" distL="114300" distR="114300" simplePos="0" relativeHeight="251658240" behindDoc="0" locked="0" layoutInCell="1" allowOverlap="1" wp14:anchorId="04F3109D" wp14:editId="3A4D23EC">
            <wp:simplePos x="0" y="0"/>
            <wp:positionH relativeFrom="margin">
              <wp:align>right</wp:align>
            </wp:positionH>
            <wp:positionV relativeFrom="paragraph">
              <wp:posOffset>13970</wp:posOffset>
            </wp:positionV>
            <wp:extent cx="1259840" cy="546100"/>
            <wp:effectExtent l="0" t="0" r="0" b="6350"/>
            <wp:wrapNone/>
            <wp:docPr id="1753224453" name="Picture 17532244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24453" name="Picture 1753224453">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p>
    <w:p w14:paraId="71EE5221" w14:textId="5C3E1266" w:rsidR="00A5311D" w:rsidRDefault="00A5311D" w:rsidP="00AC2DB2">
      <w:pPr>
        <w:pStyle w:val="Heading1"/>
        <w:keepNext w:val="0"/>
        <w:keepLines w:val="0"/>
        <w:spacing w:before="0" w:after="480"/>
        <w:rPr>
          <w:rFonts w:ascii="Ubuntu Light" w:eastAsia="Times New Roman" w:hAnsi="Ubuntu Light" w:cs="Arial"/>
          <w:color w:val="0090D4"/>
          <w:sz w:val="56"/>
          <w:szCs w:val="48"/>
        </w:rPr>
      </w:pPr>
      <w:bookmarkStart w:id="3" w:name="_Toc228542707"/>
      <w:bookmarkStart w:id="4" w:name="_Toc228543467"/>
      <w:bookmarkStart w:id="5" w:name="_Toc228543823"/>
      <w:bookmarkStart w:id="6" w:name="_Toc228872575"/>
      <w:bookmarkStart w:id="7" w:name="_Toc228894212"/>
      <w:bookmarkStart w:id="8" w:name="_Toc229045309"/>
      <w:r>
        <w:rPr>
          <w:rFonts w:ascii="Ubuntu Light" w:eastAsia="Times New Roman" w:hAnsi="Ubuntu Light" w:cs="Arial"/>
          <w:color w:val="0090D4"/>
          <w:sz w:val="56"/>
          <w:szCs w:val="48"/>
        </w:rPr>
        <w:t>Protocol 001: CER22-26</w:t>
      </w:r>
      <w:bookmarkEnd w:id="3"/>
      <w:bookmarkEnd w:id="4"/>
      <w:bookmarkEnd w:id="5"/>
      <w:bookmarkEnd w:id="6"/>
      <w:bookmarkEnd w:id="7"/>
      <w:bookmarkEnd w:id="8"/>
    </w:p>
    <w:p w14:paraId="00D39727" w14:textId="68067D2C" w:rsidR="005C4B52" w:rsidRPr="005C4B52" w:rsidRDefault="005C4B52" w:rsidP="00AC2DB2">
      <w:pPr>
        <w:pStyle w:val="Heading1"/>
        <w:keepNext w:val="0"/>
        <w:keepLines w:val="0"/>
        <w:spacing w:before="0" w:after="480"/>
        <w:rPr>
          <w:rFonts w:ascii="Ubuntu Light" w:eastAsia="Times New Roman" w:hAnsi="Ubuntu Light" w:cs="Arial"/>
          <w:color w:val="0090D4"/>
          <w:sz w:val="56"/>
          <w:szCs w:val="48"/>
        </w:rPr>
      </w:pPr>
      <w:bookmarkStart w:id="9" w:name="_Toc228542708"/>
      <w:bookmarkStart w:id="10" w:name="_Toc228872576"/>
      <w:bookmarkStart w:id="11" w:name="_Toc228894213"/>
      <w:bookmarkStart w:id="12" w:name="_Toc229045310"/>
      <w:r w:rsidRPr="005C4B52">
        <w:rPr>
          <w:rFonts w:ascii="Ubuntu Light" w:eastAsia="Times New Roman" w:hAnsi="Ubuntu Light" w:cs="Arial"/>
          <w:color w:val="0090D4"/>
          <w:sz w:val="56"/>
          <w:szCs w:val="48"/>
        </w:rPr>
        <w:t>AHDB Recommended Lists (RL) for cereals and oilseeds: Cereal Trials protocols (2022–26)</w:t>
      </w:r>
      <w:bookmarkEnd w:id="9"/>
      <w:bookmarkEnd w:id="10"/>
      <w:bookmarkEnd w:id="11"/>
      <w:bookmarkEnd w:id="12"/>
    </w:p>
    <w:p w14:paraId="232C8BAB" w14:textId="371C66F7" w:rsidR="002275D0" w:rsidRDefault="00F67546" w:rsidP="00166EDA">
      <w:r>
        <w:t xml:space="preserve">(Version </w:t>
      </w:r>
      <w:r w:rsidR="002275D0" w:rsidRPr="000A42C6">
        <w:t>2026.</w:t>
      </w:r>
      <w:r w:rsidR="001722A0">
        <w:t>2</w:t>
      </w:r>
      <w:r>
        <w:t>,</w:t>
      </w:r>
      <w:r w:rsidR="002275D0" w:rsidRPr="000A42C6">
        <w:t xml:space="preserve"> </w:t>
      </w:r>
      <w:r w:rsidR="001722A0">
        <w:t>October</w:t>
      </w:r>
      <w:r w:rsidR="001722A0" w:rsidRPr="000A42C6">
        <w:t xml:space="preserve"> </w:t>
      </w:r>
      <w:r w:rsidR="002275D0" w:rsidRPr="000A42C6">
        <w:t>2026)</w:t>
      </w:r>
    </w:p>
    <w:p w14:paraId="2D9A679B" w14:textId="77777777" w:rsidR="00F67546" w:rsidRDefault="00F67546" w:rsidP="00AC2DB2">
      <w:pPr>
        <w:pStyle w:val="BodyText"/>
        <w:rPr>
          <w:rFonts w:ascii="Arial" w:hAnsi="Arial" w:cs="Arial"/>
          <w:color w:val="5F5F5F"/>
          <w:sz w:val="20"/>
          <w:lang w:eastAsia="en-GB"/>
        </w:rPr>
      </w:pPr>
    </w:p>
    <w:p w14:paraId="6145805B" w14:textId="392077A3" w:rsidR="008C03C6" w:rsidRDefault="008C03C6" w:rsidP="00AC2DB2">
      <w:pPr>
        <w:pStyle w:val="BodyText"/>
        <w:rPr>
          <w:rFonts w:ascii="Arial" w:hAnsi="Arial" w:cs="Arial"/>
          <w:color w:val="5F5F5F"/>
          <w:sz w:val="20"/>
          <w:lang w:eastAsia="en-GB"/>
        </w:rPr>
      </w:pPr>
      <w:r w:rsidRPr="008C03C6">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7862BF70" w14:textId="77777777" w:rsidR="008C03C6" w:rsidRPr="008C03C6" w:rsidRDefault="008C03C6" w:rsidP="00AC2DB2">
      <w:pPr>
        <w:pStyle w:val="BodyText"/>
        <w:rPr>
          <w:rFonts w:ascii="Arial" w:hAnsi="Arial" w:cs="Arial"/>
          <w:color w:val="5F5F5F"/>
          <w:sz w:val="20"/>
          <w:lang w:eastAsia="en-GB"/>
        </w:rPr>
      </w:pPr>
    </w:p>
    <w:p w14:paraId="6FA1F8F8" w14:textId="2C1E9F8D" w:rsidR="008C03C6" w:rsidRDefault="008C03C6" w:rsidP="00AC2DB2">
      <w:pPr>
        <w:pStyle w:val="BodyText"/>
        <w:rPr>
          <w:rFonts w:ascii="Arial" w:hAnsi="Arial" w:cs="Arial"/>
          <w:color w:val="5F5F5F"/>
          <w:sz w:val="20"/>
          <w:lang w:eastAsia="en-GB"/>
        </w:rPr>
      </w:pPr>
      <w:r w:rsidRPr="008C03C6">
        <w:rPr>
          <w:rFonts w:ascii="Arial" w:hAnsi="Arial" w:cs="Arial"/>
          <w:color w:val="5F5F5F"/>
          <w:sz w:val="20"/>
          <w:lang w:eastAsia="en-GB"/>
        </w:rPr>
        <w:t>Any deviation from this protocol other than under the circumstances described above may result in a breach of contract and should be agreed in advance.</w:t>
      </w:r>
    </w:p>
    <w:p w14:paraId="2D1C9A09" w14:textId="77777777" w:rsidR="008C03C6" w:rsidRDefault="008C03C6" w:rsidP="00AC2DB2">
      <w:pPr>
        <w:pStyle w:val="BodyText"/>
        <w:rPr>
          <w:rFonts w:ascii="Arial" w:hAnsi="Arial" w:cs="Arial"/>
          <w:color w:val="5F5F5F"/>
          <w:sz w:val="20"/>
          <w:lang w:eastAsia="en-GB"/>
        </w:rPr>
      </w:pPr>
    </w:p>
    <w:p w14:paraId="4DC5BF99" w14:textId="65C1DACE" w:rsidR="006D3BE6" w:rsidRPr="006D3BE6" w:rsidRDefault="006D3BE6" w:rsidP="00AC2DB2">
      <w:pPr>
        <w:pStyle w:val="BodyText"/>
        <w:rPr>
          <w:rFonts w:ascii="Arial" w:hAnsi="Arial" w:cs="Arial"/>
          <w:color w:val="5F5F5F"/>
          <w:sz w:val="20"/>
          <w:lang w:eastAsia="en-GB"/>
        </w:rPr>
      </w:pPr>
      <w:r w:rsidRPr="006D3BE6">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36543B35" w14:textId="77777777" w:rsidR="006D3BE6" w:rsidRPr="006D3BE6" w:rsidRDefault="006D3BE6" w:rsidP="00AC2DB2">
      <w:pPr>
        <w:pStyle w:val="BodyText"/>
        <w:rPr>
          <w:rFonts w:ascii="Arial" w:hAnsi="Arial" w:cs="Arial"/>
          <w:color w:val="5F5F5F"/>
          <w:sz w:val="20"/>
          <w:lang w:eastAsia="en-GB"/>
        </w:rPr>
      </w:pPr>
    </w:p>
    <w:p w14:paraId="587025F0" w14:textId="77777777" w:rsidR="006D3BE6" w:rsidRPr="006D3BE6" w:rsidRDefault="006D3BE6" w:rsidP="00AC2DB2">
      <w:pPr>
        <w:pStyle w:val="BodyText"/>
        <w:rPr>
          <w:rFonts w:ascii="Arial" w:hAnsi="Arial" w:cs="Arial"/>
          <w:color w:val="5F5F5F"/>
          <w:sz w:val="20"/>
          <w:lang w:eastAsia="en-GB"/>
        </w:rPr>
      </w:pPr>
      <w:r w:rsidRPr="006D3BE6">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616C3F2D" w14:textId="77777777" w:rsidR="006D3BE6" w:rsidRPr="006D3BE6" w:rsidRDefault="006D3BE6" w:rsidP="00AC2DB2">
      <w:pPr>
        <w:pStyle w:val="BodyText"/>
        <w:rPr>
          <w:rFonts w:ascii="Arial" w:hAnsi="Arial" w:cs="Arial"/>
          <w:color w:val="5F5F5F"/>
          <w:sz w:val="20"/>
          <w:lang w:eastAsia="en-GB"/>
        </w:rPr>
      </w:pPr>
    </w:p>
    <w:p w14:paraId="77C1EE0F" w14:textId="5B970155" w:rsidR="008C03C6" w:rsidRDefault="006D3BE6" w:rsidP="00AC2DB2">
      <w:pPr>
        <w:pStyle w:val="BodyText"/>
        <w:rPr>
          <w:rFonts w:ascii="Arial" w:hAnsi="Arial" w:cs="Arial"/>
          <w:color w:val="5F5F5F"/>
          <w:sz w:val="20"/>
          <w:lang w:eastAsia="en-GB"/>
        </w:rPr>
      </w:pPr>
      <w:r w:rsidRPr="006D3BE6">
        <w:rPr>
          <w:rFonts w:ascii="Arial" w:hAnsi="Arial" w:cs="Arial"/>
          <w:color w:val="5F5F5F"/>
          <w:sz w:val="20"/>
          <w:lang w:eastAsia="en-GB"/>
        </w:rPr>
        <w:t>AHDB Cereals &amp; Oilseeds is a part of the Agriculture and Horticulture Development Board (AHDB).</w:t>
      </w:r>
    </w:p>
    <w:p w14:paraId="48AFF893" w14:textId="77777777" w:rsidR="005938B3" w:rsidRDefault="005938B3" w:rsidP="00AC2DB2">
      <w:pPr>
        <w:pStyle w:val="BodyText"/>
        <w:rPr>
          <w:rFonts w:ascii="Arial" w:hAnsi="Arial" w:cs="Arial"/>
          <w:color w:val="5F5F5F"/>
          <w:sz w:val="20"/>
          <w:lang w:eastAsia="en-GB"/>
        </w:rPr>
      </w:pPr>
    </w:p>
    <w:p w14:paraId="608C5591" w14:textId="77777777" w:rsidR="00863B76" w:rsidRPr="008D6E59" w:rsidRDefault="00863B76" w:rsidP="00AC2DB2">
      <w:pPr>
        <w:pStyle w:val="BodyText"/>
        <w:rPr>
          <w:rFonts w:ascii="Arial" w:hAnsi="Arial" w:cs="Arial"/>
          <w:color w:val="5F5F5F"/>
          <w:sz w:val="20"/>
          <w:lang w:eastAsia="en-GB"/>
        </w:rPr>
      </w:pPr>
    </w:p>
    <w:p w14:paraId="6D10D531" w14:textId="77777777" w:rsidR="00863B76" w:rsidRPr="008D6E59" w:rsidRDefault="00863B76" w:rsidP="00AC2DB2">
      <w:pPr>
        <w:pStyle w:val="BodyText"/>
        <w:rPr>
          <w:rFonts w:ascii="Arial" w:hAnsi="Arial" w:cs="Arial"/>
          <w:color w:val="5F5F5F"/>
          <w:sz w:val="20"/>
          <w:lang w:eastAsia="en-GB"/>
        </w:rPr>
      </w:pPr>
    </w:p>
    <w:p w14:paraId="6DF6E6B2" w14:textId="77777777" w:rsidR="00863B76" w:rsidRPr="008D6E59" w:rsidRDefault="00863B76" w:rsidP="00AC2DB2">
      <w:pPr>
        <w:pStyle w:val="BodyText"/>
        <w:rPr>
          <w:rFonts w:ascii="Arial" w:hAnsi="Arial" w:cs="Arial"/>
          <w:color w:val="5F5F5F"/>
          <w:sz w:val="20"/>
          <w:lang w:eastAsia="en-GB"/>
        </w:rPr>
      </w:pPr>
    </w:p>
    <w:p w14:paraId="1224A6B7" w14:textId="77777777" w:rsidR="00863B76" w:rsidRPr="008D6E59" w:rsidRDefault="00863B76" w:rsidP="00AC2DB2">
      <w:pPr>
        <w:pStyle w:val="BodyText"/>
        <w:rPr>
          <w:rFonts w:ascii="Arial" w:hAnsi="Arial" w:cs="Arial"/>
          <w:color w:val="5F5F5F"/>
          <w:sz w:val="20"/>
          <w:lang w:eastAsia="en-GB"/>
        </w:rPr>
      </w:pPr>
    </w:p>
    <w:p w14:paraId="1609324A" w14:textId="77777777" w:rsidR="00863B76" w:rsidRPr="008D6E59" w:rsidRDefault="00863B76" w:rsidP="00AC2DB2">
      <w:pPr>
        <w:pStyle w:val="BodyText"/>
        <w:rPr>
          <w:rFonts w:ascii="Arial" w:hAnsi="Arial" w:cs="Arial"/>
          <w:color w:val="5F5F5F"/>
          <w:sz w:val="20"/>
          <w:lang w:eastAsia="en-GB"/>
        </w:rPr>
      </w:pPr>
    </w:p>
    <w:p w14:paraId="610B1183" w14:textId="77777777" w:rsidR="00863B76" w:rsidRPr="008D6E59" w:rsidRDefault="00863B76" w:rsidP="00AC2DB2">
      <w:pPr>
        <w:pStyle w:val="BodyText"/>
        <w:rPr>
          <w:rFonts w:ascii="Arial" w:hAnsi="Arial" w:cs="Arial"/>
          <w:color w:val="5F5F5F"/>
          <w:sz w:val="20"/>
          <w:lang w:eastAsia="en-GB"/>
        </w:rPr>
      </w:pPr>
    </w:p>
    <w:p w14:paraId="666987E5" w14:textId="77777777" w:rsidR="00863B76" w:rsidRPr="008D6E59" w:rsidRDefault="00863B76" w:rsidP="00AC2DB2">
      <w:pPr>
        <w:pStyle w:val="BodyText"/>
        <w:rPr>
          <w:rFonts w:ascii="Arial" w:hAnsi="Arial" w:cs="Arial"/>
          <w:color w:val="5F5F5F"/>
          <w:sz w:val="20"/>
          <w:lang w:eastAsia="en-GB"/>
        </w:rPr>
      </w:pPr>
    </w:p>
    <w:p w14:paraId="02E86D4A" w14:textId="77777777" w:rsidR="00863B76" w:rsidRDefault="00863B76" w:rsidP="00AC2DB2">
      <w:pPr>
        <w:pStyle w:val="BodyText"/>
      </w:pPr>
    </w:p>
    <w:p w14:paraId="7444FA79" w14:textId="77777777" w:rsidR="008D6E59" w:rsidRDefault="008D6E59" w:rsidP="00AC2DB2">
      <w:pPr>
        <w:pStyle w:val="BodyText"/>
      </w:pPr>
    </w:p>
    <w:p w14:paraId="6E0D5E60" w14:textId="77777777" w:rsidR="008D6E59" w:rsidRDefault="008D6E59" w:rsidP="00AC2DB2">
      <w:pPr>
        <w:pStyle w:val="BodyText"/>
      </w:pPr>
    </w:p>
    <w:p w14:paraId="27D92B4B" w14:textId="77777777" w:rsidR="008D6E59" w:rsidRDefault="008D6E59" w:rsidP="00AC2DB2">
      <w:pPr>
        <w:pStyle w:val="BodyText"/>
      </w:pPr>
    </w:p>
    <w:p w14:paraId="7B3364BC" w14:textId="77777777" w:rsidR="008D6E59" w:rsidRDefault="008D6E59" w:rsidP="00AC2DB2">
      <w:pPr>
        <w:pStyle w:val="BodyText"/>
      </w:pPr>
    </w:p>
    <w:p w14:paraId="410EBF92" w14:textId="77777777" w:rsidR="008D6E59" w:rsidRDefault="008D6E59" w:rsidP="00AC2DB2">
      <w:pPr>
        <w:pStyle w:val="BodyText"/>
      </w:pPr>
    </w:p>
    <w:p w14:paraId="56ABFFBB" w14:textId="77777777" w:rsidR="008D6E59" w:rsidRDefault="008D6E59" w:rsidP="00AC2DB2">
      <w:pPr>
        <w:pStyle w:val="BodyText"/>
      </w:pPr>
    </w:p>
    <w:p w14:paraId="7D533E92" w14:textId="77777777" w:rsidR="008D6E59" w:rsidRDefault="008D6E59" w:rsidP="00AC2DB2">
      <w:pPr>
        <w:pStyle w:val="BodyText"/>
      </w:pPr>
    </w:p>
    <w:p w14:paraId="4F94C253" w14:textId="77777777" w:rsidR="008D6E59" w:rsidRPr="00863B76" w:rsidRDefault="008D6E59" w:rsidP="00AC2DB2">
      <w:pPr>
        <w:pStyle w:val="BodyText"/>
      </w:pPr>
    </w:p>
    <w:p w14:paraId="6A6ED86C" w14:textId="77777777" w:rsidR="00BC63A5" w:rsidRPr="0085282C" w:rsidRDefault="00BC63A5" w:rsidP="00BC63A5">
      <w:pPr>
        <w:pStyle w:val="Heading2"/>
        <w:keepNext w:val="0"/>
        <w:keepLines w:val="0"/>
        <w:spacing w:before="720" w:after="240"/>
        <w:jc w:val="both"/>
        <w:rPr>
          <w:rFonts w:ascii="Ubuntu" w:eastAsia="Times New Roman" w:hAnsi="Ubuntu" w:cs="Arial"/>
          <w:color w:val="0090D4"/>
          <w:sz w:val="40"/>
          <w:szCs w:val="36"/>
        </w:rPr>
      </w:pPr>
      <w:r w:rsidRPr="0085282C">
        <w:rPr>
          <w:rFonts w:ascii="Ubuntu" w:eastAsia="Times New Roman" w:hAnsi="Ubuntu" w:cs="Arial"/>
          <w:color w:val="0090D4"/>
          <w:sz w:val="40"/>
          <w:szCs w:val="36"/>
        </w:rPr>
        <w:lastRenderedPageBreak/>
        <w:t>Changes from previous version</w:t>
      </w:r>
    </w:p>
    <w:p w14:paraId="3971857F" w14:textId="57A6F4DC" w:rsidR="00BC63A5" w:rsidRPr="00800431" w:rsidRDefault="00BC63A5" w:rsidP="00BC63A5">
      <w:pPr>
        <w:jc w:val="both"/>
        <w:rPr>
          <w:b/>
          <w:bCs/>
        </w:rPr>
      </w:pPr>
      <w:r>
        <w:rPr>
          <w:b/>
          <w:bCs/>
        </w:rPr>
        <w:t>Table 1: Summary of changes relative to previous version</w:t>
      </w:r>
      <w:r w:rsidR="00F67546">
        <w:rPr>
          <w:b/>
          <w:bCs/>
        </w:rPr>
        <w:t xml:space="preserve"> (</w:t>
      </w:r>
      <w:r w:rsidR="00552143">
        <w:rPr>
          <w:b/>
          <w:bCs/>
        </w:rPr>
        <w:t>September 2026</w:t>
      </w:r>
      <w:r w:rsidR="00F67546">
        <w:rPr>
          <w:b/>
          <w:bCs/>
        </w:rPr>
        <w:t>)</w:t>
      </w:r>
      <w:r>
        <w:rPr>
          <w:b/>
          <w:bCs/>
        </w:rPr>
        <w:t xml:space="preserve"> of this document</w:t>
      </w:r>
    </w:p>
    <w:tbl>
      <w:tblPr>
        <w:tblStyle w:val="TableGrid1"/>
        <w:tblW w:w="9072" w:type="dxa"/>
        <w:jc w:val="center"/>
        <w:tblLook w:val="04A0" w:firstRow="1" w:lastRow="0" w:firstColumn="1" w:lastColumn="0" w:noHBand="0" w:noVBand="1"/>
      </w:tblPr>
      <w:tblGrid>
        <w:gridCol w:w="988"/>
        <w:gridCol w:w="1275"/>
        <w:gridCol w:w="6809"/>
      </w:tblGrid>
      <w:tr w:rsidR="00BC63A5" w:rsidRPr="00333D08" w14:paraId="2BDEF6FB" w14:textId="77777777" w:rsidTr="0024156F">
        <w:trPr>
          <w:jc w:val="center"/>
        </w:trPr>
        <w:tc>
          <w:tcPr>
            <w:tcW w:w="988" w:type="dxa"/>
            <w:shd w:val="clear" w:color="auto" w:fill="E9F4FC"/>
          </w:tcPr>
          <w:p w14:paraId="531B1FF1" w14:textId="77777777" w:rsidR="00BC63A5" w:rsidRPr="0045185F" w:rsidRDefault="00BC63A5" w:rsidP="0003327B">
            <w:pPr>
              <w:pStyle w:val="Tableheading"/>
            </w:pPr>
            <w:r>
              <w:t>Page no.</w:t>
            </w:r>
            <w:r w:rsidRPr="0045185F">
              <w:t xml:space="preserve"> </w:t>
            </w:r>
          </w:p>
        </w:tc>
        <w:tc>
          <w:tcPr>
            <w:tcW w:w="1275" w:type="dxa"/>
            <w:shd w:val="clear" w:color="auto" w:fill="E9F4FC"/>
          </w:tcPr>
          <w:p w14:paraId="52A55357" w14:textId="77777777" w:rsidR="00BC63A5" w:rsidRPr="002C0116" w:rsidRDefault="00BC63A5" w:rsidP="0003327B">
            <w:pPr>
              <w:pStyle w:val="Tableheading"/>
              <w:rPr>
                <w:bCs w:val="0"/>
              </w:rPr>
            </w:pPr>
            <w:r>
              <w:rPr>
                <w:bCs w:val="0"/>
              </w:rPr>
              <w:t>Section</w:t>
            </w:r>
          </w:p>
        </w:tc>
        <w:tc>
          <w:tcPr>
            <w:tcW w:w="6809" w:type="dxa"/>
            <w:shd w:val="clear" w:color="auto" w:fill="E9F4FC"/>
          </w:tcPr>
          <w:p w14:paraId="2B7B14F0" w14:textId="77777777" w:rsidR="00BC63A5" w:rsidRPr="002C0116" w:rsidRDefault="00BC63A5" w:rsidP="0003327B">
            <w:pPr>
              <w:pStyle w:val="Tableheading"/>
              <w:tabs>
                <w:tab w:val="left" w:pos="615"/>
                <w:tab w:val="center" w:pos="3209"/>
              </w:tabs>
              <w:jc w:val="left"/>
              <w:rPr>
                <w:bCs w:val="0"/>
              </w:rPr>
            </w:pPr>
            <w:r>
              <w:rPr>
                <w:bCs w:val="0"/>
              </w:rPr>
              <w:t>Details of change</w:t>
            </w:r>
          </w:p>
        </w:tc>
      </w:tr>
      <w:tr w:rsidR="00BC63A5" w:rsidRPr="00AD7E1D" w14:paraId="449E511F" w14:textId="77777777" w:rsidTr="0024156F">
        <w:trPr>
          <w:jc w:val="center"/>
        </w:trPr>
        <w:tc>
          <w:tcPr>
            <w:tcW w:w="988" w:type="dxa"/>
          </w:tcPr>
          <w:p w14:paraId="77E6C326" w14:textId="798AB0A5" w:rsidR="00BC63A5" w:rsidRDefault="00E65D4D" w:rsidP="001E7A75">
            <w:pPr>
              <w:pStyle w:val="Table-Body-centred"/>
              <w:jc w:val="left"/>
            </w:pPr>
            <w:r>
              <w:t>12</w:t>
            </w:r>
          </w:p>
        </w:tc>
        <w:tc>
          <w:tcPr>
            <w:tcW w:w="1275" w:type="dxa"/>
          </w:tcPr>
          <w:p w14:paraId="6AD987BB" w14:textId="4A53B652" w:rsidR="00BC63A5" w:rsidRDefault="00E65D4D" w:rsidP="001E7A75">
            <w:pPr>
              <w:pStyle w:val="Table-Body-centred"/>
              <w:jc w:val="left"/>
            </w:pPr>
            <w:r>
              <w:t>2.5.1</w:t>
            </w:r>
          </w:p>
        </w:tc>
        <w:tc>
          <w:tcPr>
            <w:tcW w:w="6809" w:type="dxa"/>
          </w:tcPr>
          <w:p w14:paraId="363905BF" w14:textId="23007E9C" w:rsidR="00BC63A5" w:rsidRDefault="00031810" w:rsidP="0003327B">
            <w:pPr>
              <w:pStyle w:val="Table-Body-centred"/>
              <w:jc w:val="left"/>
            </w:pPr>
            <w:r>
              <w:t>Updated target population for spring wheat in Scotland</w:t>
            </w:r>
            <w:r w:rsidR="00D05C6A">
              <w:t xml:space="preserve"> </w:t>
            </w:r>
          </w:p>
        </w:tc>
      </w:tr>
      <w:tr w:rsidR="00922FFF" w:rsidRPr="00AD7E1D" w14:paraId="279FF392" w14:textId="77777777" w:rsidTr="0024156F">
        <w:trPr>
          <w:jc w:val="center"/>
        </w:trPr>
        <w:tc>
          <w:tcPr>
            <w:tcW w:w="988" w:type="dxa"/>
          </w:tcPr>
          <w:p w14:paraId="6F2A10D8" w14:textId="6505E349" w:rsidR="00922FFF" w:rsidRDefault="00917CD7" w:rsidP="001E7A75">
            <w:pPr>
              <w:pStyle w:val="Table-Body-centred"/>
              <w:jc w:val="left"/>
            </w:pPr>
            <w:r>
              <w:t>2</w:t>
            </w:r>
            <w:r w:rsidR="003E4912">
              <w:t>7</w:t>
            </w:r>
          </w:p>
        </w:tc>
        <w:tc>
          <w:tcPr>
            <w:tcW w:w="1275" w:type="dxa"/>
          </w:tcPr>
          <w:p w14:paraId="3BD51353" w14:textId="6BE5B7A1" w:rsidR="00922FFF" w:rsidRDefault="00922FFF" w:rsidP="001E7A75">
            <w:pPr>
              <w:pStyle w:val="Table-Body-centred"/>
              <w:jc w:val="left"/>
            </w:pPr>
            <w:r>
              <w:t>2.7.7</w:t>
            </w:r>
          </w:p>
        </w:tc>
        <w:tc>
          <w:tcPr>
            <w:tcW w:w="6809" w:type="dxa"/>
          </w:tcPr>
          <w:p w14:paraId="78531D82" w14:textId="2DED65B3" w:rsidR="00922FFF" w:rsidRDefault="00922FFF" w:rsidP="0003327B">
            <w:pPr>
              <w:pStyle w:val="Table-Body-centred"/>
              <w:jc w:val="left"/>
            </w:pPr>
            <w:r>
              <w:t xml:space="preserve">Updated </w:t>
            </w:r>
            <w:r w:rsidR="00E65D4D">
              <w:t>contact details for UKCVPS</w:t>
            </w:r>
          </w:p>
        </w:tc>
      </w:tr>
    </w:tbl>
    <w:p w14:paraId="727CC5D0" w14:textId="77777777" w:rsidR="00BC63A5" w:rsidRDefault="00BC63A5" w:rsidP="00AC2DB2"/>
    <w:p w14:paraId="02B51756" w14:textId="77777777" w:rsidR="00BC63A5" w:rsidRDefault="00BC63A5" w:rsidP="00AC2DB2"/>
    <w:p w14:paraId="3B5D8BF5" w14:textId="77777777" w:rsidR="00BC63A5" w:rsidRDefault="00BC63A5" w:rsidP="00AC2DB2"/>
    <w:p w14:paraId="3871A536" w14:textId="77777777" w:rsidR="00BC63A5" w:rsidRDefault="00BC63A5" w:rsidP="00AC2DB2"/>
    <w:p w14:paraId="5EDC4793" w14:textId="77777777" w:rsidR="00BC63A5" w:rsidRDefault="00BC63A5" w:rsidP="00AC2DB2"/>
    <w:p w14:paraId="391C1179" w14:textId="77777777" w:rsidR="00BC63A5" w:rsidRDefault="00BC63A5" w:rsidP="00AC2DB2"/>
    <w:p w14:paraId="49D5535B" w14:textId="77777777" w:rsidR="00BC63A5" w:rsidRDefault="00BC63A5" w:rsidP="00AC2DB2"/>
    <w:p w14:paraId="452C898A" w14:textId="77777777" w:rsidR="00BC63A5" w:rsidRDefault="00BC63A5" w:rsidP="00AC2DB2"/>
    <w:p w14:paraId="56EE907E" w14:textId="77777777" w:rsidR="00BC63A5" w:rsidRDefault="00BC63A5" w:rsidP="00AC2DB2"/>
    <w:p w14:paraId="7E70C7AB" w14:textId="77777777" w:rsidR="00BC63A5" w:rsidRDefault="00BC63A5" w:rsidP="00AC2DB2"/>
    <w:p w14:paraId="346FF6E3" w14:textId="77777777" w:rsidR="00BC63A5" w:rsidRDefault="00BC63A5" w:rsidP="00AC2DB2"/>
    <w:p w14:paraId="4B54D3A4" w14:textId="77777777" w:rsidR="00BC63A5" w:rsidRDefault="00BC63A5" w:rsidP="00AC2DB2"/>
    <w:p w14:paraId="39B12E1F" w14:textId="77777777" w:rsidR="00BC63A5" w:rsidRDefault="00BC63A5" w:rsidP="00AC2DB2"/>
    <w:p w14:paraId="72960370" w14:textId="77777777" w:rsidR="00BC63A5" w:rsidRDefault="00BC63A5" w:rsidP="00AC2DB2"/>
    <w:p w14:paraId="558AA154" w14:textId="77777777" w:rsidR="00BC63A5" w:rsidRDefault="00BC63A5" w:rsidP="00AC2DB2"/>
    <w:p w14:paraId="5FFA89D5" w14:textId="77777777" w:rsidR="00BC63A5" w:rsidRDefault="00BC63A5" w:rsidP="00AC2DB2"/>
    <w:p w14:paraId="2EA43C24" w14:textId="77777777" w:rsidR="00BC63A5" w:rsidRDefault="00BC63A5" w:rsidP="00AC2DB2"/>
    <w:p w14:paraId="44F6BC93" w14:textId="77777777" w:rsidR="00BC63A5" w:rsidRDefault="00BC63A5" w:rsidP="00AC2DB2"/>
    <w:p w14:paraId="3770EC67" w14:textId="77777777" w:rsidR="00BC63A5" w:rsidRDefault="00BC63A5" w:rsidP="00AC2DB2"/>
    <w:p w14:paraId="1F46DB9A" w14:textId="77777777" w:rsidR="00BC63A5" w:rsidRDefault="00BC63A5" w:rsidP="00AC2DB2"/>
    <w:p w14:paraId="0C363C0C" w14:textId="77777777" w:rsidR="00BC63A5" w:rsidRDefault="00BC63A5" w:rsidP="00AC2DB2"/>
    <w:p w14:paraId="7CB8D090" w14:textId="77777777" w:rsidR="00BC63A5" w:rsidRDefault="00BC63A5" w:rsidP="00AC2DB2"/>
    <w:p w14:paraId="284522D7" w14:textId="77777777" w:rsidR="00BC63A5" w:rsidRDefault="00BC63A5" w:rsidP="00AC2DB2"/>
    <w:p w14:paraId="2C8FCD1A" w14:textId="77777777" w:rsidR="00BC63A5" w:rsidRDefault="00BC63A5" w:rsidP="00AC2DB2"/>
    <w:p w14:paraId="7C8821F8" w14:textId="77777777" w:rsidR="00BC63A5" w:rsidRDefault="00BC63A5" w:rsidP="00AC2DB2"/>
    <w:p w14:paraId="5408E926" w14:textId="77777777" w:rsidR="00BC63A5" w:rsidRDefault="00BC63A5" w:rsidP="00AC2DB2"/>
    <w:p w14:paraId="3A80A8A8" w14:textId="77777777" w:rsidR="00F67546" w:rsidRDefault="00F67546" w:rsidP="00AC2DB2"/>
    <w:p w14:paraId="60390F52" w14:textId="77777777" w:rsidR="00F67546" w:rsidRDefault="00F67546" w:rsidP="00AC2DB2"/>
    <w:p w14:paraId="0D77E33B" w14:textId="77777777" w:rsidR="00F67546" w:rsidRPr="00A143B9" w:rsidRDefault="00F67546" w:rsidP="00AC2DB2"/>
    <w:sdt>
      <w:sdtPr>
        <w:rPr>
          <w:rFonts w:ascii="Arial" w:eastAsia="Times New Roman" w:hAnsi="Arial" w:cs="Arial"/>
          <w:color w:val="5F5F5F"/>
          <w:sz w:val="20"/>
          <w:szCs w:val="20"/>
          <w:lang w:val="en-GB" w:eastAsia="en-GB"/>
        </w:rPr>
        <w:id w:val="76717199"/>
        <w:docPartObj>
          <w:docPartGallery w:val="Table of Contents"/>
          <w:docPartUnique/>
        </w:docPartObj>
      </w:sdtPr>
      <w:sdtEndPr>
        <w:rPr>
          <w:b/>
          <w:bCs/>
          <w:noProof/>
        </w:rPr>
      </w:sdtEndPr>
      <w:sdtContent>
        <w:p w14:paraId="675142E3" w14:textId="6AEF8835" w:rsidR="00A143B9" w:rsidRDefault="00A143B9" w:rsidP="00AC2DB2">
          <w:pPr>
            <w:pStyle w:val="TOCHeading"/>
            <w:rPr>
              <w:rFonts w:ascii="Ubuntu" w:eastAsia="Times New Roman" w:hAnsi="Ubuntu" w:cs="Arial"/>
              <w:color w:val="0090D4"/>
              <w:sz w:val="40"/>
              <w:szCs w:val="36"/>
              <w:lang w:val="en-GB" w:eastAsia="en-GB"/>
            </w:rPr>
          </w:pPr>
          <w:r w:rsidRPr="00E50B1A">
            <w:rPr>
              <w:rFonts w:ascii="Ubuntu" w:eastAsia="Times New Roman" w:hAnsi="Ubuntu" w:cs="Arial"/>
              <w:color w:val="0090D4"/>
              <w:sz w:val="40"/>
              <w:szCs w:val="36"/>
              <w:lang w:val="en-GB" w:eastAsia="en-GB"/>
            </w:rPr>
            <w:t>Contents</w:t>
          </w:r>
        </w:p>
        <w:p w14:paraId="6C6AE2F5" w14:textId="77777777" w:rsidR="003A7D6A" w:rsidRPr="003A7D6A" w:rsidRDefault="003A7D6A" w:rsidP="003A7D6A"/>
        <w:p w14:paraId="247EC55A" w14:textId="2ECACB69" w:rsidR="00435731" w:rsidRDefault="00360CE7" w:rsidP="00AC2DB2">
          <w:r>
            <w:t xml:space="preserve">Each of the sections listed below can be used to navigate the document by </w:t>
          </w:r>
          <w:r w:rsidR="00CB0922">
            <w:t xml:space="preserve">left clicking the relevant section whilst pressing the Ctrl button at the same time. </w:t>
          </w:r>
          <w:r w:rsidR="00220338">
            <w:t xml:space="preserve"> </w:t>
          </w:r>
        </w:p>
        <w:p w14:paraId="16C21AEB" w14:textId="775EB0AD" w:rsidR="00533E8B" w:rsidRPr="00AE0DBC" w:rsidRDefault="006C384D" w:rsidP="00AC2DB2">
          <w:pPr>
            <w:pStyle w:val="TOC1"/>
            <w:rPr>
              <w:rFonts w:cs="Arial"/>
              <w:color w:val="5F5F5F"/>
            </w:rPr>
          </w:pPr>
          <w:r w:rsidRPr="00AE0DBC">
            <w:rPr>
              <w:rFonts w:cs="Arial"/>
              <w:color w:val="5F5F5F"/>
            </w:rPr>
            <w:t>T</w:t>
          </w:r>
          <w:r w:rsidR="00632009" w:rsidRPr="00AE0DBC">
            <w:rPr>
              <w:rFonts w:cs="Arial"/>
              <w:color w:val="5F5F5F"/>
            </w:rPr>
            <w:t>I</w:t>
          </w:r>
          <w:r w:rsidR="00263373" w:rsidRPr="00AE0DBC">
            <w:rPr>
              <w:rFonts w:cs="Arial"/>
              <w:color w:val="5F5F5F"/>
            </w:rPr>
            <w:t>TLE PAGE</w:t>
          </w:r>
          <w:r w:rsidR="00A143B9" w:rsidRPr="00AE0DBC">
            <w:rPr>
              <w:rFonts w:cs="Arial"/>
              <w:color w:val="5F5F5F"/>
            </w:rPr>
            <w:fldChar w:fldCharType="begin"/>
          </w:r>
          <w:r w:rsidR="00A143B9" w:rsidRPr="00AE0DBC">
            <w:rPr>
              <w:rFonts w:cs="Arial"/>
              <w:color w:val="5F5F5F"/>
            </w:rPr>
            <w:instrText xml:space="preserve"> TOC \o "1-3" \h \z \u </w:instrText>
          </w:r>
          <w:r w:rsidR="00A143B9" w:rsidRPr="00AE0DBC">
            <w:rPr>
              <w:rFonts w:cs="Arial"/>
              <w:color w:val="5F5F5F"/>
            </w:rPr>
            <w:fldChar w:fldCharType="separate"/>
          </w:r>
          <w:hyperlink w:anchor="_Toc229045308" w:history="1">
            <w:r w:rsidR="00533E8B" w:rsidRPr="00AE0DBC">
              <w:rPr>
                <w:rFonts w:cs="Arial"/>
                <w:webHidden/>
                <w:color w:val="5F5F5F"/>
              </w:rPr>
              <w:tab/>
            </w:r>
            <w:r w:rsidR="00533E8B" w:rsidRPr="00AE0DBC">
              <w:rPr>
                <w:rFonts w:cs="Arial"/>
                <w:webHidden/>
                <w:color w:val="5F5F5F"/>
              </w:rPr>
              <w:fldChar w:fldCharType="begin"/>
            </w:r>
            <w:r w:rsidR="00533E8B" w:rsidRPr="00AE0DBC">
              <w:rPr>
                <w:rFonts w:cs="Arial"/>
                <w:webHidden/>
                <w:color w:val="5F5F5F"/>
              </w:rPr>
              <w:instrText xml:space="preserve"> PAGEREF _Toc229045308 \h </w:instrText>
            </w:r>
            <w:r w:rsidR="00533E8B" w:rsidRPr="00AE0DBC">
              <w:rPr>
                <w:rFonts w:cs="Arial"/>
                <w:webHidden/>
                <w:color w:val="5F5F5F"/>
              </w:rPr>
            </w:r>
            <w:r w:rsidR="00533E8B" w:rsidRPr="00AE0DBC">
              <w:rPr>
                <w:rFonts w:cs="Arial"/>
                <w:webHidden/>
                <w:color w:val="5F5F5F"/>
              </w:rPr>
              <w:fldChar w:fldCharType="separate"/>
            </w:r>
            <w:r w:rsidR="00B34D41">
              <w:rPr>
                <w:rFonts w:cs="Arial"/>
                <w:webHidden/>
                <w:color w:val="5F5F5F"/>
              </w:rPr>
              <w:t>1</w:t>
            </w:r>
            <w:r w:rsidR="00533E8B" w:rsidRPr="00AE0DBC">
              <w:rPr>
                <w:rFonts w:cs="Arial"/>
                <w:webHidden/>
                <w:color w:val="5F5F5F"/>
              </w:rPr>
              <w:fldChar w:fldCharType="end"/>
            </w:r>
          </w:hyperlink>
        </w:p>
        <w:p w14:paraId="2F8F63F7" w14:textId="2F671BF5"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11" w:history="1">
            <w:r w:rsidRPr="00AE0DBC">
              <w:rPr>
                <w:rStyle w:val="Hyperlink"/>
                <w:color w:val="5F5F5F"/>
                <w:sz w:val="20"/>
                <w:szCs w:val="20"/>
              </w:rPr>
              <w:t>Changes from previous version</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_Toc229045311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4</w:t>
            </w:r>
            <w:r w:rsidRPr="00AE0DBC">
              <w:rPr>
                <w:webHidden/>
                <w:color w:val="5F5F5F"/>
                <w:sz w:val="20"/>
                <w:szCs w:val="20"/>
              </w:rPr>
              <w:fldChar w:fldCharType="end"/>
            </w:r>
          </w:hyperlink>
        </w:p>
        <w:p w14:paraId="2AFAD638" w14:textId="4EDA0809"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12" w:history="1">
            <w:r w:rsidRPr="00AE0DBC">
              <w:rPr>
                <w:rStyle w:val="Hyperlink"/>
                <w:color w:val="5F5F5F"/>
                <w:sz w:val="20"/>
                <w:szCs w:val="20"/>
              </w:rPr>
              <w:t>Part 1: General information</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_Toc229045312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5</w:t>
            </w:r>
            <w:r w:rsidRPr="00AE0DBC">
              <w:rPr>
                <w:webHidden/>
                <w:color w:val="5F5F5F"/>
                <w:sz w:val="20"/>
                <w:szCs w:val="20"/>
              </w:rPr>
              <w:fldChar w:fldCharType="end"/>
            </w:r>
          </w:hyperlink>
        </w:p>
        <w:p w14:paraId="73F8F3DD" w14:textId="6373B7E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3" w:history="1">
            <w:r w:rsidRPr="00AE0DBC">
              <w:rPr>
                <w:rStyle w:val="Hyperlink"/>
                <w:rFonts w:cs="Arial"/>
                <w:noProof/>
                <w:color w:val="5F5F5F"/>
              </w:rPr>
              <w:t>1.1 Trial sites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5</w:t>
            </w:r>
            <w:r w:rsidRPr="00AE0DBC">
              <w:rPr>
                <w:rFonts w:cs="Arial"/>
                <w:noProof/>
                <w:webHidden/>
                <w:color w:val="5F5F5F"/>
              </w:rPr>
              <w:fldChar w:fldCharType="end"/>
            </w:r>
          </w:hyperlink>
        </w:p>
        <w:p w14:paraId="30B0571A" w14:textId="7E0E6B3C"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4" w:history="1">
            <w:r w:rsidRPr="00AE0DBC">
              <w:rPr>
                <w:rStyle w:val="Hyperlink"/>
                <w:rFonts w:cs="Arial"/>
                <w:noProof/>
                <w:color w:val="5F5F5F"/>
              </w:rPr>
              <w:t>1.2 Description of trial types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5</w:t>
            </w:r>
            <w:r w:rsidRPr="00AE0DBC">
              <w:rPr>
                <w:rFonts w:cs="Arial"/>
                <w:noProof/>
                <w:webHidden/>
                <w:color w:val="5F5F5F"/>
              </w:rPr>
              <w:fldChar w:fldCharType="end"/>
            </w:r>
          </w:hyperlink>
        </w:p>
        <w:p w14:paraId="780A56FC" w14:textId="2A486C94"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5" w:history="1">
            <w:r w:rsidRPr="00AE0DBC">
              <w:rPr>
                <w:rStyle w:val="Hyperlink"/>
                <w:rFonts w:cs="Arial"/>
                <w:noProof/>
                <w:color w:val="5F5F5F"/>
              </w:rPr>
              <w:t>1.3 Soil type definitions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_Toc229045315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6</w:t>
            </w:r>
            <w:r w:rsidRPr="00AE0DBC">
              <w:rPr>
                <w:rFonts w:cs="Arial"/>
                <w:noProof/>
                <w:webHidden/>
                <w:color w:val="5F5F5F"/>
              </w:rPr>
              <w:fldChar w:fldCharType="end"/>
            </w:r>
          </w:hyperlink>
        </w:p>
        <w:p w14:paraId="3FB7F9E2" w14:textId="645BB2B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6" w:history="1">
            <w:r w:rsidRPr="00AE0DBC">
              <w:rPr>
                <w:rStyle w:val="Hyperlink"/>
                <w:rFonts w:cs="Arial"/>
                <w:noProof/>
                <w:color w:val="5F5F5F"/>
              </w:rPr>
              <w:t>1.4 Trial specifications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_Toc229045316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6</w:t>
            </w:r>
            <w:r w:rsidRPr="00AE0DBC">
              <w:rPr>
                <w:rFonts w:cs="Arial"/>
                <w:noProof/>
                <w:webHidden/>
                <w:color w:val="5F5F5F"/>
              </w:rPr>
              <w:fldChar w:fldCharType="end"/>
            </w:r>
          </w:hyperlink>
        </w:p>
        <w:p w14:paraId="0FFA2227" w14:textId="2C230AC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7" w:history="1">
            <w:r w:rsidRPr="00AE0DBC">
              <w:rPr>
                <w:rStyle w:val="Hyperlink"/>
                <w:rFonts w:cs="Arial"/>
                <w:noProof/>
                <w:color w:val="5F5F5F"/>
              </w:rPr>
              <w:t>1.4.1 Trial specifications for wheat trials sown in the autumn/winter</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_Toc229045317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6</w:t>
            </w:r>
            <w:r w:rsidRPr="00AE0DBC">
              <w:rPr>
                <w:rFonts w:cs="Arial"/>
                <w:noProof/>
                <w:webHidden/>
                <w:color w:val="5F5F5F"/>
              </w:rPr>
              <w:fldChar w:fldCharType="end"/>
            </w:r>
          </w:hyperlink>
        </w:p>
        <w:p w14:paraId="09FCFDD9" w14:textId="7625EF05"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8" w:history="1">
            <w:r w:rsidRPr="00AE0DBC">
              <w:rPr>
                <w:rStyle w:val="Hyperlink"/>
                <w:rFonts w:cs="Arial"/>
                <w:noProof/>
                <w:color w:val="5F5F5F"/>
              </w:rPr>
              <w:t>1.4.2 Trial specifications for spring sown spring wheat</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_Toc229045318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7</w:t>
            </w:r>
            <w:r w:rsidRPr="00AE0DBC">
              <w:rPr>
                <w:rFonts w:cs="Arial"/>
                <w:noProof/>
                <w:webHidden/>
                <w:color w:val="5F5F5F"/>
              </w:rPr>
              <w:fldChar w:fldCharType="end"/>
            </w:r>
          </w:hyperlink>
        </w:p>
        <w:p w14:paraId="49A332D7" w14:textId="10BC4D80"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19" w:history="1">
            <w:r w:rsidRPr="00AE0DBC">
              <w:rPr>
                <w:rStyle w:val="Hyperlink"/>
                <w:rFonts w:cs="Arial"/>
                <w:noProof/>
                <w:color w:val="5F5F5F"/>
              </w:rPr>
              <w:t>1.4.3 Trial specifications for winter barley</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_Toc229045319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7</w:t>
            </w:r>
            <w:r w:rsidRPr="00AE0DBC">
              <w:rPr>
                <w:rFonts w:cs="Arial"/>
                <w:noProof/>
                <w:webHidden/>
                <w:color w:val="5F5F5F"/>
              </w:rPr>
              <w:fldChar w:fldCharType="end"/>
            </w:r>
          </w:hyperlink>
        </w:p>
        <w:p w14:paraId="14E2471D" w14:textId="4C0CA3E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0" w:history="1">
            <w:r w:rsidRPr="00AE0DBC">
              <w:rPr>
                <w:rStyle w:val="Hyperlink"/>
                <w:rFonts w:cs="Arial"/>
                <w:noProof/>
                <w:color w:val="5F5F5F"/>
              </w:rPr>
              <w:t>1.4.4 Trial specifications for spring barley</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_Toc229045320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8</w:t>
            </w:r>
            <w:r w:rsidRPr="00AE0DBC">
              <w:rPr>
                <w:rFonts w:cs="Arial"/>
                <w:noProof/>
                <w:webHidden/>
                <w:color w:val="5F5F5F"/>
              </w:rPr>
              <w:fldChar w:fldCharType="end"/>
            </w:r>
          </w:hyperlink>
        </w:p>
        <w:p w14:paraId="47CED151" w14:textId="5B58F3AE"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1" w:history="1">
            <w:r w:rsidRPr="00AE0DBC">
              <w:rPr>
                <w:rStyle w:val="Hyperlink"/>
                <w:rFonts w:cs="Arial"/>
                <w:noProof/>
                <w:color w:val="5F5F5F"/>
              </w:rPr>
              <w:t>1.4.5 Trial specifications for winter oats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_Toc229045321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8</w:t>
            </w:r>
            <w:r w:rsidRPr="00AE0DBC">
              <w:rPr>
                <w:rFonts w:cs="Arial"/>
                <w:noProof/>
                <w:webHidden/>
                <w:color w:val="5F5F5F"/>
              </w:rPr>
              <w:fldChar w:fldCharType="end"/>
            </w:r>
          </w:hyperlink>
        </w:p>
        <w:p w14:paraId="6440E997" w14:textId="728A3247"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2" w:history="1">
            <w:r w:rsidRPr="00AE0DBC">
              <w:rPr>
                <w:rStyle w:val="Hyperlink"/>
                <w:rFonts w:cs="Arial"/>
                <w:noProof/>
                <w:color w:val="5F5F5F"/>
              </w:rPr>
              <w:t>1.4.6 Trial specifications for spring oats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_Toc229045322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8</w:t>
            </w:r>
            <w:r w:rsidRPr="00AE0DBC">
              <w:rPr>
                <w:rFonts w:cs="Arial"/>
                <w:noProof/>
                <w:webHidden/>
                <w:color w:val="5F5F5F"/>
              </w:rPr>
              <w:fldChar w:fldCharType="end"/>
            </w:r>
          </w:hyperlink>
        </w:p>
        <w:p w14:paraId="294E258A" w14:textId="3638DA79"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3" w:history="1">
            <w:r w:rsidRPr="00AE0DBC">
              <w:rPr>
                <w:rStyle w:val="Hyperlink"/>
                <w:rFonts w:cs="Arial"/>
                <w:noProof/>
                <w:color w:val="5F5F5F"/>
              </w:rPr>
              <w:t>1.4.7 Trial specifications for winter triticale</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8</w:t>
            </w:r>
            <w:r w:rsidRPr="00AE0DBC">
              <w:rPr>
                <w:rFonts w:cs="Arial"/>
                <w:noProof/>
                <w:webHidden/>
                <w:color w:val="5F5F5F"/>
              </w:rPr>
              <w:fldChar w:fldCharType="end"/>
            </w:r>
          </w:hyperlink>
        </w:p>
        <w:p w14:paraId="3602F740" w14:textId="40521C2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4" w:history="1">
            <w:r w:rsidRPr="00AE0DBC">
              <w:rPr>
                <w:rStyle w:val="Hyperlink"/>
                <w:rFonts w:cs="Arial"/>
                <w:noProof/>
                <w:color w:val="5F5F5F"/>
              </w:rPr>
              <w:t>1.4.8 Trial specifications for winter rye</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8</w:t>
            </w:r>
            <w:r w:rsidRPr="00AE0DBC">
              <w:rPr>
                <w:rFonts w:cs="Arial"/>
                <w:noProof/>
                <w:webHidden/>
                <w:color w:val="5F5F5F"/>
              </w:rPr>
              <w:fldChar w:fldCharType="end"/>
            </w:r>
          </w:hyperlink>
        </w:p>
        <w:p w14:paraId="2AD41D1B" w14:textId="24F1E5F4"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5" w:history="1">
            <w:r w:rsidRPr="00AE0DBC">
              <w:rPr>
                <w:rStyle w:val="Hyperlink"/>
                <w:rFonts w:cs="Arial"/>
                <w:noProof/>
                <w:color w:val="5F5F5F"/>
              </w:rPr>
              <w:t>1.5 Trial design and treatments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_Toc229045325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8</w:t>
            </w:r>
            <w:r w:rsidRPr="00AE0DBC">
              <w:rPr>
                <w:rFonts w:cs="Arial"/>
                <w:noProof/>
                <w:webHidden/>
                <w:color w:val="5F5F5F"/>
              </w:rPr>
              <w:fldChar w:fldCharType="end"/>
            </w:r>
          </w:hyperlink>
        </w:p>
        <w:p w14:paraId="266D59E5" w14:textId="53497965"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26" w:history="1">
            <w:r w:rsidRPr="00AE0DBC">
              <w:rPr>
                <w:rStyle w:val="Hyperlink"/>
                <w:color w:val="5F5F5F"/>
                <w:sz w:val="20"/>
                <w:szCs w:val="20"/>
              </w:rPr>
              <w:t>Part 2: The Trials System</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_Toc229045326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9</w:t>
            </w:r>
            <w:r w:rsidRPr="00AE0DBC">
              <w:rPr>
                <w:webHidden/>
                <w:color w:val="5F5F5F"/>
                <w:sz w:val="20"/>
                <w:szCs w:val="20"/>
              </w:rPr>
              <w:fldChar w:fldCharType="end"/>
            </w:r>
          </w:hyperlink>
        </w:p>
        <w:p w14:paraId="4C1E6BCD" w14:textId="083123A1"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7" w:history="1">
            <w:r w:rsidRPr="00AE0DBC">
              <w:rPr>
                <w:rStyle w:val="Hyperlink"/>
                <w:rFonts w:cs="Arial"/>
                <w:noProof/>
                <w:color w:val="5F5F5F"/>
              </w:rPr>
              <w:t>2.1 General</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_Toc229045327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9</w:t>
            </w:r>
            <w:r w:rsidRPr="00AE0DBC">
              <w:rPr>
                <w:rFonts w:cs="Arial"/>
                <w:noProof/>
                <w:webHidden/>
                <w:color w:val="5F5F5F"/>
              </w:rPr>
              <w:fldChar w:fldCharType="end"/>
            </w:r>
          </w:hyperlink>
        </w:p>
        <w:p w14:paraId="461A677F" w14:textId="435B1FDD"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8" w:history="1">
            <w:r w:rsidRPr="00AE0DBC">
              <w:rPr>
                <w:rStyle w:val="Hyperlink"/>
                <w:rFonts w:cs="Arial"/>
                <w:noProof/>
                <w:color w:val="5F5F5F"/>
              </w:rPr>
              <w:t>2.1.1 Knowledge Exchange (KE)</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_Toc229045328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9</w:t>
            </w:r>
            <w:r w:rsidRPr="00AE0DBC">
              <w:rPr>
                <w:rFonts w:cs="Arial"/>
                <w:noProof/>
                <w:webHidden/>
                <w:color w:val="5F5F5F"/>
              </w:rPr>
              <w:fldChar w:fldCharType="end"/>
            </w:r>
          </w:hyperlink>
        </w:p>
        <w:p w14:paraId="7E014CAC" w14:textId="6F0F836D"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29" w:history="1">
            <w:r w:rsidRPr="00AE0DBC">
              <w:rPr>
                <w:rStyle w:val="Hyperlink"/>
                <w:rFonts w:cs="Arial"/>
                <w:noProof/>
                <w:color w:val="5F5F5F"/>
              </w:rPr>
              <w:t>2.1.2 Access to trials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_Toc229045329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9</w:t>
            </w:r>
            <w:r w:rsidRPr="00AE0DBC">
              <w:rPr>
                <w:rFonts w:cs="Arial"/>
                <w:noProof/>
                <w:webHidden/>
                <w:color w:val="5F5F5F"/>
              </w:rPr>
              <w:fldChar w:fldCharType="end"/>
            </w:r>
          </w:hyperlink>
        </w:p>
        <w:p w14:paraId="12E76503" w14:textId="33EF90A5"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0" w:history="1">
            <w:r w:rsidRPr="00AE0DBC">
              <w:rPr>
                <w:rStyle w:val="Hyperlink"/>
                <w:rFonts w:cs="Arial"/>
                <w:noProof/>
                <w:color w:val="5F5F5F"/>
              </w:rPr>
              <w:t>2.2 Randomisation of trials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_Toc229045330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10</w:t>
            </w:r>
            <w:r w:rsidRPr="00AE0DBC">
              <w:rPr>
                <w:rFonts w:cs="Arial"/>
                <w:noProof/>
                <w:webHidden/>
                <w:color w:val="5F5F5F"/>
              </w:rPr>
              <w:fldChar w:fldCharType="end"/>
            </w:r>
          </w:hyperlink>
        </w:p>
        <w:p w14:paraId="521AE7C0" w14:textId="2072BCAD"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1" w:history="1">
            <w:r w:rsidRPr="00AE0DBC">
              <w:rPr>
                <w:rStyle w:val="Hyperlink"/>
                <w:rFonts w:cs="Arial"/>
                <w:noProof/>
                <w:color w:val="5F5F5F"/>
              </w:rPr>
              <w:t>2.3 Plot dimensions, discards and surround</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_Toc229045331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10</w:t>
            </w:r>
            <w:r w:rsidRPr="00AE0DBC">
              <w:rPr>
                <w:rFonts w:cs="Arial"/>
                <w:noProof/>
                <w:webHidden/>
                <w:color w:val="5F5F5F"/>
              </w:rPr>
              <w:fldChar w:fldCharType="end"/>
            </w:r>
          </w:hyperlink>
        </w:p>
        <w:p w14:paraId="6D398B69" w14:textId="277535C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2" w:history="1">
            <w:r w:rsidRPr="00AE0DBC">
              <w:rPr>
                <w:rStyle w:val="Hyperlink"/>
                <w:rFonts w:cs="Arial"/>
                <w:noProof/>
                <w:color w:val="5F5F5F"/>
              </w:rPr>
              <w:t>2.4 Trial seed</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_Toc229045332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11</w:t>
            </w:r>
            <w:r w:rsidRPr="00AE0DBC">
              <w:rPr>
                <w:rFonts w:cs="Arial"/>
                <w:noProof/>
                <w:webHidden/>
                <w:color w:val="5F5F5F"/>
              </w:rPr>
              <w:fldChar w:fldCharType="end"/>
            </w:r>
          </w:hyperlink>
        </w:p>
        <w:p w14:paraId="53A6331B" w14:textId="4131D8D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3" w:history="1">
            <w:r w:rsidRPr="00AE0DBC">
              <w:rPr>
                <w:rStyle w:val="Hyperlink"/>
                <w:rFonts w:cs="Arial"/>
                <w:noProof/>
                <w:color w:val="5F5F5F"/>
              </w:rPr>
              <w:t>2.5 Drilling</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11</w:t>
            </w:r>
            <w:r w:rsidRPr="00AE0DBC">
              <w:rPr>
                <w:rFonts w:cs="Arial"/>
                <w:noProof/>
                <w:webHidden/>
                <w:color w:val="5F5F5F"/>
              </w:rPr>
              <w:fldChar w:fldCharType="end"/>
            </w:r>
          </w:hyperlink>
        </w:p>
        <w:p w14:paraId="2A03654E" w14:textId="01FDE60C"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4" w:history="1">
            <w:r w:rsidRPr="00AE0DBC">
              <w:rPr>
                <w:rStyle w:val="Hyperlink"/>
                <w:rFonts w:cs="Arial"/>
                <w:noProof/>
                <w:color w:val="5F5F5F"/>
              </w:rPr>
              <w:t>2.5.1 Target populations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12</w:t>
            </w:r>
            <w:r w:rsidRPr="00AE0DBC">
              <w:rPr>
                <w:rFonts w:cs="Arial"/>
                <w:noProof/>
                <w:webHidden/>
                <w:color w:val="5F5F5F"/>
              </w:rPr>
              <w:fldChar w:fldCharType="end"/>
            </w:r>
          </w:hyperlink>
        </w:p>
        <w:p w14:paraId="5F523AA6" w14:textId="3059A89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5" w:history="1">
            <w:r w:rsidRPr="00AE0DBC">
              <w:rPr>
                <w:rStyle w:val="Hyperlink"/>
                <w:rFonts w:cs="Arial"/>
                <w:noProof/>
                <w:color w:val="5F5F5F"/>
              </w:rPr>
              <w:t>2.5.2 Seed rate calculation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_Toc229045335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12</w:t>
            </w:r>
            <w:r w:rsidRPr="00AE0DBC">
              <w:rPr>
                <w:rFonts w:cs="Arial"/>
                <w:noProof/>
                <w:webHidden/>
                <w:color w:val="5F5F5F"/>
              </w:rPr>
              <w:fldChar w:fldCharType="end"/>
            </w:r>
          </w:hyperlink>
        </w:p>
        <w:p w14:paraId="70A0DFEC" w14:textId="1E81E89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6" w:history="1">
            <w:r w:rsidRPr="00AE0DBC">
              <w:rPr>
                <w:rStyle w:val="Hyperlink"/>
                <w:rFonts w:cs="Arial"/>
                <w:noProof/>
                <w:color w:val="5F5F5F"/>
              </w:rPr>
              <w:t>2.6 Husbandry guidelines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_Toc229045336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13</w:t>
            </w:r>
            <w:r w:rsidRPr="00AE0DBC">
              <w:rPr>
                <w:rFonts w:cs="Arial"/>
                <w:noProof/>
                <w:webHidden/>
                <w:color w:val="5F5F5F"/>
              </w:rPr>
              <w:fldChar w:fldCharType="end"/>
            </w:r>
          </w:hyperlink>
        </w:p>
        <w:p w14:paraId="66BB56F8" w14:textId="167AD7B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7" w:history="1">
            <w:r w:rsidRPr="00AE0DBC">
              <w:rPr>
                <w:rStyle w:val="Hyperlink"/>
                <w:rFonts w:cs="Arial"/>
                <w:noProof/>
                <w:color w:val="5F5F5F"/>
              </w:rPr>
              <w:t>2.6.1 Site Selection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_Toc229045337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13</w:t>
            </w:r>
            <w:r w:rsidRPr="00AE0DBC">
              <w:rPr>
                <w:rFonts w:cs="Arial"/>
                <w:noProof/>
                <w:webHidden/>
                <w:color w:val="5F5F5F"/>
              </w:rPr>
              <w:fldChar w:fldCharType="end"/>
            </w:r>
          </w:hyperlink>
        </w:p>
        <w:p w14:paraId="3C045A36" w14:textId="1A75F688"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8" w:history="1">
            <w:r w:rsidRPr="00AE0DBC">
              <w:rPr>
                <w:rStyle w:val="Hyperlink"/>
                <w:rFonts w:cs="Arial"/>
                <w:noProof/>
                <w:color w:val="5F5F5F"/>
              </w:rPr>
              <w:t>2.6.2 Timing of sowing</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_Toc229045338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13</w:t>
            </w:r>
            <w:r w:rsidRPr="00AE0DBC">
              <w:rPr>
                <w:rFonts w:cs="Arial"/>
                <w:noProof/>
                <w:webHidden/>
                <w:color w:val="5F5F5F"/>
              </w:rPr>
              <w:fldChar w:fldCharType="end"/>
            </w:r>
          </w:hyperlink>
        </w:p>
        <w:p w14:paraId="0E059599" w14:textId="49E248A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39" w:history="1">
            <w:r w:rsidRPr="00AE0DBC">
              <w:rPr>
                <w:rStyle w:val="Hyperlink"/>
                <w:rFonts w:cs="Arial"/>
                <w:noProof/>
                <w:color w:val="5F5F5F"/>
              </w:rPr>
              <w:t>2.6.3 Herbicides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_Toc229045339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13</w:t>
            </w:r>
            <w:r w:rsidRPr="00AE0DBC">
              <w:rPr>
                <w:rFonts w:cs="Arial"/>
                <w:noProof/>
                <w:webHidden/>
                <w:color w:val="5F5F5F"/>
              </w:rPr>
              <w:fldChar w:fldCharType="end"/>
            </w:r>
          </w:hyperlink>
        </w:p>
        <w:p w14:paraId="0748C91B" w14:textId="7AA6ABC8"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0" w:history="1">
            <w:r w:rsidRPr="00AE0DBC">
              <w:rPr>
                <w:rStyle w:val="Hyperlink"/>
                <w:rFonts w:cs="Arial"/>
                <w:noProof/>
                <w:color w:val="5F5F5F"/>
              </w:rPr>
              <w:t>2.6.4 Fungicides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_Toc229045340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13</w:t>
            </w:r>
            <w:r w:rsidRPr="00AE0DBC">
              <w:rPr>
                <w:rFonts w:cs="Arial"/>
                <w:noProof/>
                <w:webHidden/>
                <w:color w:val="5F5F5F"/>
              </w:rPr>
              <w:fldChar w:fldCharType="end"/>
            </w:r>
          </w:hyperlink>
        </w:p>
        <w:p w14:paraId="0E57BEF8" w14:textId="6719178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1" w:history="1">
            <w:r w:rsidRPr="00AE0DBC">
              <w:rPr>
                <w:rStyle w:val="Hyperlink"/>
                <w:rFonts w:cs="Arial"/>
                <w:noProof/>
                <w:color w:val="5F5F5F"/>
              </w:rPr>
              <w:t>2.6.5 Fertilisers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_Toc229045341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14</w:t>
            </w:r>
            <w:r w:rsidRPr="00AE0DBC">
              <w:rPr>
                <w:rFonts w:cs="Arial"/>
                <w:noProof/>
                <w:webHidden/>
                <w:color w:val="5F5F5F"/>
              </w:rPr>
              <w:fldChar w:fldCharType="end"/>
            </w:r>
          </w:hyperlink>
        </w:p>
        <w:p w14:paraId="5745DF5F" w14:textId="1CB62D87"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2" w:history="1">
            <w:r w:rsidRPr="00AE0DBC">
              <w:rPr>
                <w:rStyle w:val="Hyperlink"/>
                <w:rFonts w:cs="Arial"/>
                <w:noProof/>
                <w:color w:val="5F5F5F"/>
              </w:rPr>
              <w:t>2.6.6 Plant Growth Regulators (PGR)</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_Toc229045342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15</w:t>
            </w:r>
            <w:r w:rsidRPr="00AE0DBC">
              <w:rPr>
                <w:rFonts w:cs="Arial"/>
                <w:noProof/>
                <w:webHidden/>
                <w:color w:val="5F5F5F"/>
              </w:rPr>
              <w:fldChar w:fldCharType="end"/>
            </w:r>
          </w:hyperlink>
        </w:p>
        <w:p w14:paraId="2E9730F4" w14:textId="7956CC56"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3" w:history="1">
            <w:r w:rsidRPr="00AE0DBC">
              <w:rPr>
                <w:rStyle w:val="Hyperlink"/>
                <w:rFonts w:cs="Arial"/>
                <w:noProof/>
                <w:color w:val="5F5F5F"/>
              </w:rPr>
              <w:t>2.6.7 Pest control</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15</w:t>
            </w:r>
            <w:r w:rsidRPr="00AE0DBC">
              <w:rPr>
                <w:rFonts w:cs="Arial"/>
                <w:noProof/>
                <w:webHidden/>
                <w:color w:val="5F5F5F"/>
              </w:rPr>
              <w:fldChar w:fldCharType="end"/>
            </w:r>
          </w:hyperlink>
        </w:p>
        <w:p w14:paraId="793DDAA0" w14:textId="48A9A530"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4" w:history="1">
            <w:r w:rsidRPr="00AE0DBC">
              <w:rPr>
                <w:rStyle w:val="Hyperlink"/>
                <w:rFonts w:cs="Arial"/>
                <w:noProof/>
                <w:color w:val="5F5F5F"/>
              </w:rPr>
              <w:t>2.6.8 Pre-harvest desiccation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15</w:t>
            </w:r>
            <w:r w:rsidRPr="00AE0DBC">
              <w:rPr>
                <w:rFonts w:cs="Arial"/>
                <w:noProof/>
                <w:webHidden/>
                <w:color w:val="5F5F5F"/>
              </w:rPr>
              <w:fldChar w:fldCharType="end"/>
            </w:r>
          </w:hyperlink>
        </w:p>
        <w:p w14:paraId="54F93219" w14:textId="2F32ECEB"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5" w:history="1">
            <w:r w:rsidRPr="00AE0DBC">
              <w:rPr>
                <w:rStyle w:val="Hyperlink"/>
                <w:rFonts w:cs="Arial"/>
                <w:noProof/>
                <w:color w:val="5F5F5F"/>
              </w:rPr>
              <w:t>2.6.9 Harvesting of oats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_Toc229045345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16</w:t>
            </w:r>
            <w:r w:rsidRPr="00AE0DBC">
              <w:rPr>
                <w:rFonts w:cs="Arial"/>
                <w:noProof/>
                <w:webHidden/>
                <w:color w:val="5F5F5F"/>
              </w:rPr>
              <w:fldChar w:fldCharType="end"/>
            </w:r>
          </w:hyperlink>
        </w:p>
        <w:p w14:paraId="7703BA3A" w14:textId="410DDBD4"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6" w:history="1">
            <w:r w:rsidRPr="00AE0DBC">
              <w:rPr>
                <w:rStyle w:val="Hyperlink"/>
                <w:rFonts w:cs="Arial"/>
                <w:noProof/>
                <w:color w:val="5F5F5F"/>
              </w:rPr>
              <w:t>2.7 Completion of records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_Toc229045346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16</w:t>
            </w:r>
            <w:r w:rsidRPr="00AE0DBC">
              <w:rPr>
                <w:rFonts w:cs="Arial"/>
                <w:noProof/>
                <w:webHidden/>
                <w:color w:val="5F5F5F"/>
              </w:rPr>
              <w:fldChar w:fldCharType="end"/>
            </w:r>
          </w:hyperlink>
        </w:p>
        <w:p w14:paraId="650C3868" w14:textId="4F5E0599"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7" w:history="1">
            <w:r w:rsidRPr="00AE0DBC">
              <w:rPr>
                <w:rStyle w:val="Hyperlink"/>
                <w:rFonts w:cs="Arial"/>
                <w:noProof/>
                <w:color w:val="5F5F5F"/>
              </w:rPr>
              <w:t>2.7.1 Confirmation of sown to plan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_Toc229045347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17</w:t>
            </w:r>
            <w:r w:rsidRPr="00AE0DBC">
              <w:rPr>
                <w:rFonts w:cs="Arial"/>
                <w:noProof/>
                <w:webHidden/>
                <w:color w:val="5F5F5F"/>
              </w:rPr>
              <w:fldChar w:fldCharType="end"/>
            </w:r>
          </w:hyperlink>
        </w:p>
        <w:p w14:paraId="20DCD902" w14:textId="3D400C5D"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8" w:history="1">
            <w:r w:rsidRPr="00AE0DBC">
              <w:rPr>
                <w:rStyle w:val="Hyperlink"/>
                <w:rFonts w:cs="Arial"/>
                <w:noProof/>
                <w:color w:val="5F5F5F"/>
              </w:rPr>
              <w:t>2.7.2 Site plot data (Site data, location and plan details)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_Toc229045348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17</w:t>
            </w:r>
            <w:r w:rsidRPr="00AE0DBC">
              <w:rPr>
                <w:rFonts w:cs="Arial"/>
                <w:noProof/>
                <w:webHidden/>
                <w:color w:val="5F5F5F"/>
              </w:rPr>
              <w:fldChar w:fldCharType="end"/>
            </w:r>
          </w:hyperlink>
        </w:p>
        <w:p w14:paraId="537DD26E" w14:textId="3F5FF961"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49" w:history="1">
            <w:r w:rsidRPr="00AE0DBC">
              <w:rPr>
                <w:rStyle w:val="Hyperlink"/>
                <w:rFonts w:cs="Arial"/>
                <w:noProof/>
                <w:color w:val="5F5F5F"/>
              </w:rPr>
              <w:t>2.7.3 Early data</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_Toc229045349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17</w:t>
            </w:r>
            <w:r w:rsidRPr="00AE0DBC">
              <w:rPr>
                <w:rFonts w:cs="Arial"/>
                <w:noProof/>
                <w:webHidden/>
                <w:color w:val="5F5F5F"/>
              </w:rPr>
              <w:fldChar w:fldCharType="end"/>
            </w:r>
          </w:hyperlink>
        </w:p>
        <w:p w14:paraId="1CFEA25A" w14:textId="4FB7BBFA"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0" w:history="1">
            <w:r w:rsidRPr="00AE0DBC">
              <w:rPr>
                <w:rStyle w:val="Hyperlink"/>
                <w:rFonts w:cs="Arial"/>
                <w:noProof/>
                <w:color w:val="5F5F5F"/>
              </w:rPr>
              <w:t>2.7.4 Disease data</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_Toc229045350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17</w:t>
            </w:r>
            <w:r w:rsidRPr="00AE0DBC">
              <w:rPr>
                <w:rFonts w:cs="Arial"/>
                <w:noProof/>
                <w:webHidden/>
                <w:color w:val="5F5F5F"/>
              </w:rPr>
              <w:fldChar w:fldCharType="end"/>
            </w:r>
          </w:hyperlink>
        </w:p>
        <w:p w14:paraId="6FA708BF" w14:textId="0CB387CF"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1" w:history="1">
            <w:r w:rsidRPr="00AE0DBC">
              <w:rPr>
                <w:rStyle w:val="Hyperlink"/>
                <w:rFonts w:cs="Arial"/>
                <w:noProof/>
                <w:color w:val="5F5F5F"/>
              </w:rPr>
              <w:t>2.7.5 Harvest data</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_Toc229045351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18</w:t>
            </w:r>
            <w:r w:rsidRPr="00AE0DBC">
              <w:rPr>
                <w:rFonts w:cs="Arial"/>
                <w:noProof/>
                <w:webHidden/>
                <w:color w:val="5F5F5F"/>
              </w:rPr>
              <w:fldChar w:fldCharType="end"/>
            </w:r>
          </w:hyperlink>
        </w:p>
        <w:p w14:paraId="76076E1C" w14:textId="363A5B87"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2" w:history="1">
            <w:r w:rsidRPr="00AE0DBC">
              <w:rPr>
                <w:rStyle w:val="Hyperlink"/>
                <w:rFonts w:cs="Arial"/>
                <w:noProof/>
                <w:color w:val="5F5F5F"/>
              </w:rPr>
              <w:t>2.7.6 Agronomic data recording</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_Toc229045352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18</w:t>
            </w:r>
            <w:r w:rsidRPr="00AE0DBC">
              <w:rPr>
                <w:rFonts w:cs="Arial"/>
                <w:noProof/>
                <w:webHidden/>
                <w:color w:val="5F5F5F"/>
              </w:rPr>
              <w:fldChar w:fldCharType="end"/>
            </w:r>
          </w:hyperlink>
        </w:p>
        <w:p w14:paraId="16182993" w14:textId="69B32EBC"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3" w:history="1">
            <w:r w:rsidRPr="00AE0DBC">
              <w:rPr>
                <w:rStyle w:val="Hyperlink"/>
                <w:rFonts w:cs="Arial"/>
                <w:noProof/>
                <w:color w:val="5F5F5F"/>
              </w:rPr>
              <w:t>2.7.7 Disease assessment, recording and sampling for UKCPVS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23</w:t>
            </w:r>
            <w:r w:rsidRPr="00AE0DBC">
              <w:rPr>
                <w:rFonts w:cs="Arial"/>
                <w:noProof/>
                <w:webHidden/>
                <w:color w:val="5F5F5F"/>
              </w:rPr>
              <w:fldChar w:fldCharType="end"/>
            </w:r>
          </w:hyperlink>
        </w:p>
        <w:p w14:paraId="37FFBA8E" w14:textId="2990903B"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4" w:history="1">
            <w:r w:rsidRPr="00AE0DBC">
              <w:rPr>
                <w:rStyle w:val="Hyperlink"/>
                <w:rFonts w:cs="Arial"/>
                <w:noProof/>
                <w:color w:val="5F5F5F"/>
              </w:rPr>
              <w:t>2.8 Trial samples and quality testing</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27</w:t>
            </w:r>
            <w:r w:rsidRPr="00AE0DBC">
              <w:rPr>
                <w:rFonts w:cs="Arial"/>
                <w:noProof/>
                <w:webHidden/>
                <w:color w:val="5F5F5F"/>
              </w:rPr>
              <w:fldChar w:fldCharType="end"/>
            </w:r>
          </w:hyperlink>
        </w:p>
        <w:p w14:paraId="68A49E5E" w14:textId="766EB357"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5" w:history="1">
            <w:r w:rsidRPr="00AE0DBC">
              <w:rPr>
                <w:rStyle w:val="Hyperlink"/>
                <w:rFonts w:cs="Arial"/>
                <w:noProof/>
                <w:color w:val="5F5F5F"/>
              </w:rPr>
              <w:t>2.8.1 Introduction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_Toc229045355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27</w:t>
            </w:r>
            <w:r w:rsidRPr="00AE0DBC">
              <w:rPr>
                <w:rFonts w:cs="Arial"/>
                <w:noProof/>
                <w:webHidden/>
                <w:color w:val="5F5F5F"/>
              </w:rPr>
              <w:fldChar w:fldCharType="end"/>
            </w:r>
          </w:hyperlink>
        </w:p>
        <w:p w14:paraId="0E5C729D" w14:textId="150E66B1"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6" w:history="1">
            <w:r w:rsidRPr="00AE0DBC">
              <w:rPr>
                <w:rStyle w:val="Hyperlink"/>
                <w:rFonts w:cs="Arial"/>
                <w:noProof/>
                <w:color w:val="5F5F5F"/>
              </w:rPr>
              <w:t>2.8.2 Quality assurance</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_Toc229045356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27</w:t>
            </w:r>
            <w:r w:rsidRPr="00AE0DBC">
              <w:rPr>
                <w:rFonts w:cs="Arial"/>
                <w:noProof/>
                <w:webHidden/>
                <w:color w:val="5F5F5F"/>
              </w:rPr>
              <w:fldChar w:fldCharType="end"/>
            </w:r>
          </w:hyperlink>
        </w:p>
        <w:p w14:paraId="0BA5AB2F" w14:textId="0E3A51F1"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7" w:history="1">
            <w:r w:rsidRPr="00AE0DBC">
              <w:rPr>
                <w:rStyle w:val="Hyperlink"/>
                <w:rFonts w:cs="Arial"/>
                <w:noProof/>
                <w:color w:val="5F5F5F"/>
              </w:rPr>
              <w:t>2.8.3 Sampling protocol</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_Toc229045357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27</w:t>
            </w:r>
            <w:r w:rsidRPr="00AE0DBC">
              <w:rPr>
                <w:rFonts w:cs="Arial"/>
                <w:noProof/>
                <w:webHidden/>
                <w:color w:val="5F5F5F"/>
              </w:rPr>
              <w:fldChar w:fldCharType="end"/>
            </w:r>
          </w:hyperlink>
        </w:p>
        <w:p w14:paraId="6DA4DBC0" w14:textId="56B34008"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8" w:history="1">
            <w:r w:rsidRPr="00AE0DBC">
              <w:rPr>
                <w:rStyle w:val="Hyperlink"/>
                <w:rFonts w:cs="Arial"/>
                <w:noProof/>
                <w:color w:val="5F5F5F"/>
              </w:rPr>
              <w:t>2.8.4 Sample types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_Toc229045358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28</w:t>
            </w:r>
            <w:r w:rsidRPr="00AE0DBC">
              <w:rPr>
                <w:rFonts w:cs="Arial"/>
                <w:noProof/>
                <w:webHidden/>
                <w:color w:val="5F5F5F"/>
              </w:rPr>
              <w:fldChar w:fldCharType="end"/>
            </w:r>
          </w:hyperlink>
        </w:p>
        <w:p w14:paraId="688F3EFF" w14:textId="59776942"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59" w:history="1">
            <w:r w:rsidRPr="00AE0DBC">
              <w:rPr>
                <w:rStyle w:val="Hyperlink"/>
                <w:rFonts w:cs="Arial"/>
                <w:noProof/>
                <w:color w:val="5F5F5F"/>
              </w:rPr>
              <w:t>2.8.5 Taking samples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_Toc229045359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28</w:t>
            </w:r>
            <w:r w:rsidRPr="00AE0DBC">
              <w:rPr>
                <w:rFonts w:cs="Arial"/>
                <w:noProof/>
                <w:webHidden/>
                <w:color w:val="5F5F5F"/>
              </w:rPr>
              <w:fldChar w:fldCharType="end"/>
            </w:r>
          </w:hyperlink>
        </w:p>
        <w:p w14:paraId="5A70AC5A" w14:textId="107E40B4"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60" w:history="1">
            <w:r w:rsidRPr="00AE0DBC">
              <w:rPr>
                <w:rStyle w:val="Hyperlink"/>
                <w:rFonts w:cs="Arial"/>
                <w:noProof/>
                <w:color w:val="5F5F5F"/>
              </w:rPr>
              <w:t>2.8.6 Storage and drying</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_Toc229045360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28</w:t>
            </w:r>
            <w:r w:rsidRPr="00AE0DBC">
              <w:rPr>
                <w:rFonts w:cs="Arial"/>
                <w:noProof/>
                <w:webHidden/>
                <w:color w:val="5F5F5F"/>
              </w:rPr>
              <w:fldChar w:fldCharType="end"/>
            </w:r>
          </w:hyperlink>
        </w:p>
        <w:p w14:paraId="2F90F23B" w14:textId="47C16CD1"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61" w:history="1">
            <w:r w:rsidRPr="00AE0DBC">
              <w:rPr>
                <w:rStyle w:val="Hyperlink"/>
                <w:rFonts w:cs="Arial"/>
                <w:noProof/>
                <w:color w:val="5F5F5F"/>
              </w:rPr>
              <w:t>2.8.7 Packaging and transporting samples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_Toc229045361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29</w:t>
            </w:r>
            <w:r w:rsidRPr="00AE0DBC">
              <w:rPr>
                <w:rFonts w:cs="Arial"/>
                <w:noProof/>
                <w:webHidden/>
                <w:color w:val="5F5F5F"/>
              </w:rPr>
              <w:fldChar w:fldCharType="end"/>
            </w:r>
          </w:hyperlink>
        </w:p>
        <w:p w14:paraId="66A98CBC" w14:textId="3F4026BD"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62" w:history="1">
            <w:r w:rsidRPr="00AE0DBC">
              <w:rPr>
                <w:rStyle w:val="Hyperlink"/>
                <w:rFonts w:cs="Arial"/>
                <w:noProof/>
                <w:color w:val="5F5F5F"/>
              </w:rPr>
              <w:t>2.8.8 Instruction relating to specific sample types</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_Toc229045362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29</w:t>
            </w:r>
            <w:r w:rsidRPr="00AE0DBC">
              <w:rPr>
                <w:rFonts w:cs="Arial"/>
                <w:noProof/>
                <w:webHidden/>
                <w:color w:val="5F5F5F"/>
              </w:rPr>
              <w:fldChar w:fldCharType="end"/>
            </w:r>
          </w:hyperlink>
        </w:p>
        <w:p w14:paraId="1188F732" w14:textId="751A1165"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63" w:history="1">
            <w:r w:rsidRPr="00AE0DBC">
              <w:rPr>
                <w:rStyle w:val="Hyperlink"/>
                <w:rFonts w:cs="Arial"/>
                <w:noProof/>
                <w:color w:val="5F5F5F"/>
              </w:rPr>
              <w:t>2.8.9 Dispatch notification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_Toc229045363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29</w:t>
            </w:r>
            <w:r w:rsidRPr="00AE0DBC">
              <w:rPr>
                <w:rFonts w:cs="Arial"/>
                <w:noProof/>
                <w:webHidden/>
                <w:color w:val="5F5F5F"/>
              </w:rPr>
              <w:fldChar w:fldCharType="end"/>
            </w:r>
          </w:hyperlink>
        </w:p>
        <w:p w14:paraId="4E7FE60C" w14:textId="7CB2016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64" w:history="1">
            <w:r w:rsidRPr="00AE0DBC">
              <w:rPr>
                <w:rStyle w:val="Hyperlink"/>
                <w:rFonts w:cs="Arial"/>
                <w:noProof/>
                <w:color w:val="5F5F5F"/>
              </w:rPr>
              <w:t>2.9 Trial inspection</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_Toc229045364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29</w:t>
            </w:r>
            <w:r w:rsidRPr="00AE0DBC">
              <w:rPr>
                <w:rFonts w:cs="Arial"/>
                <w:noProof/>
                <w:webHidden/>
                <w:color w:val="5F5F5F"/>
              </w:rPr>
              <w:fldChar w:fldCharType="end"/>
            </w:r>
          </w:hyperlink>
        </w:p>
        <w:p w14:paraId="1BA92CA2" w14:textId="35AC676C"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65" w:history="1">
            <w:r w:rsidRPr="00AE0DBC">
              <w:rPr>
                <w:rStyle w:val="Hyperlink"/>
                <w:color w:val="5F5F5F"/>
                <w:sz w:val="20"/>
                <w:szCs w:val="20"/>
              </w:rPr>
              <w:t>Appendix 1 - Growth stage key</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_Toc229045365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31</w:t>
            </w:r>
            <w:r w:rsidRPr="00AE0DBC">
              <w:rPr>
                <w:webHidden/>
                <w:color w:val="5F5F5F"/>
                <w:sz w:val="20"/>
                <w:szCs w:val="20"/>
              </w:rPr>
              <w:fldChar w:fldCharType="end"/>
            </w:r>
          </w:hyperlink>
        </w:p>
        <w:p w14:paraId="44220743" w14:textId="32085F05"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66" w:history="1">
            <w:r w:rsidRPr="00AE0DBC">
              <w:rPr>
                <w:rStyle w:val="Hyperlink"/>
                <w:color w:val="5F5F5F"/>
                <w:sz w:val="20"/>
                <w:szCs w:val="20"/>
              </w:rPr>
              <w:t>Appendix 2 - Winter hardiness assessment key</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_Toc229045366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33</w:t>
            </w:r>
            <w:r w:rsidRPr="00AE0DBC">
              <w:rPr>
                <w:webHidden/>
                <w:color w:val="5F5F5F"/>
                <w:sz w:val="20"/>
                <w:szCs w:val="20"/>
              </w:rPr>
              <w:fldChar w:fldCharType="end"/>
            </w:r>
          </w:hyperlink>
        </w:p>
        <w:p w14:paraId="687D68F5" w14:textId="063212EB"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67" w:history="1">
            <w:r w:rsidRPr="00AE0DBC">
              <w:rPr>
                <w:rStyle w:val="Hyperlink"/>
                <w:color w:val="5F5F5F"/>
                <w:sz w:val="20"/>
                <w:szCs w:val="20"/>
              </w:rPr>
              <w:t>Appendix 3 - Foliar disease assessment key</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_Toc229045367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34</w:t>
            </w:r>
            <w:r w:rsidRPr="00AE0DBC">
              <w:rPr>
                <w:webHidden/>
                <w:color w:val="5F5F5F"/>
                <w:sz w:val="20"/>
                <w:szCs w:val="20"/>
              </w:rPr>
              <w:fldChar w:fldCharType="end"/>
            </w:r>
          </w:hyperlink>
        </w:p>
        <w:p w14:paraId="2E30741E" w14:textId="4A0C7B84"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68" w:history="1">
            <w:r w:rsidRPr="00AE0DBC">
              <w:rPr>
                <w:rStyle w:val="Hyperlink"/>
                <w:color w:val="5F5F5F"/>
                <w:sz w:val="20"/>
                <w:szCs w:val="20"/>
              </w:rPr>
              <w:t>Appendix 4 - Ear blight of wheat key</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_Toc229045368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36</w:t>
            </w:r>
            <w:r w:rsidRPr="00AE0DBC">
              <w:rPr>
                <w:webHidden/>
                <w:color w:val="5F5F5F"/>
                <w:sz w:val="20"/>
                <w:szCs w:val="20"/>
              </w:rPr>
              <w:fldChar w:fldCharType="end"/>
            </w:r>
          </w:hyperlink>
        </w:p>
        <w:p w14:paraId="13E37912" w14:textId="5BEB4EFE"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69" w:history="1">
            <w:r w:rsidRPr="00AE0DBC">
              <w:rPr>
                <w:rStyle w:val="Hyperlink"/>
                <w:color w:val="5F5F5F"/>
                <w:sz w:val="20"/>
                <w:szCs w:val="20"/>
              </w:rPr>
              <w:t>Appendix 5 - Wheat glume blotch key</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_Toc229045369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37</w:t>
            </w:r>
            <w:r w:rsidRPr="00AE0DBC">
              <w:rPr>
                <w:webHidden/>
                <w:color w:val="5F5F5F"/>
                <w:sz w:val="20"/>
                <w:szCs w:val="20"/>
              </w:rPr>
              <w:fldChar w:fldCharType="end"/>
            </w:r>
          </w:hyperlink>
        </w:p>
        <w:p w14:paraId="18A856AC" w14:textId="6D425085"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70" w:history="1">
            <w:r w:rsidRPr="00AE0DBC">
              <w:rPr>
                <w:rStyle w:val="Hyperlink"/>
                <w:color w:val="5F5F5F"/>
                <w:sz w:val="20"/>
                <w:szCs w:val="20"/>
              </w:rPr>
              <w:t>Appendix 6 - Eyespot of wheat key</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_Toc229045370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38</w:t>
            </w:r>
            <w:r w:rsidRPr="00AE0DBC">
              <w:rPr>
                <w:webHidden/>
                <w:color w:val="5F5F5F"/>
                <w:sz w:val="20"/>
                <w:szCs w:val="20"/>
              </w:rPr>
              <w:fldChar w:fldCharType="end"/>
            </w:r>
          </w:hyperlink>
        </w:p>
        <w:p w14:paraId="0D11C1A1" w14:textId="2417EDE3"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71" w:history="1">
            <w:r w:rsidRPr="00AE0DBC">
              <w:rPr>
                <w:rStyle w:val="Hyperlink"/>
                <w:color w:val="5F5F5F"/>
                <w:sz w:val="20"/>
                <w:szCs w:val="20"/>
              </w:rPr>
              <w:t>Appendix 7 - Determination of Dry Matter on Cereals</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_Toc229045371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39</w:t>
            </w:r>
            <w:r w:rsidRPr="00AE0DBC">
              <w:rPr>
                <w:webHidden/>
                <w:color w:val="5F5F5F"/>
                <w:sz w:val="20"/>
                <w:szCs w:val="20"/>
              </w:rPr>
              <w:fldChar w:fldCharType="end"/>
            </w:r>
          </w:hyperlink>
        </w:p>
        <w:p w14:paraId="7D3DF95A" w14:textId="450DE2C6"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72" w:history="1">
            <w:r w:rsidRPr="00AE0DBC">
              <w:rPr>
                <w:rStyle w:val="Hyperlink"/>
                <w:rFonts w:cs="Arial"/>
                <w:noProof/>
                <w:color w:val="5F5F5F"/>
              </w:rPr>
              <w:t>Oven Method</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_Toc229045372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39</w:t>
            </w:r>
            <w:r w:rsidRPr="00AE0DBC">
              <w:rPr>
                <w:rFonts w:cs="Arial"/>
                <w:noProof/>
                <w:webHidden/>
                <w:color w:val="5F5F5F"/>
              </w:rPr>
              <w:fldChar w:fldCharType="end"/>
            </w:r>
          </w:hyperlink>
        </w:p>
        <w:p w14:paraId="4D93F6EB" w14:textId="40C1A071"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73" w:history="1">
            <w:r w:rsidRPr="00AE0DBC">
              <w:rPr>
                <w:rStyle w:val="Hyperlink"/>
                <w:rFonts w:cs="Arial"/>
                <w:noProof/>
                <w:color w:val="5F5F5F"/>
              </w:rPr>
              <w:t>Near Infrared Reflectance (NIR) &amp; Nuclear Magnetic Resonance (NMR)</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_Toc229045373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40</w:t>
            </w:r>
            <w:r w:rsidRPr="00AE0DBC">
              <w:rPr>
                <w:rFonts w:cs="Arial"/>
                <w:noProof/>
                <w:webHidden/>
                <w:color w:val="5F5F5F"/>
              </w:rPr>
              <w:fldChar w:fldCharType="end"/>
            </w:r>
          </w:hyperlink>
        </w:p>
        <w:p w14:paraId="40746DB6" w14:textId="5F34F913" w:rsidR="00533E8B" w:rsidRPr="00AE0DBC" w:rsidRDefault="00533E8B" w:rsidP="00AC2DB2">
          <w:pPr>
            <w:pStyle w:val="TOC3"/>
            <w:tabs>
              <w:tab w:val="right" w:leader="dot" w:pos="9016"/>
            </w:tabs>
            <w:rPr>
              <w:rFonts w:eastAsiaTheme="minorEastAsia" w:cs="Arial"/>
              <w:i w:val="0"/>
              <w:noProof/>
              <w:color w:val="5F5F5F"/>
              <w:kern w:val="2"/>
              <w:lang w:eastAsia="en-GB"/>
              <w14:ligatures w14:val="standardContextual"/>
            </w:rPr>
          </w:pPr>
          <w:hyperlink w:anchor="_Toc229045374" w:history="1">
            <w:r w:rsidRPr="00AE0DBC">
              <w:rPr>
                <w:rStyle w:val="Hyperlink"/>
                <w:rFonts w:cs="Arial"/>
                <w:noProof/>
                <w:color w:val="5F5F5F"/>
              </w:rPr>
              <w:t>Electronic moisture analyser (moisture met</w:t>
            </w:r>
            <w:r w:rsidR="00587DAF">
              <w:rPr>
                <w:rStyle w:val="Hyperlink"/>
                <w:rFonts w:cs="Arial"/>
                <w:noProof/>
                <w:color w:val="5F5F5F"/>
              </w:rPr>
              <w:t>er</w:t>
            </w:r>
            <w:r w:rsidRPr="00AE0DBC">
              <w:rPr>
                <w:rStyle w:val="Hyperlink"/>
                <w:rFonts w:cs="Arial"/>
                <w:noProof/>
                <w:color w:val="5F5F5F"/>
              </w:rPr>
              <w:t>)</w:t>
            </w:r>
            <w:r w:rsidRPr="00AE0DBC">
              <w:rPr>
                <w:rFonts w:cs="Arial"/>
                <w:noProof/>
                <w:webHidden/>
                <w:color w:val="5F5F5F"/>
              </w:rPr>
              <w:tab/>
            </w:r>
            <w:r w:rsidRPr="00AE0DBC">
              <w:rPr>
                <w:rFonts w:cs="Arial"/>
                <w:noProof/>
                <w:webHidden/>
                <w:color w:val="5F5F5F"/>
              </w:rPr>
              <w:fldChar w:fldCharType="begin"/>
            </w:r>
            <w:r w:rsidRPr="00AE0DBC">
              <w:rPr>
                <w:rFonts w:cs="Arial"/>
                <w:noProof/>
                <w:webHidden/>
                <w:color w:val="5F5F5F"/>
              </w:rPr>
              <w:instrText xml:space="preserve"> PAGEREF _Toc229045374 \h </w:instrText>
            </w:r>
            <w:r w:rsidRPr="00AE0DBC">
              <w:rPr>
                <w:rFonts w:cs="Arial"/>
                <w:noProof/>
                <w:webHidden/>
                <w:color w:val="5F5F5F"/>
              </w:rPr>
            </w:r>
            <w:r w:rsidRPr="00AE0DBC">
              <w:rPr>
                <w:rFonts w:cs="Arial"/>
                <w:noProof/>
                <w:webHidden/>
                <w:color w:val="5F5F5F"/>
              </w:rPr>
              <w:fldChar w:fldCharType="separate"/>
            </w:r>
            <w:r w:rsidR="00B34D41">
              <w:rPr>
                <w:rFonts w:cs="Arial"/>
                <w:noProof/>
                <w:webHidden/>
                <w:color w:val="5F5F5F"/>
              </w:rPr>
              <w:t>40</w:t>
            </w:r>
            <w:r w:rsidRPr="00AE0DBC">
              <w:rPr>
                <w:rFonts w:cs="Arial"/>
                <w:noProof/>
                <w:webHidden/>
                <w:color w:val="5F5F5F"/>
              </w:rPr>
              <w:fldChar w:fldCharType="end"/>
            </w:r>
          </w:hyperlink>
        </w:p>
        <w:p w14:paraId="4DA1BEE0" w14:textId="0E442892"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75" w:history="1">
            <w:r w:rsidRPr="00AE0DBC">
              <w:rPr>
                <w:rStyle w:val="Hyperlink"/>
                <w:color w:val="5F5F5F"/>
                <w:sz w:val="20"/>
                <w:szCs w:val="20"/>
              </w:rPr>
              <w:t>Appendix 8 - Deadlines and milestones</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_Toc229045375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41</w:t>
            </w:r>
            <w:r w:rsidRPr="00AE0DBC">
              <w:rPr>
                <w:webHidden/>
                <w:color w:val="5F5F5F"/>
                <w:sz w:val="20"/>
                <w:szCs w:val="20"/>
              </w:rPr>
              <w:fldChar w:fldCharType="end"/>
            </w:r>
          </w:hyperlink>
        </w:p>
        <w:p w14:paraId="51247675" w14:textId="67D51445"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76" w:history="1">
            <w:r w:rsidRPr="00AE0DBC">
              <w:rPr>
                <w:rStyle w:val="Hyperlink"/>
                <w:color w:val="5F5F5F"/>
                <w:sz w:val="20"/>
                <w:szCs w:val="20"/>
              </w:rPr>
              <w:t>Appendix 9 – List of cereal trials 2022-26 with sowing specifications and summary of treatments</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_Toc229045376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43</w:t>
            </w:r>
            <w:r w:rsidRPr="00AE0DBC">
              <w:rPr>
                <w:webHidden/>
                <w:color w:val="5F5F5F"/>
                <w:sz w:val="20"/>
                <w:szCs w:val="20"/>
              </w:rPr>
              <w:fldChar w:fldCharType="end"/>
            </w:r>
          </w:hyperlink>
        </w:p>
        <w:p w14:paraId="7EE15399" w14:textId="747793D9"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77" w:history="1">
            <w:r w:rsidRPr="00AE0DBC">
              <w:rPr>
                <w:rStyle w:val="Hyperlink"/>
                <w:color w:val="5F5F5F"/>
                <w:sz w:val="20"/>
                <w:szCs w:val="20"/>
              </w:rPr>
              <w:t>Appendix 10 – Payments for abandoned or rejected trials</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_Toc229045377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49</w:t>
            </w:r>
            <w:r w:rsidRPr="00AE0DBC">
              <w:rPr>
                <w:webHidden/>
                <w:color w:val="5F5F5F"/>
                <w:sz w:val="20"/>
                <w:szCs w:val="20"/>
              </w:rPr>
              <w:fldChar w:fldCharType="end"/>
            </w:r>
          </w:hyperlink>
        </w:p>
        <w:p w14:paraId="25510068" w14:textId="2A6FE48B" w:rsidR="00533E8B" w:rsidRPr="00AE0DBC" w:rsidRDefault="00533E8B" w:rsidP="00AC2DB2">
          <w:pPr>
            <w:pStyle w:val="TOC2"/>
            <w:rPr>
              <w:rFonts w:eastAsiaTheme="minorEastAsia"/>
              <w:b w:val="0"/>
              <w:bCs w:val="0"/>
              <w:smallCaps w:val="0"/>
              <w:color w:val="5F5F5F"/>
              <w:kern w:val="2"/>
              <w:sz w:val="20"/>
              <w:szCs w:val="20"/>
              <w:lang w:eastAsia="en-GB"/>
              <w14:ligatures w14:val="standardContextual"/>
            </w:rPr>
          </w:pPr>
          <w:hyperlink w:anchor="_Toc229045378" w:history="1">
            <w:r w:rsidRPr="00AE0DBC">
              <w:rPr>
                <w:rStyle w:val="Hyperlink"/>
                <w:color w:val="5F5F5F"/>
                <w:sz w:val="20"/>
                <w:szCs w:val="20"/>
              </w:rPr>
              <w:t>Contact us</w:t>
            </w:r>
            <w:r w:rsidRPr="00AE0DBC">
              <w:rPr>
                <w:webHidden/>
                <w:color w:val="5F5F5F"/>
                <w:sz w:val="20"/>
                <w:szCs w:val="20"/>
              </w:rPr>
              <w:tab/>
            </w:r>
            <w:r w:rsidRPr="00AE0DBC">
              <w:rPr>
                <w:webHidden/>
                <w:color w:val="5F5F5F"/>
                <w:sz w:val="20"/>
                <w:szCs w:val="20"/>
              </w:rPr>
              <w:fldChar w:fldCharType="begin"/>
            </w:r>
            <w:r w:rsidRPr="00AE0DBC">
              <w:rPr>
                <w:webHidden/>
                <w:color w:val="5F5F5F"/>
                <w:sz w:val="20"/>
                <w:szCs w:val="20"/>
              </w:rPr>
              <w:instrText xml:space="preserve"> PAGEREF _Toc229045378 \h </w:instrText>
            </w:r>
            <w:r w:rsidRPr="00AE0DBC">
              <w:rPr>
                <w:webHidden/>
                <w:color w:val="5F5F5F"/>
                <w:sz w:val="20"/>
                <w:szCs w:val="20"/>
              </w:rPr>
            </w:r>
            <w:r w:rsidRPr="00AE0DBC">
              <w:rPr>
                <w:webHidden/>
                <w:color w:val="5F5F5F"/>
                <w:sz w:val="20"/>
                <w:szCs w:val="20"/>
              </w:rPr>
              <w:fldChar w:fldCharType="separate"/>
            </w:r>
            <w:r w:rsidR="00B34D41">
              <w:rPr>
                <w:webHidden/>
                <w:color w:val="5F5F5F"/>
                <w:sz w:val="20"/>
                <w:szCs w:val="20"/>
              </w:rPr>
              <w:t>50</w:t>
            </w:r>
            <w:r w:rsidRPr="00AE0DBC">
              <w:rPr>
                <w:webHidden/>
                <w:color w:val="5F5F5F"/>
                <w:sz w:val="20"/>
                <w:szCs w:val="20"/>
              </w:rPr>
              <w:fldChar w:fldCharType="end"/>
            </w:r>
          </w:hyperlink>
        </w:p>
        <w:p w14:paraId="5B86CB6C" w14:textId="77777777" w:rsidR="005E4414" w:rsidRPr="00E50B1A" w:rsidRDefault="00A143B9" w:rsidP="00AC2DB2">
          <w:pPr>
            <w:rPr>
              <w:b/>
              <w:bCs/>
              <w:noProof/>
            </w:rPr>
          </w:pPr>
          <w:r w:rsidRPr="00AE0DBC">
            <w:rPr>
              <w:b/>
              <w:bCs/>
              <w:noProof/>
            </w:rPr>
            <w:fldChar w:fldCharType="end"/>
          </w:r>
        </w:p>
      </w:sdtContent>
    </w:sdt>
    <w:p w14:paraId="455ED2BF" w14:textId="77777777" w:rsidR="00DB0ABD" w:rsidRDefault="00DB0ABD" w:rsidP="00AC2DB2">
      <w:pPr>
        <w:rPr>
          <w:rFonts w:ascii="Ubuntu" w:hAnsi="Ubuntu"/>
          <w:color w:val="0090D4"/>
          <w:sz w:val="40"/>
          <w:szCs w:val="36"/>
        </w:rPr>
      </w:pPr>
    </w:p>
    <w:p w14:paraId="474D2D35" w14:textId="77777777" w:rsidR="00DB0ABD" w:rsidRDefault="00DB0ABD" w:rsidP="00AC2DB2">
      <w:pPr>
        <w:rPr>
          <w:rFonts w:ascii="Ubuntu" w:hAnsi="Ubuntu"/>
          <w:color w:val="0090D4"/>
          <w:sz w:val="40"/>
          <w:szCs w:val="36"/>
        </w:rPr>
      </w:pPr>
    </w:p>
    <w:p w14:paraId="1024434F" w14:textId="77777777" w:rsidR="00DB0ABD" w:rsidRDefault="00DB0ABD" w:rsidP="00AC2DB2">
      <w:pPr>
        <w:rPr>
          <w:rFonts w:ascii="Ubuntu" w:hAnsi="Ubuntu"/>
          <w:color w:val="0090D4"/>
          <w:sz w:val="40"/>
          <w:szCs w:val="36"/>
        </w:rPr>
      </w:pPr>
    </w:p>
    <w:p w14:paraId="06D0C85E" w14:textId="77777777" w:rsidR="00DB0ABD" w:rsidRDefault="00DB0ABD" w:rsidP="00AC2DB2">
      <w:pPr>
        <w:rPr>
          <w:rFonts w:ascii="Ubuntu" w:hAnsi="Ubuntu"/>
          <w:color w:val="0090D4"/>
          <w:sz w:val="40"/>
          <w:szCs w:val="36"/>
        </w:rPr>
      </w:pPr>
    </w:p>
    <w:p w14:paraId="23FD10C8" w14:textId="77777777" w:rsidR="00DB0ABD" w:rsidRDefault="00DB0ABD" w:rsidP="00AC2DB2">
      <w:pPr>
        <w:rPr>
          <w:rFonts w:ascii="Ubuntu" w:hAnsi="Ubuntu"/>
          <w:color w:val="0090D4"/>
          <w:sz w:val="40"/>
          <w:szCs w:val="36"/>
        </w:rPr>
      </w:pPr>
    </w:p>
    <w:p w14:paraId="577EE04C" w14:textId="77777777" w:rsidR="00DB0ABD" w:rsidRDefault="00DB0ABD" w:rsidP="00AC2DB2">
      <w:pPr>
        <w:rPr>
          <w:rFonts w:ascii="Ubuntu" w:hAnsi="Ubuntu"/>
          <w:color w:val="0090D4"/>
          <w:sz w:val="40"/>
          <w:szCs w:val="36"/>
        </w:rPr>
      </w:pPr>
    </w:p>
    <w:p w14:paraId="0DC146CA" w14:textId="77777777" w:rsidR="00EA6B29" w:rsidRDefault="00EA6B29" w:rsidP="00AC2DB2">
      <w:pPr>
        <w:rPr>
          <w:rFonts w:ascii="Ubuntu" w:hAnsi="Ubuntu"/>
          <w:color w:val="0090D4"/>
          <w:sz w:val="40"/>
          <w:szCs w:val="36"/>
        </w:rPr>
      </w:pPr>
    </w:p>
    <w:p w14:paraId="10F10424" w14:textId="77777777" w:rsidR="00EA6B29" w:rsidRDefault="00EA6B29" w:rsidP="00AC2DB2">
      <w:pPr>
        <w:rPr>
          <w:rFonts w:ascii="Ubuntu" w:hAnsi="Ubuntu"/>
          <w:color w:val="0090D4"/>
          <w:sz w:val="40"/>
          <w:szCs w:val="36"/>
        </w:rPr>
      </w:pPr>
    </w:p>
    <w:p w14:paraId="511CE504" w14:textId="77777777" w:rsidR="00365D51" w:rsidRDefault="00365D51" w:rsidP="00AC2DB2">
      <w:pPr>
        <w:pStyle w:val="Heading2"/>
        <w:keepNext w:val="0"/>
        <w:keepLines w:val="0"/>
        <w:spacing w:before="720" w:after="240"/>
        <w:jc w:val="both"/>
        <w:rPr>
          <w:rFonts w:ascii="Ubuntu" w:eastAsia="Times New Roman" w:hAnsi="Ubuntu" w:cs="Arial"/>
          <w:color w:val="0090D4"/>
          <w:sz w:val="40"/>
          <w:szCs w:val="36"/>
        </w:rPr>
      </w:pPr>
      <w:bookmarkStart w:id="13" w:name="_Toc229045311"/>
    </w:p>
    <w:p w14:paraId="50E41F5A" w14:textId="77777777" w:rsidR="00365D51" w:rsidRDefault="00365D51" w:rsidP="00AC2DB2">
      <w:pPr>
        <w:pStyle w:val="Heading2"/>
        <w:keepNext w:val="0"/>
        <w:keepLines w:val="0"/>
        <w:spacing w:before="720" w:after="240"/>
        <w:jc w:val="both"/>
        <w:rPr>
          <w:rFonts w:ascii="Ubuntu" w:eastAsia="Times New Roman" w:hAnsi="Ubuntu" w:cs="Arial"/>
          <w:color w:val="0090D4"/>
          <w:sz w:val="40"/>
          <w:szCs w:val="36"/>
        </w:rPr>
      </w:pPr>
    </w:p>
    <w:p w14:paraId="6E0830D3" w14:textId="77777777" w:rsidR="00365D51" w:rsidRDefault="00365D51" w:rsidP="00AC2DB2">
      <w:pPr>
        <w:pStyle w:val="Heading2"/>
        <w:keepNext w:val="0"/>
        <w:keepLines w:val="0"/>
        <w:spacing w:before="720" w:after="240"/>
        <w:jc w:val="both"/>
        <w:rPr>
          <w:rFonts w:ascii="Ubuntu" w:eastAsia="Times New Roman" w:hAnsi="Ubuntu" w:cs="Arial"/>
          <w:color w:val="0090D4"/>
          <w:sz w:val="40"/>
          <w:szCs w:val="36"/>
        </w:rPr>
      </w:pPr>
    </w:p>
    <w:p w14:paraId="0907539E" w14:textId="70B16FE0" w:rsidR="003B2639" w:rsidRPr="006C6BCB" w:rsidRDefault="008C2E3F" w:rsidP="00AC2DB2">
      <w:pPr>
        <w:pStyle w:val="Heading2"/>
        <w:rPr>
          <w:rFonts w:ascii="Ubuntu" w:eastAsia="Times New Roman" w:hAnsi="Ubuntu" w:cs="Arial"/>
          <w:color w:val="0090D4"/>
          <w:sz w:val="40"/>
          <w:szCs w:val="36"/>
        </w:rPr>
      </w:pPr>
      <w:bookmarkStart w:id="14" w:name="_Toc229045312"/>
      <w:bookmarkEnd w:id="13"/>
      <w:r>
        <w:rPr>
          <w:rFonts w:ascii="Ubuntu" w:eastAsia="Times New Roman" w:hAnsi="Ubuntu" w:cs="Arial"/>
          <w:color w:val="0090D4"/>
          <w:sz w:val="40"/>
          <w:szCs w:val="36"/>
        </w:rPr>
        <w:lastRenderedPageBreak/>
        <w:t>Part 1: General information</w:t>
      </w:r>
      <w:bookmarkStart w:id="15" w:name="_Toc61882632"/>
      <w:bookmarkEnd w:id="14"/>
    </w:p>
    <w:p w14:paraId="0853EA6B" w14:textId="78C63AC5" w:rsidR="00C53C26" w:rsidRPr="006C6BCB" w:rsidRDefault="00C53C26" w:rsidP="00AC2DB2">
      <w:pPr>
        <w:pStyle w:val="Heading3"/>
        <w:keepNext w:val="0"/>
        <w:keepLines w:val="0"/>
        <w:spacing w:before="360" w:after="120"/>
        <w:jc w:val="both"/>
        <w:rPr>
          <w:rFonts w:ascii="Ubuntu" w:eastAsia="Times New Roman" w:hAnsi="Ubuntu" w:cs="Arial"/>
          <w:color w:val="0090D4"/>
          <w:sz w:val="32"/>
          <w:szCs w:val="32"/>
        </w:rPr>
      </w:pPr>
      <w:bookmarkStart w:id="16" w:name="_Toc229045313"/>
      <w:r w:rsidRPr="006C6BCB">
        <w:rPr>
          <w:rFonts w:ascii="Ubuntu" w:eastAsia="Times New Roman" w:hAnsi="Ubuntu" w:cs="Arial"/>
          <w:color w:val="0090D4"/>
          <w:sz w:val="32"/>
          <w:szCs w:val="32"/>
        </w:rPr>
        <w:t>1.1 Trial sites</w:t>
      </w:r>
      <w:bookmarkEnd w:id="15"/>
      <w:bookmarkEnd w:id="16"/>
    </w:p>
    <w:p w14:paraId="0B30DFB0" w14:textId="6B84EA15" w:rsidR="00C53C26"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The list of trials and the specification to which they should be grown is found in Appendix 9.</w:t>
      </w:r>
    </w:p>
    <w:p w14:paraId="7347BA81" w14:textId="77777777" w:rsidR="00C53C26" w:rsidRPr="00C53C26" w:rsidRDefault="00C53C26" w:rsidP="00AC2DB2">
      <w:pPr>
        <w:pStyle w:val="BodyText"/>
        <w:rPr>
          <w:rFonts w:ascii="Arial" w:hAnsi="Arial" w:cs="Arial"/>
          <w:color w:val="5F5F5F"/>
          <w:sz w:val="20"/>
          <w:lang w:eastAsia="en-GB"/>
        </w:rPr>
      </w:pPr>
    </w:p>
    <w:p w14:paraId="224BB04B" w14:textId="1B1DA271" w:rsidR="00C53C26" w:rsidRPr="006C6BCB"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For winter wheat, winter barley and spring barley, individual trials may be specified to be grown for specific end uses e.g. bread-making, biscuit-making, malt for brewing, malt for distilling or for feed. If the intended trial end use is not specified, the contractor should agree the intended end-use with the Field Trials Managers Team before drilling.</w:t>
      </w:r>
      <w:bookmarkStart w:id="17" w:name="_Toc61882633"/>
    </w:p>
    <w:p w14:paraId="04AF8BD9" w14:textId="139A5215" w:rsidR="00C53C26" w:rsidRPr="006C6BCB" w:rsidRDefault="00C53C26" w:rsidP="00814C5C">
      <w:pPr>
        <w:pStyle w:val="Heading7"/>
        <w:rPr>
          <w:rFonts w:eastAsia="Times New Roman"/>
        </w:rPr>
      </w:pPr>
      <w:bookmarkStart w:id="18" w:name="_Toc229045314"/>
      <w:r w:rsidRPr="006C6BCB">
        <w:rPr>
          <w:rFonts w:eastAsia="Times New Roman"/>
        </w:rPr>
        <w:t>1.2 Description of trial types</w:t>
      </w:r>
      <w:bookmarkEnd w:id="17"/>
      <w:bookmarkEnd w:id="18"/>
    </w:p>
    <w:p w14:paraId="2BB6B57A" w14:textId="77777777" w:rsidR="00C53C26" w:rsidRPr="00C53C26"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 xml:space="preserve">Core sites have two yield trials, one with and one without fungicide treatment (i.e. +F &amp; –F). Plant growth regulator (PGR) applications are specific to individual crops; where applied, PGR treatment should be the same for both +F and –F trials. </w:t>
      </w:r>
    </w:p>
    <w:p w14:paraId="1B5CE436" w14:textId="77777777" w:rsidR="00C53C26" w:rsidRPr="00C53C26" w:rsidRDefault="00C53C26" w:rsidP="00AC2DB2">
      <w:pPr>
        <w:pStyle w:val="BodyText"/>
        <w:rPr>
          <w:rFonts w:ascii="Arial" w:hAnsi="Arial" w:cs="Arial"/>
          <w:color w:val="5F5F5F"/>
          <w:sz w:val="20"/>
          <w:lang w:eastAsia="en-GB"/>
        </w:rPr>
      </w:pPr>
    </w:p>
    <w:p w14:paraId="55ABABC1" w14:textId="77777777" w:rsidR="00C53C26" w:rsidRPr="00C53C26"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Regional sites have three replications and are fungicide treated. PGR treatments are specific to individual crops. These trials will normally have one replication of Disease Observation Plots (DOPs, see below), which should receive the same PGR treatment as the associated +F yield trial.</w:t>
      </w:r>
    </w:p>
    <w:p w14:paraId="35E8F789" w14:textId="77777777" w:rsidR="00C53C26" w:rsidRPr="00C53C26" w:rsidRDefault="00C53C26" w:rsidP="00AC2DB2">
      <w:pPr>
        <w:pStyle w:val="BodyText"/>
        <w:rPr>
          <w:rFonts w:ascii="Arial" w:hAnsi="Arial" w:cs="Arial"/>
          <w:color w:val="5F5F5F"/>
          <w:sz w:val="20"/>
          <w:lang w:eastAsia="en-GB"/>
        </w:rPr>
      </w:pPr>
    </w:p>
    <w:p w14:paraId="71DD869F" w14:textId="3701DD31" w:rsidR="00B6117A" w:rsidRPr="009437B4"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 xml:space="preserve">Some sites may also have two replication lodging trials (managed to promote lodging in weaker stemmed varieties but </w:t>
      </w:r>
      <w:r w:rsidRPr="00045CAC">
        <w:rPr>
          <w:rFonts w:ascii="Arial" w:hAnsi="Arial" w:cs="Arial"/>
          <w:color w:val="5F5F5F"/>
          <w:sz w:val="20"/>
          <w:u w:val="single"/>
          <w:lang w:eastAsia="en-GB"/>
        </w:rPr>
        <w:t>not</w:t>
      </w:r>
      <w:r w:rsidRPr="00C53C26">
        <w:rPr>
          <w:rFonts w:ascii="Arial" w:hAnsi="Arial" w:cs="Arial"/>
          <w:color w:val="5F5F5F"/>
          <w:sz w:val="20"/>
          <w:lang w:eastAsia="en-GB"/>
        </w:rPr>
        <w:t xml:space="preserve"> taken to yield; see below).</w:t>
      </w:r>
    </w:p>
    <w:p w14:paraId="3BE6096A" w14:textId="3FC264F6" w:rsidR="00C53C26" w:rsidRPr="00720819" w:rsidRDefault="00C53C26" w:rsidP="00AC2DB2">
      <w:pPr>
        <w:pStyle w:val="Heading4"/>
        <w:spacing w:before="240"/>
        <w:rPr>
          <w:rFonts w:asciiTheme="majorHAnsi" w:hAnsiTheme="majorHAnsi"/>
          <w:i w:val="0"/>
          <w:color w:val="0090D4"/>
          <w:sz w:val="28"/>
        </w:rPr>
      </w:pPr>
      <w:r w:rsidRPr="00720819">
        <w:rPr>
          <w:rFonts w:asciiTheme="majorHAnsi" w:hAnsiTheme="majorHAnsi"/>
          <w:i w:val="0"/>
          <w:color w:val="0090D4"/>
          <w:sz w:val="28"/>
        </w:rPr>
        <w:t xml:space="preserve">Disease Observation Plots (DOPs) </w:t>
      </w:r>
    </w:p>
    <w:p w14:paraId="59B58A03" w14:textId="7E928C19" w:rsidR="00B6117A" w:rsidRPr="00C53C26"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These trials should receive no fungicide</w:t>
      </w:r>
      <w:r w:rsidR="002F1F94">
        <w:rPr>
          <w:rFonts w:ascii="Arial" w:hAnsi="Arial" w:cs="Arial"/>
          <w:color w:val="5F5F5F"/>
          <w:sz w:val="20"/>
          <w:lang w:eastAsia="en-GB"/>
        </w:rPr>
        <w:t>,</w:t>
      </w:r>
      <w:r w:rsidRPr="00C53C26">
        <w:rPr>
          <w:rFonts w:ascii="Arial" w:hAnsi="Arial" w:cs="Arial"/>
          <w:color w:val="5F5F5F"/>
          <w:sz w:val="20"/>
          <w:lang w:eastAsia="en-GB"/>
        </w:rPr>
        <w:t xml:space="preserve"> but the PGR programme should be as for the associated treated trial. DOPs are not taken to yield. They can be whole plots, short plots or untreated ends of plots (by prior arrangement </w:t>
      </w:r>
      <w:r w:rsidR="00921965" w:rsidRPr="00921965">
        <w:rPr>
          <w:rFonts w:ascii="Arial" w:hAnsi="Arial" w:cs="Arial"/>
          <w:color w:val="5F5F5F"/>
          <w:sz w:val="20"/>
          <w:lang w:eastAsia="en-GB"/>
        </w:rPr>
        <w:t>–</w:t>
      </w:r>
      <w:r w:rsidRPr="00C53C26">
        <w:rPr>
          <w:rFonts w:ascii="Arial" w:hAnsi="Arial" w:cs="Arial"/>
          <w:color w:val="5F5F5F"/>
          <w:sz w:val="20"/>
          <w:lang w:eastAsia="en-GB"/>
        </w:rPr>
        <w:t xml:space="preserve"> minimum length four metres). If using the ends of plots (strips) then replication one of the yield </w:t>
      </w:r>
      <w:proofErr w:type="gramStart"/>
      <w:r w:rsidRPr="00C53C26">
        <w:rPr>
          <w:rFonts w:ascii="Arial" w:hAnsi="Arial" w:cs="Arial"/>
          <w:color w:val="5F5F5F"/>
          <w:sz w:val="20"/>
          <w:lang w:eastAsia="en-GB"/>
        </w:rPr>
        <w:t>trial</w:t>
      </w:r>
      <w:proofErr w:type="gramEnd"/>
      <w:r w:rsidRPr="00C53C26">
        <w:rPr>
          <w:rFonts w:ascii="Arial" w:hAnsi="Arial" w:cs="Arial"/>
          <w:color w:val="5F5F5F"/>
          <w:sz w:val="20"/>
          <w:lang w:eastAsia="en-GB"/>
        </w:rPr>
        <w:t xml:space="preserve"> should be used for DOPs - contact the Field Trials Managers Team if this is not possible. Extra care should be taken to avoid fungicide spray drift from adjacent plots and records should be made at the end furthest from any fungicide treated area. These plots may include special disease resistant or susceptible varieties as comparators to assist with the derivation of ratings and may be used as part of AHDB monitoring activities, requiring regular assessments.</w:t>
      </w:r>
    </w:p>
    <w:p w14:paraId="158356BF" w14:textId="4D99349F" w:rsidR="00C53C26" w:rsidRPr="00C10F1D" w:rsidRDefault="00C53C26" w:rsidP="00AC2DB2">
      <w:pPr>
        <w:pStyle w:val="Heading4"/>
        <w:spacing w:before="240"/>
        <w:rPr>
          <w:rFonts w:asciiTheme="majorHAnsi" w:hAnsiTheme="majorHAnsi"/>
          <w:i w:val="0"/>
          <w:color w:val="0090D4"/>
          <w:sz w:val="28"/>
        </w:rPr>
      </w:pPr>
      <w:r w:rsidRPr="00C10F1D">
        <w:rPr>
          <w:rFonts w:asciiTheme="majorHAnsi" w:hAnsiTheme="majorHAnsi"/>
          <w:i w:val="0"/>
          <w:color w:val="0090D4"/>
          <w:sz w:val="28"/>
        </w:rPr>
        <w:t xml:space="preserve">Lodging trials </w:t>
      </w:r>
    </w:p>
    <w:p w14:paraId="6AA38E03" w14:textId="1D1F524E" w:rsidR="00C53C26" w:rsidRDefault="00C53C26" w:rsidP="00AC2DB2">
      <w:pPr>
        <w:pStyle w:val="BodyText"/>
        <w:rPr>
          <w:rFonts w:ascii="Arial" w:hAnsi="Arial" w:cs="Arial"/>
          <w:color w:val="5F5F5F"/>
          <w:sz w:val="20"/>
          <w:lang w:eastAsia="en-GB"/>
        </w:rPr>
      </w:pPr>
      <w:r w:rsidRPr="00C53C26">
        <w:rPr>
          <w:rFonts w:ascii="Arial" w:hAnsi="Arial" w:cs="Arial"/>
          <w:color w:val="5F5F5F"/>
          <w:sz w:val="20"/>
          <w:lang w:eastAsia="en-GB"/>
        </w:rPr>
        <w:t xml:space="preserve">These trials should receive a full fungicide programme but </w:t>
      </w:r>
      <w:r w:rsidRPr="00C53C26">
        <w:rPr>
          <w:rFonts w:ascii="Arial" w:hAnsi="Arial" w:cs="Arial"/>
          <w:color w:val="5F5F5F"/>
          <w:sz w:val="20"/>
          <w:u w:val="single"/>
          <w:lang w:eastAsia="en-GB"/>
        </w:rPr>
        <w:t>no PGR</w:t>
      </w:r>
      <w:r w:rsidRPr="00C53C26">
        <w:rPr>
          <w:rFonts w:ascii="Arial" w:hAnsi="Arial" w:cs="Arial"/>
          <w:color w:val="5F5F5F"/>
          <w:sz w:val="20"/>
          <w:lang w:eastAsia="en-GB"/>
        </w:rPr>
        <w:t>. Husbandry and management, such as nitrogen top dressing, should be adjusted if necessary to try to induce lodging in weaker strawed varieties</w:t>
      </w:r>
      <w:r w:rsidR="4EFDCC09" w:rsidRPr="3611BD2F">
        <w:rPr>
          <w:rFonts w:ascii="Arial" w:hAnsi="Arial" w:cs="Arial"/>
          <w:color w:val="5F5F5F"/>
          <w:sz w:val="20"/>
          <w:lang w:eastAsia="en-GB"/>
        </w:rPr>
        <w:t>. Earlier application of increased rates of nitrogen are effective ways to promote lodging</w:t>
      </w:r>
      <w:r w:rsidRPr="00C53C26">
        <w:rPr>
          <w:rFonts w:ascii="Arial" w:hAnsi="Arial" w:cs="Arial"/>
          <w:color w:val="5F5F5F"/>
          <w:sz w:val="20"/>
          <w:lang w:eastAsia="en-GB"/>
        </w:rPr>
        <w:t xml:space="preserve"> and thus will be different to the neighbouring yield plots. The trials are not taken to yield. Observations can be made on whole plots, short plots or untreated ends of plots (by prior arrangement - minimum length four metres).  If using the ends of plots (strips) then replications two and three of the yield trial should be used for lodging plots - contact the Field Trials Managers Team if this is not possible. Extra care should be taken to avoid spray drift from adjacent plots and records should be made at the end furthest from any PGR treated areas. </w:t>
      </w:r>
    </w:p>
    <w:p w14:paraId="3976C031" w14:textId="77777777" w:rsidR="003F7E3D" w:rsidRDefault="003F7E3D" w:rsidP="00AC2DB2">
      <w:pPr>
        <w:pStyle w:val="BodyText"/>
        <w:rPr>
          <w:rFonts w:ascii="Arial" w:hAnsi="Arial" w:cs="Arial"/>
          <w:color w:val="5F5F5F"/>
          <w:sz w:val="20"/>
          <w:lang w:eastAsia="en-GB"/>
        </w:rPr>
      </w:pPr>
    </w:p>
    <w:p w14:paraId="7BCC2617" w14:textId="77777777" w:rsidR="003F7E3D" w:rsidRDefault="003F7E3D" w:rsidP="00AC2DB2">
      <w:pPr>
        <w:pStyle w:val="BodyText"/>
        <w:rPr>
          <w:rFonts w:ascii="Arial" w:hAnsi="Arial" w:cs="Arial"/>
          <w:color w:val="5F5F5F"/>
          <w:sz w:val="20"/>
          <w:lang w:eastAsia="en-GB"/>
        </w:rPr>
      </w:pPr>
    </w:p>
    <w:p w14:paraId="25BE86F1" w14:textId="77777777" w:rsidR="003F7E3D" w:rsidRDefault="003F7E3D" w:rsidP="00AC2DB2">
      <w:pPr>
        <w:pStyle w:val="BodyText"/>
        <w:rPr>
          <w:rFonts w:ascii="Arial" w:hAnsi="Arial" w:cs="Arial"/>
          <w:color w:val="5F5F5F"/>
          <w:sz w:val="20"/>
          <w:lang w:eastAsia="en-GB"/>
        </w:rPr>
      </w:pPr>
    </w:p>
    <w:p w14:paraId="016614EF" w14:textId="77777777" w:rsidR="003F7E3D" w:rsidRDefault="003F7E3D" w:rsidP="00AC2DB2">
      <w:pPr>
        <w:pStyle w:val="BodyText"/>
        <w:rPr>
          <w:rFonts w:ascii="Arial" w:hAnsi="Arial" w:cs="Arial"/>
          <w:color w:val="5F5F5F"/>
          <w:sz w:val="20"/>
          <w:lang w:eastAsia="en-GB"/>
        </w:rPr>
      </w:pPr>
    </w:p>
    <w:p w14:paraId="0FFAF201" w14:textId="77777777" w:rsidR="003F7E3D" w:rsidRDefault="003F7E3D" w:rsidP="00AC2DB2">
      <w:pPr>
        <w:pStyle w:val="BodyText"/>
        <w:rPr>
          <w:rFonts w:ascii="Arial" w:hAnsi="Arial" w:cs="Arial"/>
          <w:color w:val="5F5F5F"/>
          <w:sz w:val="20"/>
          <w:lang w:eastAsia="en-GB"/>
        </w:rPr>
      </w:pPr>
    </w:p>
    <w:p w14:paraId="36F652D0" w14:textId="77777777" w:rsidR="003F7E3D" w:rsidRDefault="003F7E3D" w:rsidP="00AC2DB2">
      <w:pPr>
        <w:pStyle w:val="BodyText"/>
        <w:rPr>
          <w:rFonts w:ascii="Arial" w:hAnsi="Arial" w:cs="Arial"/>
          <w:color w:val="5F5F5F"/>
          <w:sz w:val="20"/>
          <w:lang w:eastAsia="en-GB"/>
        </w:rPr>
      </w:pPr>
    </w:p>
    <w:p w14:paraId="2F41DCB3" w14:textId="77777777" w:rsidR="003F7E3D" w:rsidRDefault="003F7E3D" w:rsidP="00AC2DB2">
      <w:pPr>
        <w:pStyle w:val="BodyText"/>
        <w:rPr>
          <w:rFonts w:ascii="Arial" w:hAnsi="Arial" w:cs="Arial"/>
          <w:color w:val="5F5F5F"/>
          <w:sz w:val="20"/>
          <w:lang w:eastAsia="en-GB"/>
        </w:rPr>
      </w:pPr>
    </w:p>
    <w:p w14:paraId="38A360F2" w14:textId="77777777" w:rsidR="003F7E3D" w:rsidRDefault="003F7E3D" w:rsidP="00AC2DB2">
      <w:pPr>
        <w:pStyle w:val="BodyText"/>
        <w:rPr>
          <w:rFonts w:ascii="Arial" w:hAnsi="Arial" w:cs="Arial"/>
          <w:color w:val="5F5F5F"/>
          <w:sz w:val="20"/>
          <w:lang w:eastAsia="en-GB"/>
        </w:rPr>
      </w:pPr>
    </w:p>
    <w:p w14:paraId="79568ABC" w14:textId="77777777" w:rsidR="003F7E3D" w:rsidRDefault="003F7E3D" w:rsidP="00AC2DB2">
      <w:pPr>
        <w:pStyle w:val="BodyText"/>
        <w:rPr>
          <w:rFonts w:ascii="Arial" w:hAnsi="Arial" w:cs="Arial"/>
          <w:color w:val="5F5F5F"/>
          <w:sz w:val="20"/>
          <w:lang w:eastAsia="en-GB"/>
        </w:rPr>
      </w:pPr>
    </w:p>
    <w:p w14:paraId="3396E014" w14:textId="77777777" w:rsidR="003F7E3D" w:rsidRDefault="003F7E3D" w:rsidP="00AC2DB2">
      <w:pPr>
        <w:pStyle w:val="BodyText"/>
        <w:rPr>
          <w:rFonts w:ascii="Arial" w:hAnsi="Arial" w:cs="Arial"/>
          <w:color w:val="5F5F5F"/>
          <w:sz w:val="20"/>
          <w:lang w:eastAsia="en-GB"/>
        </w:rPr>
      </w:pPr>
    </w:p>
    <w:p w14:paraId="5CD5E0D2" w14:textId="77777777" w:rsidR="00014637" w:rsidRDefault="00014637" w:rsidP="00AC2DB2">
      <w:pPr>
        <w:pStyle w:val="BodyText"/>
        <w:rPr>
          <w:rFonts w:ascii="Arial" w:hAnsi="Arial" w:cs="Arial"/>
          <w:color w:val="5F5F5F"/>
          <w:sz w:val="20"/>
          <w:lang w:eastAsia="en-GB"/>
        </w:rPr>
      </w:pPr>
    </w:p>
    <w:p w14:paraId="4B0A5E95" w14:textId="77777777" w:rsidR="003F7E3D" w:rsidRDefault="003F7E3D" w:rsidP="00AC2DB2">
      <w:pPr>
        <w:pStyle w:val="BodyText"/>
        <w:rPr>
          <w:rFonts w:ascii="Arial" w:hAnsi="Arial" w:cs="Arial"/>
          <w:color w:val="5F5F5F"/>
          <w:sz w:val="20"/>
          <w:lang w:eastAsia="en-GB"/>
        </w:rPr>
      </w:pPr>
    </w:p>
    <w:p w14:paraId="62009BFB" w14:textId="77777777" w:rsidR="003F7E3D" w:rsidRPr="00C53C26" w:rsidRDefault="003F7E3D" w:rsidP="00AC2DB2">
      <w:pPr>
        <w:pStyle w:val="BodyText"/>
        <w:rPr>
          <w:rFonts w:ascii="Arial" w:hAnsi="Arial" w:cs="Arial"/>
          <w:color w:val="5F5F5F"/>
          <w:sz w:val="20"/>
          <w:lang w:eastAsia="en-GB"/>
        </w:rPr>
      </w:pPr>
    </w:p>
    <w:p w14:paraId="7DEA7E70" w14:textId="77777777" w:rsidR="002C7781" w:rsidRDefault="002C7781" w:rsidP="00AC2DB2">
      <w:pPr>
        <w:pStyle w:val="BodyText"/>
        <w:rPr>
          <w:rFonts w:ascii="Arial" w:hAnsi="Arial" w:cs="Arial"/>
          <w:color w:val="5F5F5F"/>
          <w:sz w:val="20"/>
          <w:lang w:eastAsia="en-GB"/>
        </w:rPr>
      </w:pPr>
    </w:p>
    <w:p w14:paraId="3090231E" w14:textId="74C021D6" w:rsidR="005266D3" w:rsidRPr="006C6BCB" w:rsidRDefault="00BE6AC7" w:rsidP="00AC2DB2">
      <w:pPr>
        <w:pStyle w:val="Heading3"/>
        <w:keepNext w:val="0"/>
        <w:keepLines w:val="0"/>
        <w:spacing w:before="360" w:after="120"/>
        <w:jc w:val="both"/>
        <w:rPr>
          <w:rFonts w:ascii="Ubuntu" w:eastAsia="Times New Roman" w:hAnsi="Ubuntu" w:cs="Arial"/>
          <w:color w:val="0090D4"/>
          <w:sz w:val="32"/>
          <w:szCs w:val="32"/>
        </w:rPr>
      </w:pPr>
      <w:bookmarkStart w:id="19" w:name="_Toc61882634"/>
      <w:bookmarkStart w:id="20" w:name="_Toc229045315"/>
      <w:r w:rsidRPr="006C6BCB">
        <w:rPr>
          <w:rFonts w:ascii="Ubuntu" w:eastAsia="Times New Roman" w:hAnsi="Ubuntu" w:cs="Arial"/>
          <w:color w:val="0090D4"/>
          <w:sz w:val="32"/>
          <w:szCs w:val="32"/>
        </w:rPr>
        <w:lastRenderedPageBreak/>
        <w:t>1.3 Soil type definitions</w:t>
      </w:r>
      <w:bookmarkEnd w:id="19"/>
      <w:bookmarkEnd w:id="20"/>
    </w:p>
    <w:p w14:paraId="2C716CDC" w14:textId="10D40580" w:rsidR="005266D3" w:rsidRPr="003F7E3D" w:rsidRDefault="008B5724" w:rsidP="00AC2DB2">
      <w:pPr>
        <w:pStyle w:val="BodyText"/>
        <w:rPr>
          <w:rFonts w:ascii="Arial" w:hAnsi="Arial" w:cs="Arial"/>
          <w:b/>
          <w:bCs/>
          <w:color w:val="5F5F5F"/>
          <w:sz w:val="20"/>
          <w:lang w:eastAsia="en-GB"/>
        </w:rPr>
      </w:pPr>
      <w:r w:rsidRPr="003F7E3D">
        <w:rPr>
          <w:rFonts w:ascii="Arial" w:hAnsi="Arial" w:cs="Arial"/>
          <w:b/>
          <w:bCs/>
          <w:color w:val="5F5F5F"/>
          <w:sz w:val="20"/>
          <w:lang w:eastAsia="en-GB"/>
        </w:rPr>
        <w:t>Table 2: Summary of soil type definitions</w:t>
      </w:r>
    </w:p>
    <w:tbl>
      <w:tblPr>
        <w:tblStyle w:val="TableGrid1"/>
        <w:tblW w:w="9209" w:type="dxa"/>
        <w:tblLook w:val="04A0" w:firstRow="1" w:lastRow="0" w:firstColumn="1" w:lastColumn="0" w:noHBand="0" w:noVBand="1"/>
      </w:tblPr>
      <w:tblGrid>
        <w:gridCol w:w="1117"/>
        <w:gridCol w:w="1997"/>
        <w:gridCol w:w="6095"/>
      </w:tblGrid>
      <w:tr w:rsidR="0037615C" w:rsidRPr="00333D08" w14:paraId="420B2103" w14:textId="77777777" w:rsidTr="00354623">
        <w:tc>
          <w:tcPr>
            <w:tcW w:w="1117" w:type="dxa"/>
            <w:shd w:val="clear" w:color="auto" w:fill="E9F4FC"/>
          </w:tcPr>
          <w:p w14:paraId="5F0A2BD0" w14:textId="77E19376" w:rsidR="0037615C" w:rsidRPr="0045185F" w:rsidRDefault="004D6CF4" w:rsidP="00AC2DB2">
            <w:pPr>
              <w:pStyle w:val="Tableheading"/>
            </w:pPr>
            <w:r>
              <w:t>Descriptor</w:t>
            </w:r>
          </w:p>
        </w:tc>
        <w:tc>
          <w:tcPr>
            <w:tcW w:w="1997" w:type="dxa"/>
            <w:shd w:val="clear" w:color="auto" w:fill="E9F4FC"/>
          </w:tcPr>
          <w:p w14:paraId="243FC260" w14:textId="6A91A4BB" w:rsidR="0037615C" w:rsidRPr="002C0116" w:rsidRDefault="004D6CF4" w:rsidP="00AC2DB2">
            <w:pPr>
              <w:pStyle w:val="Tableheading"/>
              <w:rPr>
                <w:bCs w:val="0"/>
              </w:rPr>
            </w:pPr>
            <w:r>
              <w:rPr>
                <w:bCs w:val="0"/>
              </w:rPr>
              <w:t>Soil type</w:t>
            </w:r>
          </w:p>
        </w:tc>
        <w:tc>
          <w:tcPr>
            <w:tcW w:w="6095" w:type="dxa"/>
            <w:shd w:val="clear" w:color="auto" w:fill="E9F4FC"/>
          </w:tcPr>
          <w:p w14:paraId="3D10A15C" w14:textId="51FD68D6" w:rsidR="0037615C" w:rsidRPr="002C0116" w:rsidRDefault="004D6CF4" w:rsidP="00AC2DB2">
            <w:pPr>
              <w:pStyle w:val="Tableheading"/>
              <w:tabs>
                <w:tab w:val="left" w:pos="615"/>
                <w:tab w:val="center" w:pos="3209"/>
              </w:tabs>
              <w:jc w:val="left"/>
              <w:rPr>
                <w:bCs w:val="0"/>
              </w:rPr>
            </w:pPr>
            <w:r>
              <w:rPr>
                <w:bCs w:val="0"/>
              </w:rPr>
              <w:t>Definition</w:t>
            </w:r>
          </w:p>
        </w:tc>
      </w:tr>
      <w:tr w:rsidR="00BC2BF1" w:rsidRPr="00AD7E1D" w14:paraId="398D0416" w14:textId="77777777" w:rsidTr="00354623">
        <w:tc>
          <w:tcPr>
            <w:tcW w:w="1117" w:type="dxa"/>
          </w:tcPr>
          <w:p w14:paraId="3FFE3AB8" w14:textId="29E8AC21" w:rsidR="00BC2BF1" w:rsidRPr="002C0116" w:rsidRDefault="00BC2BF1" w:rsidP="00AC2DB2">
            <w:pPr>
              <w:pStyle w:val="Table-Body-centred"/>
              <w:jc w:val="left"/>
            </w:pPr>
            <w:r>
              <w:t>L</w:t>
            </w:r>
          </w:p>
        </w:tc>
        <w:tc>
          <w:tcPr>
            <w:tcW w:w="1997" w:type="dxa"/>
          </w:tcPr>
          <w:p w14:paraId="171F7B64" w14:textId="11CECA18" w:rsidR="00BC2BF1" w:rsidRPr="002C0116" w:rsidRDefault="00BC2BF1" w:rsidP="00AC2DB2">
            <w:pPr>
              <w:pStyle w:val="Table-Body-centred"/>
              <w:jc w:val="left"/>
            </w:pPr>
            <w:r w:rsidRPr="00237051">
              <w:rPr>
                <w:szCs w:val="22"/>
              </w:rPr>
              <w:t xml:space="preserve">Light </w:t>
            </w:r>
            <w:proofErr w:type="spellStart"/>
            <w:r w:rsidRPr="00237051">
              <w:rPr>
                <w:szCs w:val="22"/>
              </w:rPr>
              <w:t>sand</w:t>
            </w:r>
            <w:proofErr w:type="spellEnd"/>
            <w:r w:rsidRPr="00237051">
              <w:rPr>
                <w:szCs w:val="22"/>
              </w:rPr>
              <w:t xml:space="preserve"> soils</w:t>
            </w:r>
          </w:p>
        </w:tc>
        <w:tc>
          <w:tcPr>
            <w:tcW w:w="6095" w:type="dxa"/>
          </w:tcPr>
          <w:p w14:paraId="2DCD56F0" w14:textId="5E294BC6" w:rsidR="00BC2BF1" w:rsidRPr="002C0116" w:rsidRDefault="00BC2BF1" w:rsidP="00AC2DB2">
            <w:pPr>
              <w:pStyle w:val="Table-Body-centred"/>
              <w:tabs>
                <w:tab w:val="left" w:pos="1290"/>
              </w:tabs>
              <w:jc w:val="both"/>
            </w:pPr>
            <w:r w:rsidRPr="00237051">
              <w:rPr>
                <w:snapToGrid w:val="0"/>
                <w:szCs w:val="22"/>
              </w:rPr>
              <w:t>Soils which are sand, loamy sand or sandy loam to 40 cm depth and are sand or loamy sand between 40 and 80 cm, or over sandstone rock.</w:t>
            </w:r>
          </w:p>
        </w:tc>
      </w:tr>
      <w:tr w:rsidR="00BC2BF1" w:rsidRPr="00AD7E1D" w14:paraId="1FCFE90F" w14:textId="77777777" w:rsidTr="00354623">
        <w:tc>
          <w:tcPr>
            <w:tcW w:w="1117" w:type="dxa"/>
          </w:tcPr>
          <w:p w14:paraId="3815B77B" w14:textId="5E204042" w:rsidR="00BC2BF1" w:rsidRDefault="00BC2BF1" w:rsidP="00AC2DB2">
            <w:pPr>
              <w:pStyle w:val="Table-Body-centred"/>
              <w:jc w:val="left"/>
            </w:pPr>
            <w:r>
              <w:t>L</w:t>
            </w:r>
          </w:p>
        </w:tc>
        <w:tc>
          <w:tcPr>
            <w:tcW w:w="1997" w:type="dxa"/>
          </w:tcPr>
          <w:p w14:paraId="342CAADF" w14:textId="452BABDF" w:rsidR="00BC2BF1" w:rsidRPr="002C0116" w:rsidRDefault="00BC2BF1" w:rsidP="00AC2DB2">
            <w:pPr>
              <w:pStyle w:val="Table-Body-centred"/>
              <w:jc w:val="left"/>
            </w:pPr>
            <w:r w:rsidRPr="00237051">
              <w:rPr>
                <w:szCs w:val="22"/>
              </w:rPr>
              <w:t>Shallow</w:t>
            </w:r>
          </w:p>
        </w:tc>
        <w:tc>
          <w:tcPr>
            <w:tcW w:w="6095" w:type="dxa"/>
          </w:tcPr>
          <w:p w14:paraId="30A407E7" w14:textId="714CD207" w:rsidR="00BC2BF1" w:rsidRPr="002C0116" w:rsidRDefault="00BC2BF1" w:rsidP="00AC2DB2">
            <w:pPr>
              <w:pStyle w:val="Table-Body-centred"/>
              <w:jc w:val="both"/>
            </w:pPr>
            <w:r w:rsidRPr="00237051">
              <w:rPr>
                <w:snapToGrid w:val="0"/>
                <w:szCs w:val="22"/>
              </w:rPr>
              <w:t xml:space="preserve">Soils over chalk, limestone or other rock where the parent material is within 40 cm of the soil surface. Sandy soils developed over sandstone rock should be regarded as light </w:t>
            </w:r>
            <w:proofErr w:type="spellStart"/>
            <w:r w:rsidRPr="00237051">
              <w:rPr>
                <w:snapToGrid w:val="0"/>
                <w:szCs w:val="22"/>
              </w:rPr>
              <w:t>sand</w:t>
            </w:r>
            <w:proofErr w:type="spellEnd"/>
            <w:r w:rsidRPr="00237051">
              <w:rPr>
                <w:snapToGrid w:val="0"/>
                <w:szCs w:val="22"/>
              </w:rPr>
              <w:t xml:space="preserve"> soils.</w:t>
            </w:r>
          </w:p>
        </w:tc>
      </w:tr>
      <w:tr w:rsidR="00F0222F" w:rsidRPr="00AD7E1D" w14:paraId="2A0DA826" w14:textId="77777777" w:rsidTr="00354623">
        <w:tc>
          <w:tcPr>
            <w:tcW w:w="1117" w:type="dxa"/>
          </w:tcPr>
          <w:p w14:paraId="5C673741" w14:textId="778367FB" w:rsidR="00F0222F" w:rsidRPr="00F0222F" w:rsidRDefault="00F0222F" w:rsidP="00AC2DB2">
            <w:pPr>
              <w:pStyle w:val="Table-Body-centred"/>
              <w:jc w:val="left"/>
              <w:rPr>
                <w:bCs/>
              </w:rPr>
            </w:pPr>
            <w:r w:rsidRPr="00F0222F">
              <w:rPr>
                <w:bCs/>
                <w:szCs w:val="22"/>
              </w:rPr>
              <w:t>M</w:t>
            </w:r>
          </w:p>
        </w:tc>
        <w:tc>
          <w:tcPr>
            <w:tcW w:w="1997" w:type="dxa"/>
          </w:tcPr>
          <w:p w14:paraId="7EBFA58E" w14:textId="0738F908" w:rsidR="00F0222F" w:rsidRPr="00237051" w:rsidRDefault="00F0222F" w:rsidP="00AC2DB2">
            <w:pPr>
              <w:pStyle w:val="Table-Body-centred"/>
              <w:jc w:val="left"/>
              <w:rPr>
                <w:szCs w:val="22"/>
              </w:rPr>
            </w:pPr>
            <w:r w:rsidRPr="00237051">
              <w:rPr>
                <w:szCs w:val="22"/>
              </w:rPr>
              <w:t>Medium</w:t>
            </w:r>
          </w:p>
        </w:tc>
        <w:tc>
          <w:tcPr>
            <w:tcW w:w="6095" w:type="dxa"/>
          </w:tcPr>
          <w:p w14:paraId="193F3CD6" w14:textId="2FB64A4D" w:rsidR="00F0222F" w:rsidRPr="00237051" w:rsidRDefault="00F0222F" w:rsidP="00AC2DB2">
            <w:pPr>
              <w:pStyle w:val="Table-Body-centred"/>
              <w:jc w:val="both"/>
              <w:rPr>
                <w:snapToGrid w:val="0"/>
                <w:szCs w:val="22"/>
              </w:rPr>
            </w:pPr>
            <w:r w:rsidRPr="00237051">
              <w:rPr>
                <w:szCs w:val="22"/>
              </w:rPr>
              <w:t xml:space="preserve">Medium textured soil that does not fall into </w:t>
            </w:r>
            <w:proofErr w:type="gramStart"/>
            <w:r w:rsidRPr="00237051">
              <w:rPr>
                <w:szCs w:val="22"/>
              </w:rPr>
              <w:t>other</w:t>
            </w:r>
            <w:proofErr w:type="gramEnd"/>
            <w:r w:rsidRPr="00237051">
              <w:rPr>
                <w:szCs w:val="22"/>
              </w:rPr>
              <w:t xml:space="preserve"> category.</w:t>
            </w:r>
          </w:p>
        </w:tc>
      </w:tr>
      <w:tr w:rsidR="00E44E40" w:rsidRPr="00AD7E1D" w14:paraId="0930A5DA" w14:textId="77777777" w:rsidTr="00354623">
        <w:tc>
          <w:tcPr>
            <w:tcW w:w="1117" w:type="dxa"/>
          </w:tcPr>
          <w:p w14:paraId="059A1B23" w14:textId="0C2D3BBD" w:rsidR="00E44E40" w:rsidRPr="00F0222F" w:rsidRDefault="00743150" w:rsidP="00AC2DB2">
            <w:pPr>
              <w:pStyle w:val="Table-Body-centred"/>
              <w:jc w:val="left"/>
              <w:rPr>
                <w:bCs/>
                <w:szCs w:val="22"/>
              </w:rPr>
            </w:pPr>
            <w:r>
              <w:rPr>
                <w:bCs/>
                <w:szCs w:val="22"/>
              </w:rPr>
              <w:t>H</w:t>
            </w:r>
          </w:p>
        </w:tc>
        <w:tc>
          <w:tcPr>
            <w:tcW w:w="1997" w:type="dxa"/>
          </w:tcPr>
          <w:p w14:paraId="040FC398" w14:textId="68720B8A" w:rsidR="00E44E40" w:rsidRPr="00237051" w:rsidRDefault="00E44E40" w:rsidP="00AC2DB2">
            <w:pPr>
              <w:pStyle w:val="Table-Body-centred"/>
              <w:jc w:val="left"/>
              <w:rPr>
                <w:szCs w:val="22"/>
              </w:rPr>
            </w:pPr>
            <w:r w:rsidRPr="00237051">
              <w:rPr>
                <w:szCs w:val="22"/>
              </w:rPr>
              <w:t>Deep clay soils</w:t>
            </w:r>
          </w:p>
        </w:tc>
        <w:tc>
          <w:tcPr>
            <w:tcW w:w="6095" w:type="dxa"/>
          </w:tcPr>
          <w:p w14:paraId="6BCF4255" w14:textId="7A318DDD" w:rsidR="00E44E40" w:rsidRPr="00237051" w:rsidRDefault="00E44E40" w:rsidP="00AC2DB2">
            <w:pPr>
              <w:pStyle w:val="Table-Body-centred"/>
              <w:jc w:val="both"/>
              <w:rPr>
                <w:szCs w:val="22"/>
              </w:rPr>
            </w:pPr>
            <w:r w:rsidRPr="00237051">
              <w:rPr>
                <w:snapToGrid w:val="0"/>
                <w:szCs w:val="22"/>
              </w:rPr>
              <w:t>Soils with predominantly sandy clay loam, silty clay loam, clay loam, sandy clay, silty clay or clay topsoil overlying clay subsoil. Deep clay soils normally need artificial field drainage.</w:t>
            </w:r>
          </w:p>
        </w:tc>
      </w:tr>
      <w:tr w:rsidR="00E44E40" w:rsidRPr="00AD7E1D" w14:paraId="1095C193" w14:textId="77777777" w:rsidTr="00354623">
        <w:tc>
          <w:tcPr>
            <w:tcW w:w="1117" w:type="dxa"/>
          </w:tcPr>
          <w:p w14:paraId="420BE8B6" w14:textId="3E5981CD" w:rsidR="00E44E40" w:rsidRPr="00F0222F" w:rsidRDefault="00743150" w:rsidP="00AC2DB2">
            <w:pPr>
              <w:pStyle w:val="Table-Body-centred"/>
              <w:jc w:val="left"/>
              <w:rPr>
                <w:bCs/>
                <w:szCs w:val="22"/>
              </w:rPr>
            </w:pPr>
            <w:r>
              <w:rPr>
                <w:bCs/>
                <w:szCs w:val="22"/>
              </w:rPr>
              <w:t>H</w:t>
            </w:r>
          </w:p>
        </w:tc>
        <w:tc>
          <w:tcPr>
            <w:tcW w:w="1997" w:type="dxa"/>
          </w:tcPr>
          <w:p w14:paraId="5DEB7152" w14:textId="5C2FD4BB" w:rsidR="00E44E40" w:rsidRPr="00237051" w:rsidRDefault="00E44E40" w:rsidP="00AC2DB2">
            <w:pPr>
              <w:pStyle w:val="Table-Body-centred"/>
              <w:jc w:val="left"/>
              <w:rPr>
                <w:szCs w:val="22"/>
              </w:rPr>
            </w:pPr>
            <w:r w:rsidRPr="00237051">
              <w:rPr>
                <w:szCs w:val="22"/>
              </w:rPr>
              <w:t>Deep fertile soils</w:t>
            </w:r>
          </w:p>
        </w:tc>
        <w:tc>
          <w:tcPr>
            <w:tcW w:w="6095" w:type="dxa"/>
          </w:tcPr>
          <w:p w14:paraId="2C674383" w14:textId="3200E9D8" w:rsidR="00E44E40" w:rsidRPr="00237051" w:rsidRDefault="00E44E40" w:rsidP="00AC2DB2">
            <w:pPr>
              <w:pStyle w:val="Table-Body-centred"/>
              <w:jc w:val="both"/>
              <w:rPr>
                <w:snapToGrid w:val="0"/>
                <w:szCs w:val="22"/>
              </w:rPr>
            </w:pPr>
            <w:r w:rsidRPr="00237051">
              <w:rPr>
                <w:snapToGrid w:val="0"/>
                <w:szCs w:val="22"/>
              </w:rPr>
              <w:t>Soils of sandy silt loam, silt loam to silty clay loam textures to 100 cm depth or more. Silt soils formed on marine alluvium; warp soils (formed on river alluvium) and brickearth soils (formed on windblown material) will be in this category.</w:t>
            </w:r>
          </w:p>
        </w:tc>
      </w:tr>
      <w:tr w:rsidR="00A733D0" w:rsidRPr="00AD7E1D" w14:paraId="4C45BE48" w14:textId="77777777" w:rsidTr="00354623">
        <w:tc>
          <w:tcPr>
            <w:tcW w:w="1117" w:type="dxa"/>
          </w:tcPr>
          <w:p w14:paraId="638C32A1" w14:textId="5AB2576F" w:rsidR="00A733D0" w:rsidRDefault="00A733D0" w:rsidP="00AC2DB2">
            <w:pPr>
              <w:pStyle w:val="Table-Body-centred"/>
              <w:jc w:val="left"/>
              <w:rPr>
                <w:bCs/>
                <w:szCs w:val="22"/>
              </w:rPr>
            </w:pPr>
            <w:r>
              <w:rPr>
                <w:bCs/>
                <w:szCs w:val="22"/>
              </w:rPr>
              <w:t>O</w:t>
            </w:r>
          </w:p>
        </w:tc>
        <w:tc>
          <w:tcPr>
            <w:tcW w:w="1997" w:type="dxa"/>
          </w:tcPr>
          <w:p w14:paraId="147F4599" w14:textId="1697B5E4" w:rsidR="00A733D0" w:rsidRPr="00237051" w:rsidRDefault="00A733D0" w:rsidP="00AC2DB2">
            <w:pPr>
              <w:pStyle w:val="Table-Body-centred"/>
              <w:jc w:val="left"/>
              <w:rPr>
                <w:szCs w:val="22"/>
              </w:rPr>
            </w:pPr>
            <w:r w:rsidRPr="00237051">
              <w:rPr>
                <w:szCs w:val="22"/>
              </w:rPr>
              <w:t>Organic soils</w:t>
            </w:r>
          </w:p>
        </w:tc>
        <w:tc>
          <w:tcPr>
            <w:tcW w:w="6095" w:type="dxa"/>
          </w:tcPr>
          <w:p w14:paraId="719DC2C4" w14:textId="5529A61F" w:rsidR="00A733D0" w:rsidRPr="00237051" w:rsidRDefault="00A733D0" w:rsidP="00AC2DB2">
            <w:pPr>
              <w:pStyle w:val="Table-Body-centred"/>
              <w:jc w:val="both"/>
              <w:rPr>
                <w:snapToGrid w:val="0"/>
                <w:szCs w:val="22"/>
              </w:rPr>
            </w:pPr>
            <w:r w:rsidRPr="00237051">
              <w:rPr>
                <w:snapToGrid w:val="0"/>
                <w:szCs w:val="22"/>
              </w:rPr>
              <w:t>Soils that are predominantly mineral with between 6 and 20% organic matter. These can be distinguished by darker colouring that stains the fingers black or grey and gives the soil a silty feel.</w:t>
            </w:r>
          </w:p>
        </w:tc>
      </w:tr>
      <w:tr w:rsidR="00A733D0" w:rsidRPr="00AD7E1D" w14:paraId="4086C53E" w14:textId="77777777" w:rsidTr="00354623">
        <w:tc>
          <w:tcPr>
            <w:tcW w:w="1117" w:type="dxa"/>
          </w:tcPr>
          <w:p w14:paraId="22544DF6" w14:textId="06D114D8" w:rsidR="00A733D0" w:rsidRDefault="00A733D0" w:rsidP="00AC2DB2">
            <w:pPr>
              <w:pStyle w:val="Table-Body-centred"/>
              <w:jc w:val="left"/>
              <w:rPr>
                <w:bCs/>
                <w:szCs w:val="22"/>
              </w:rPr>
            </w:pPr>
            <w:r>
              <w:rPr>
                <w:bCs/>
                <w:szCs w:val="22"/>
              </w:rPr>
              <w:t>O</w:t>
            </w:r>
          </w:p>
        </w:tc>
        <w:tc>
          <w:tcPr>
            <w:tcW w:w="1997" w:type="dxa"/>
          </w:tcPr>
          <w:p w14:paraId="173F97B5" w14:textId="0D49A27C" w:rsidR="00A733D0" w:rsidRPr="00237051" w:rsidRDefault="00A733D0" w:rsidP="00AC2DB2">
            <w:pPr>
              <w:pStyle w:val="Table-Body-centred"/>
              <w:jc w:val="left"/>
              <w:rPr>
                <w:szCs w:val="22"/>
              </w:rPr>
            </w:pPr>
            <w:r w:rsidRPr="00237051">
              <w:rPr>
                <w:szCs w:val="22"/>
              </w:rPr>
              <w:t>Peaty soils</w:t>
            </w:r>
          </w:p>
        </w:tc>
        <w:tc>
          <w:tcPr>
            <w:tcW w:w="6095" w:type="dxa"/>
          </w:tcPr>
          <w:p w14:paraId="7DABBD36" w14:textId="5CEB230C" w:rsidR="00A733D0" w:rsidRPr="00237051" w:rsidRDefault="00A733D0" w:rsidP="00AC2DB2">
            <w:pPr>
              <w:pStyle w:val="Table-Body-centred"/>
              <w:jc w:val="both"/>
              <w:rPr>
                <w:snapToGrid w:val="0"/>
                <w:szCs w:val="22"/>
              </w:rPr>
            </w:pPr>
            <w:r w:rsidRPr="00237051">
              <w:rPr>
                <w:snapToGrid w:val="0"/>
                <w:szCs w:val="22"/>
              </w:rPr>
              <w:t>Soils that contain more than 20% organic matter derived from sedge or similar peat material.</w:t>
            </w:r>
          </w:p>
        </w:tc>
      </w:tr>
      <w:tr w:rsidR="00BC5140" w:rsidRPr="00AD7E1D" w14:paraId="2759F91C" w14:textId="77777777" w:rsidTr="00354623">
        <w:tc>
          <w:tcPr>
            <w:tcW w:w="1117" w:type="dxa"/>
          </w:tcPr>
          <w:p w14:paraId="6E20098C" w14:textId="28BBDF3E" w:rsidR="00BC5140" w:rsidRDefault="00BC5140" w:rsidP="00AC2DB2">
            <w:pPr>
              <w:pStyle w:val="Table-Body-centred"/>
              <w:jc w:val="left"/>
              <w:rPr>
                <w:bCs/>
                <w:szCs w:val="22"/>
              </w:rPr>
            </w:pPr>
            <w:r w:rsidRPr="00237051">
              <w:rPr>
                <w:b/>
                <w:szCs w:val="22"/>
              </w:rPr>
              <w:t>C (L)</w:t>
            </w:r>
          </w:p>
        </w:tc>
        <w:tc>
          <w:tcPr>
            <w:tcW w:w="1997" w:type="dxa"/>
          </w:tcPr>
          <w:p w14:paraId="5E1B24C9" w14:textId="4A7014EF" w:rsidR="00BC5140" w:rsidRPr="00237051" w:rsidRDefault="00BC5140" w:rsidP="00AC2DB2">
            <w:pPr>
              <w:pStyle w:val="Table-Body-centred"/>
              <w:jc w:val="left"/>
              <w:rPr>
                <w:szCs w:val="22"/>
              </w:rPr>
            </w:pPr>
            <w:r w:rsidRPr="00237051">
              <w:rPr>
                <w:szCs w:val="22"/>
              </w:rPr>
              <w:t>Chalky soil.</w:t>
            </w:r>
          </w:p>
        </w:tc>
        <w:tc>
          <w:tcPr>
            <w:tcW w:w="6095" w:type="dxa"/>
          </w:tcPr>
          <w:p w14:paraId="525F26A2" w14:textId="48DFE346" w:rsidR="00BC5140" w:rsidRPr="00237051" w:rsidRDefault="00BC5140" w:rsidP="00AC2DB2">
            <w:pPr>
              <w:pStyle w:val="Table-Body-centred"/>
              <w:jc w:val="both"/>
              <w:rPr>
                <w:snapToGrid w:val="0"/>
                <w:szCs w:val="22"/>
              </w:rPr>
            </w:pPr>
            <w:r w:rsidRPr="00237051">
              <w:rPr>
                <w:szCs w:val="22"/>
              </w:rPr>
              <w:t>Specific chalky soil within the L group described above.</w:t>
            </w:r>
          </w:p>
        </w:tc>
      </w:tr>
      <w:tr w:rsidR="008B340F" w:rsidRPr="00AD7E1D" w14:paraId="04630BA7" w14:textId="77777777" w:rsidTr="00354623">
        <w:tc>
          <w:tcPr>
            <w:tcW w:w="1117" w:type="dxa"/>
          </w:tcPr>
          <w:p w14:paraId="2825C71F" w14:textId="3D0064C9" w:rsidR="008B340F" w:rsidRPr="00237051" w:rsidRDefault="008B340F" w:rsidP="00AC2DB2">
            <w:pPr>
              <w:pStyle w:val="Table-Body-centred"/>
              <w:jc w:val="left"/>
              <w:rPr>
                <w:b/>
                <w:szCs w:val="22"/>
              </w:rPr>
            </w:pPr>
            <w:r w:rsidRPr="00237051">
              <w:rPr>
                <w:b/>
                <w:szCs w:val="22"/>
              </w:rPr>
              <w:t>B (L)</w:t>
            </w:r>
          </w:p>
        </w:tc>
        <w:tc>
          <w:tcPr>
            <w:tcW w:w="1997" w:type="dxa"/>
          </w:tcPr>
          <w:p w14:paraId="4C54AA55" w14:textId="532754F3" w:rsidR="008B340F" w:rsidRPr="00237051" w:rsidRDefault="008B340F" w:rsidP="00AC2DB2">
            <w:pPr>
              <w:pStyle w:val="Table-Body-centred"/>
              <w:jc w:val="left"/>
              <w:rPr>
                <w:szCs w:val="22"/>
              </w:rPr>
            </w:pPr>
            <w:r w:rsidRPr="00237051">
              <w:rPr>
                <w:szCs w:val="22"/>
              </w:rPr>
              <w:t>Limestone brash soil.</w:t>
            </w:r>
          </w:p>
        </w:tc>
        <w:tc>
          <w:tcPr>
            <w:tcW w:w="6095" w:type="dxa"/>
          </w:tcPr>
          <w:p w14:paraId="67174FF3" w14:textId="26F2D7A1" w:rsidR="008B340F" w:rsidRPr="00237051" w:rsidRDefault="008B340F" w:rsidP="00AC2DB2">
            <w:pPr>
              <w:pStyle w:val="Table-Body-centred"/>
              <w:jc w:val="both"/>
              <w:rPr>
                <w:szCs w:val="22"/>
              </w:rPr>
            </w:pPr>
            <w:r w:rsidRPr="00237051">
              <w:rPr>
                <w:szCs w:val="22"/>
              </w:rPr>
              <w:t>Specific limestone brash within the L group described above.</w:t>
            </w:r>
          </w:p>
        </w:tc>
      </w:tr>
      <w:tr w:rsidR="008B340F" w:rsidRPr="00AD7E1D" w14:paraId="0648ACF4" w14:textId="77777777" w:rsidTr="00354623">
        <w:tc>
          <w:tcPr>
            <w:tcW w:w="1117" w:type="dxa"/>
          </w:tcPr>
          <w:p w14:paraId="59DBE692" w14:textId="2D1FBF72" w:rsidR="008B340F" w:rsidRPr="00237051" w:rsidRDefault="008B340F" w:rsidP="00AC2DB2">
            <w:pPr>
              <w:pStyle w:val="Table-Body-centred"/>
              <w:jc w:val="left"/>
              <w:rPr>
                <w:b/>
                <w:szCs w:val="22"/>
              </w:rPr>
            </w:pPr>
            <w:r w:rsidRPr="00237051">
              <w:rPr>
                <w:b/>
                <w:szCs w:val="22"/>
              </w:rPr>
              <w:t>W (L)</w:t>
            </w:r>
          </w:p>
        </w:tc>
        <w:tc>
          <w:tcPr>
            <w:tcW w:w="1997" w:type="dxa"/>
          </w:tcPr>
          <w:p w14:paraId="64295A69" w14:textId="360031BC" w:rsidR="008B340F" w:rsidRPr="00237051" w:rsidRDefault="008B340F" w:rsidP="00AC2DB2">
            <w:pPr>
              <w:pStyle w:val="Table-Body-centred"/>
              <w:jc w:val="left"/>
              <w:rPr>
                <w:szCs w:val="22"/>
              </w:rPr>
            </w:pPr>
            <w:proofErr w:type="spellStart"/>
            <w:r w:rsidRPr="00237051">
              <w:rPr>
                <w:szCs w:val="22"/>
              </w:rPr>
              <w:t>Wold</w:t>
            </w:r>
            <w:proofErr w:type="spellEnd"/>
          </w:p>
        </w:tc>
        <w:tc>
          <w:tcPr>
            <w:tcW w:w="6095" w:type="dxa"/>
          </w:tcPr>
          <w:p w14:paraId="217E5326" w14:textId="4080D16A" w:rsidR="008B340F" w:rsidRPr="00237051" w:rsidRDefault="008B340F" w:rsidP="00AC2DB2">
            <w:pPr>
              <w:pStyle w:val="Table-Body-centred"/>
              <w:jc w:val="both"/>
              <w:rPr>
                <w:szCs w:val="22"/>
              </w:rPr>
            </w:pPr>
            <w:proofErr w:type="spellStart"/>
            <w:r w:rsidRPr="00237051">
              <w:rPr>
                <w:szCs w:val="22"/>
              </w:rPr>
              <w:t>Wold</w:t>
            </w:r>
            <w:proofErr w:type="spellEnd"/>
            <w:r w:rsidRPr="00237051">
              <w:rPr>
                <w:szCs w:val="22"/>
              </w:rPr>
              <w:t xml:space="preserve"> soil over chalk within the L group described above.</w:t>
            </w:r>
          </w:p>
        </w:tc>
      </w:tr>
      <w:tr w:rsidR="008B340F" w:rsidRPr="00AD7E1D" w14:paraId="53C0C30B" w14:textId="77777777" w:rsidTr="00354623">
        <w:tc>
          <w:tcPr>
            <w:tcW w:w="1117" w:type="dxa"/>
          </w:tcPr>
          <w:p w14:paraId="43E069C9" w14:textId="25077017" w:rsidR="008B340F" w:rsidRPr="00237051" w:rsidRDefault="008B340F" w:rsidP="00AC2DB2">
            <w:pPr>
              <w:pStyle w:val="Table-Body-centred"/>
              <w:jc w:val="left"/>
              <w:rPr>
                <w:b/>
                <w:szCs w:val="22"/>
              </w:rPr>
            </w:pPr>
            <w:r w:rsidRPr="00237051">
              <w:rPr>
                <w:b/>
                <w:szCs w:val="22"/>
              </w:rPr>
              <w:t>F (O)</w:t>
            </w:r>
          </w:p>
        </w:tc>
        <w:tc>
          <w:tcPr>
            <w:tcW w:w="1997" w:type="dxa"/>
          </w:tcPr>
          <w:p w14:paraId="13471D90" w14:textId="2963D5D5" w:rsidR="008B340F" w:rsidRPr="00237051" w:rsidRDefault="008B340F" w:rsidP="00AC2DB2">
            <w:pPr>
              <w:pStyle w:val="Table-Body-centred"/>
              <w:jc w:val="left"/>
              <w:rPr>
                <w:szCs w:val="22"/>
              </w:rPr>
            </w:pPr>
            <w:r w:rsidRPr="00237051">
              <w:rPr>
                <w:szCs w:val="22"/>
              </w:rPr>
              <w:t>Black Fen soil.</w:t>
            </w:r>
          </w:p>
        </w:tc>
        <w:tc>
          <w:tcPr>
            <w:tcW w:w="6095" w:type="dxa"/>
          </w:tcPr>
          <w:p w14:paraId="2A45D31D" w14:textId="760F1E0C" w:rsidR="008B340F" w:rsidRPr="00237051" w:rsidRDefault="008B340F" w:rsidP="00AC2DB2">
            <w:pPr>
              <w:pStyle w:val="Table-Body-centred"/>
              <w:jc w:val="both"/>
              <w:rPr>
                <w:szCs w:val="22"/>
              </w:rPr>
            </w:pPr>
            <w:r w:rsidRPr="00237051">
              <w:rPr>
                <w:szCs w:val="22"/>
              </w:rPr>
              <w:t>Black fen within the O group described above.</w:t>
            </w:r>
          </w:p>
        </w:tc>
      </w:tr>
      <w:tr w:rsidR="008B340F" w:rsidRPr="00AD7E1D" w14:paraId="1CB33A4A" w14:textId="77777777" w:rsidTr="00354623">
        <w:tc>
          <w:tcPr>
            <w:tcW w:w="1117" w:type="dxa"/>
          </w:tcPr>
          <w:p w14:paraId="59DDC116" w14:textId="22CFF5D6" w:rsidR="008B340F" w:rsidRPr="00237051" w:rsidRDefault="008B340F" w:rsidP="00AC2DB2">
            <w:pPr>
              <w:pStyle w:val="Table-Body-centred"/>
              <w:jc w:val="left"/>
              <w:rPr>
                <w:b/>
                <w:szCs w:val="22"/>
              </w:rPr>
            </w:pPr>
            <w:r w:rsidRPr="00237051">
              <w:rPr>
                <w:b/>
                <w:szCs w:val="22"/>
              </w:rPr>
              <w:t>S (H)</w:t>
            </w:r>
          </w:p>
        </w:tc>
        <w:tc>
          <w:tcPr>
            <w:tcW w:w="1997" w:type="dxa"/>
          </w:tcPr>
          <w:p w14:paraId="2B454A40" w14:textId="1F16DB20" w:rsidR="008B340F" w:rsidRPr="00237051" w:rsidRDefault="008B340F" w:rsidP="00AC2DB2">
            <w:pPr>
              <w:pStyle w:val="Table-Body-centred"/>
              <w:jc w:val="left"/>
              <w:rPr>
                <w:szCs w:val="22"/>
              </w:rPr>
            </w:pPr>
            <w:r w:rsidRPr="00237051">
              <w:rPr>
                <w:szCs w:val="22"/>
              </w:rPr>
              <w:t>Silts</w:t>
            </w:r>
          </w:p>
        </w:tc>
        <w:tc>
          <w:tcPr>
            <w:tcW w:w="6095" w:type="dxa"/>
          </w:tcPr>
          <w:p w14:paraId="1C3E4A40" w14:textId="4AE11FEF" w:rsidR="008B340F" w:rsidRPr="00237051" w:rsidRDefault="008B340F" w:rsidP="00AC2DB2">
            <w:pPr>
              <w:pStyle w:val="Table-Body-centred"/>
              <w:jc w:val="both"/>
              <w:rPr>
                <w:szCs w:val="22"/>
              </w:rPr>
            </w:pPr>
            <w:r w:rsidRPr="00237051">
              <w:rPr>
                <w:szCs w:val="22"/>
              </w:rPr>
              <w:t>Silty soils that are within the H group described above.</w:t>
            </w:r>
          </w:p>
        </w:tc>
      </w:tr>
    </w:tbl>
    <w:p w14:paraId="7BE22343" w14:textId="77777777" w:rsidR="00700B46" w:rsidRPr="00700B46" w:rsidRDefault="00700B46" w:rsidP="00AC2DB2">
      <w:pPr>
        <w:pStyle w:val="BodyText"/>
      </w:pPr>
      <w:bookmarkStart w:id="21" w:name="_Toc61882635"/>
    </w:p>
    <w:p w14:paraId="0EFC0F0C" w14:textId="6F3F2933" w:rsidR="003A1E52" w:rsidRPr="006C6BCB" w:rsidRDefault="003A1E52" w:rsidP="00AC2DB2">
      <w:pPr>
        <w:pStyle w:val="Heading3"/>
        <w:keepNext w:val="0"/>
        <w:keepLines w:val="0"/>
        <w:spacing w:before="360" w:after="120"/>
        <w:jc w:val="both"/>
        <w:rPr>
          <w:rFonts w:ascii="Ubuntu" w:eastAsia="Times New Roman" w:hAnsi="Ubuntu" w:cs="Arial"/>
          <w:color w:val="0090D4"/>
          <w:sz w:val="32"/>
          <w:szCs w:val="32"/>
        </w:rPr>
      </w:pPr>
      <w:bookmarkStart w:id="22" w:name="_Toc229045316"/>
      <w:r w:rsidRPr="006C6BCB">
        <w:rPr>
          <w:rFonts w:ascii="Ubuntu" w:eastAsia="Times New Roman" w:hAnsi="Ubuntu" w:cs="Arial"/>
          <w:color w:val="0090D4"/>
          <w:sz w:val="32"/>
          <w:szCs w:val="32"/>
        </w:rPr>
        <w:t>1.4 Trial specifications</w:t>
      </w:r>
      <w:bookmarkEnd w:id="21"/>
      <w:bookmarkEnd w:id="22"/>
    </w:p>
    <w:p w14:paraId="76D9ED36" w14:textId="77777777" w:rsidR="003A1E52" w:rsidRPr="00EA7B4D" w:rsidRDefault="003A1E52" w:rsidP="00AC2DB2">
      <w:pPr>
        <w:pStyle w:val="BodyText"/>
        <w:rPr>
          <w:rFonts w:ascii="Arial" w:hAnsi="Arial" w:cs="Arial"/>
          <w:color w:val="5F5F5F"/>
          <w:sz w:val="20"/>
          <w:lang w:eastAsia="en-GB"/>
        </w:rPr>
      </w:pPr>
      <w:r w:rsidRPr="00EA7B4D">
        <w:rPr>
          <w:rFonts w:ascii="Arial" w:hAnsi="Arial" w:cs="Arial"/>
          <w:color w:val="5F5F5F"/>
          <w:sz w:val="20"/>
          <w:lang w:eastAsia="en-GB"/>
        </w:rPr>
        <w:t>See RL Trials specifications H2022–H2026 for the full list of trials and specifications.</w:t>
      </w:r>
    </w:p>
    <w:p w14:paraId="5D0893BA" w14:textId="77777777" w:rsidR="00BB4F55" w:rsidRPr="00484A76" w:rsidRDefault="00BB4F55" w:rsidP="00AC2DB2">
      <w:pPr>
        <w:pStyle w:val="Heading3"/>
        <w:keepNext w:val="0"/>
        <w:keepLines w:val="0"/>
        <w:spacing w:before="360" w:after="120"/>
        <w:jc w:val="both"/>
        <w:rPr>
          <w:rFonts w:ascii="Ubuntu" w:eastAsia="Times New Roman" w:hAnsi="Ubuntu" w:cs="Arial"/>
          <w:color w:val="0090D4"/>
        </w:rPr>
      </w:pPr>
      <w:bookmarkStart w:id="23" w:name="_Toc61882636"/>
      <w:bookmarkStart w:id="24" w:name="_Toc229045317"/>
      <w:r w:rsidRPr="00484A76">
        <w:rPr>
          <w:rFonts w:ascii="Ubuntu" w:eastAsia="Times New Roman" w:hAnsi="Ubuntu" w:cs="Arial"/>
          <w:color w:val="0090D4"/>
        </w:rPr>
        <w:t>1.4.1 Trial specifications for wheat trials sown in the autumn/winter</w:t>
      </w:r>
      <w:bookmarkEnd w:id="23"/>
      <w:bookmarkEnd w:id="24"/>
    </w:p>
    <w:p w14:paraId="1263A506" w14:textId="77777777" w:rsidR="00BB4F55" w:rsidRDefault="00BB4F55" w:rsidP="00AC2DB2">
      <w:pPr>
        <w:pStyle w:val="BodyText"/>
        <w:rPr>
          <w:rFonts w:ascii="Arial" w:hAnsi="Arial" w:cs="Arial"/>
          <w:color w:val="5F5F5F"/>
          <w:sz w:val="20"/>
          <w:lang w:eastAsia="en-GB"/>
        </w:rPr>
      </w:pPr>
      <w:r w:rsidRPr="00700B46">
        <w:rPr>
          <w:rFonts w:ascii="Arial" w:hAnsi="Arial" w:cs="Arial"/>
          <w:color w:val="5F5F5F"/>
          <w:sz w:val="20"/>
          <w:lang w:eastAsia="en-GB"/>
        </w:rPr>
        <w:t xml:space="preserve">Where specified wheat trials will have the following rotational position: </w:t>
      </w:r>
    </w:p>
    <w:p w14:paraId="3FB2B70E" w14:textId="77777777" w:rsidR="001763BA" w:rsidRDefault="001763BA" w:rsidP="00AC2DB2">
      <w:pPr>
        <w:pStyle w:val="BodyText"/>
        <w:rPr>
          <w:rFonts w:ascii="Arial" w:hAnsi="Arial" w:cs="Arial"/>
          <w:color w:val="5F5F5F"/>
          <w:sz w:val="20"/>
          <w:lang w:eastAsia="en-GB"/>
        </w:rPr>
      </w:pPr>
    </w:p>
    <w:p w14:paraId="1D067DA8" w14:textId="24F47905" w:rsidR="001763BA" w:rsidRPr="00354623" w:rsidRDefault="001763BA">
      <w:pPr>
        <w:pStyle w:val="ListParagraph"/>
        <w:keepLines/>
        <w:numPr>
          <w:ilvl w:val="0"/>
          <w:numId w:val="1"/>
        </w:numPr>
        <w:rPr>
          <w:snapToGrid w:val="0"/>
          <w:szCs w:val="22"/>
        </w:rPr>
      </w:pPr>
      <w:r w:rsidRPr="001763BA">
        <w:rPr>
          <w:snapToGrid w:val="0"/>
          <w:szCs w:val="22"/>
        </w:rPr>
        <w:t>First wheat crop after a non-cereal break crop, oats or fallow.</w:t>
      </w:r>
    </w:p>
    <w:p w14:paraId="1A6EF112" w14:textId="35CA9CAB" w:rsidR="00B6117A" w:rsidRPr="00DB0ABD" w:rsidRDefault="001763BA">
      <w:pPr>
        <w:pStyle w:val="ListParagraph"/>
        <w:keepLines/>
        <w:numPr>
          <w:ilvl w:val="0"/>
          <w:numId w:val="1"/>
        </w:numPr>
        <w:rPr>
          <w:snapToGrid w:val="0"/>
          <w:szCs w:val="22"/>
        </w:rPr>
      </w:pPr>
      <w:r w:rsidRPr="001763BA">
        <w:rPr>
          <w:snapToGrid w:val="0"/>
          <w:szCs w:val="22"/>
        </w:rPr>
        <w:t>Second or later cereal crop excluding oats.</w:t>
      </w:r>
    </w:p>
    <w:p w14:paraId="1CDE4C44" w14:textId="77777777" w:rsidR="00DB0ABD" w:rsidRDefault="00DB0ABD" w:rsidP="00AC2DB2">
      <w:pPr>
        <w:pStyle w:val="Heading5"/>
        <w:spacing w:after="0"/>
        <w:rPr>
          <w:rFonts w:asciiTheme="majorHAnsi" w:hAnsiTheme="majorHAnsi"/>
          <w:color w:val="0090D4"/>
          <w:kern w:val="2"/>
          <w:sz w:val="28"/>
          <w:szCs w:val="24"/>
          <w:lang w:eastAsia="en-US"/>
          <w14:ligatures w14:val="standardContextual"/>
        </w:rPr>
      </w:pPr>
    </w:p>
    <w:p w14:paraId="1D790670" w14:textId="77777777" w:rsidR="00DB0ABD" w:rsidRDefault="00DB0ABD" w:rsidP="00AC2DB2">
      <w:pPr>
        <w:pStyle w:val="Heading5"/>
        <w:spacing w:after="0"/>
        <w:rPr>
          <w:rFonts w:asciiTheme="majorHAnsi" w:hAnsiTheme="majorHAnsi"/>
          <w:color w:val="0090D4"/>
          <w:kern w:val="2"/>
          <w:sz w:val="28"/>
          <w:szCs w:val="24"/>
          <w:lang w:eastAsia="en-US"/>
          <w14:ligatures w14:val="standardContextual"/>
        </w:rPr>
      </w:pPr>
    </w:p>
    <w:p w14:paraId="6E1E77FC" w14:textId="77777777" w:rsidR="00DB0ABD" w:rsidRPr="00DB0ABD" w:rsidRDefault="00DB0ABD" w:rsidP="00AC2DB2">
      <w:pPr>
        <w:rPr>
          <w:lang w:eastAsia="en-US"/>
        </w:rPr>
      </w:pPr>
    </w:p>
    <w:p w14:paraId="39BEAF9B" w14:textId="77777777" w:rsidR="00354623" w:rsidRPr="00354623" w:rsidRDefault="00354623" w:rsidP="00AC2DB2">
      <w:pPr>
        <w:rPr>
          <w:lang w:eastAsia="en-US"/>
        </w:rPr>
      </w:pPr>
    </w:p>
    <w:p w14:paraId="12FB664A" w14:textId="31682D73" w:rsidR="00DD53CB" w:rsidRPr="002B3DF7" w:rsidRDefault="00BB4F55" w:rsidP="00AC2DB2">
      <w:pPr>
        <w:pStyle w:val="Heading4"/>
        <w:spacing w:before="240"/>
        <w:rPr>
          <w:rFonts w:asciiTheme="majorHAnsi" w:hAnsiTheme="majorHAnsi"/>
          <w:i w:val="0"/>
          <w:color w:val="0090D4"/>
          <w:sz w:val="28"/>
        </w:rPr>
      </w:pPr>
      <w:r w:rsidRPr="002B3DF7">
        <w:rPr>
          <w:rFonts w:asciiTheme="majorHAnsi" w:hAnsiTheme="majorHAnsi"/>
          <w:i w:val="0"/>
          <w:color w:val="0090D4"/>
          <w:sz w:val="28"/>
        </w:rPr>
        <w:lastRenderedPageBreak/>
        <w:t>Sowing date</w:t>
      </w:r>
    </w:p>
    <w:p w14:paraId="2B1D2170" w14:textId="616FA435" w:rsidR="0041610D" w:rsidRDefault="0041610D" w:rsidP="00AC2DB2">
      <w:pPr>
        <w:jc w:val="both"/>
      </w:pPr>
      <w:r>
        <w:rPr>
          <w:b/>
          <w:bCs/>
        </w:rPr>
        <w:t>Table 3: Summary of sowing date categories</w:t>
      </w:r>
    </w:p>
    <w:tbl>
      <w:tblPr>
        <w:tblStyle w:val="TableGrid"/>
        <w:tblW w:w="9072" w:type="dxa"/>
        <w:jc w:val="center"/>
        <w:tblLook w:val="04A0" w:firstRow="1" w:lastRow="0" w:firstColumn="1" w:lastColumn="0" w:noHBand="0" w:noVBand="1"/>
      </w:tblPr>
      <w:tblGrid>
        <w:gridCol w:w="997"/>
        <w:gridCol w:w="8075"/>
      </w:tblGrid>
      <w:tr w:rsidR="0041610D" w14:paraId="165FCB5D" w14:textId="77777777" w:rsidTr="00354623">
        <w:trPr>
          <w:jc w:val="center"/>
        </w:trPr>
        <w:tc>
          <w:tcPr>
            <w:tcW w:w="860" w:type="dxa"/>
            <w:shd w:val="clear" w:color="auto" w:fill="E9F4FC"/>
          </w:tcPr>
          <w:p w14:paraId="3510D0DE" w14:textId="324ADD2B" w:rsidR="0041610D" w:rsidRDefault="001F52A4" w:rsidP="00AC2DB2">
            <w:pPr>
              <w:pStyle w:val="Tableheading"/>
            </w:pPr>
            <w:r>
              <w:t>Category</w:t>
            </w:r>
          </w:p>
        </w:tc>
        <w:tc>
          <w:tcPr>
            <w:tcW w:w="8212" w:type="dxa"/>
            <w:shd w:val="clear" w:color="auto" w:fill="E9F4FC"/>
          </w:tcPr>
          <w:p w14:paraId="6129A9B1" w14:textId="123411B9" w:rsidR="0041610D" w:rsidRDefault="001F52A4" w:rsidP="00AC2DB2">
            <w:pPr>
              <w:pStyle w:val="Tableheading"/>
            </w:pPr>
            <w:r>
              <w:t>Description</w:t>
            </w:r>
          </w:p>
        </w:tc>
      </w:tr>
      <w:tr w:rsidR="0041610D" w14:paraId="567A3622" w14:textId="77777777" w:rsidTr="00354623">
        <w:trPr>
          <w:jc w:val="center"/>
        </w:trPr>
        <w:tc>
          <w:tcPr>
            <w:tcW w:w="860" w:type="dxa"/>
          </w:tcPr>
          <w:p w14:paraId="74095D03" w14:textId="729897BB" w:rsidR="0041610D" w:rsidRPr="0041610D" w:rsidRDefault="001F52A4" w:rsidP="00AC2DB2">
            <w:pPr>
              <w:pStyle w:val="Table-Body-centred"/>
              <w:rPr>
                <w:szCs w:val="22"/>
              </w:rPr>
            </w:pPr>
            <w:r>
              <w:rPr>
                <w:szCs w:val="22"/>
              </w:rPr>
              <w:t>E</w:t>
            </w:r>
          </w:p>
        </w:tc>
        <w:tc>
          <w:tcPr>
            <w:tcW w:w="8212" w:type="dxa"/>
          </w:tcPr>
          <w:p w14:paraId="26423F11" w14:textId="1D1D8C09" w:rsidR="0041610D" w:rsidRPr="0041610D" w:rsidRDefault="001F52A4" w:rsidP="00AC2DB2">
            <w:pPr>
              <w:pStyle w:val="Table-Body-centred"/>
              <w:jc w:val="left"/>
              <w:rPr>
                <w:szCs w:val="22"/>
              </w:rPr>
            </w:pPr>
            <w:r w:rsidRPr="00237051">
              <w:rPr>
                <w:szCs w:val="22"/>
              </w:rPr>
              <w:t>Early sown winter wheat: To be sown as soon as seed availability allows (usually from 17</w:t>
            </w:r>
            <w:r w:rsidRPr="00452349">
              <w:rPr>
                <w:szCs w:val="22"/>
                <w:vertAlign w:val="superscript"/>
              </w:rPr>
              <w:t>th</w:t>
            </w:r>
            <w:r>
              <w:rPr>
                <w:szCs w:val="22"/>
              </w:rPr>
              <w:t xml:space="preserve"> </w:t>
            </w:r>
            <w:r w:rsidRPr="00237051">
              <w:rPr>
                <w:szCs w:val="22"/>
              </w:rPr>
              <w:t xml:space="preserve">September) and before the </w:t>
            </w:r>
            <w:proofErr w:type="gramStart"/>
            <w:r>
              <w:rPr>
                <w:szCs w:val="22"/>
              </w:rPr>
              <w:t>25</w:t>
            </w:r>
            <w:r w:rsidRPr="004565F3">
              <w:rPr>
                <w:szCs w:val="22"/>
                <w:vertAlign w:val="superscript"/>
              </w:rPr>
              <w:t>th</w:t>
            </w:r>
            <w:proofErr w:type="gramEnd"/>
            <w:r>
              <w:rPr>
                <w:szCs w:val="22"/>
              </w:rPr>
              <w:t xml:space="preserve"> </w:t>
            </w:r>
            <w:r w:rsidRPr="00237051">
              <w:rPr>
                <w:szCs w:val="22"/>
              </w:rPr>
              <w:t xml:space="preserve">September. Contact the </w:t>
            </w:r>
            <w:r>
              <w:rPr>
                <w:szCs w:val="22"/>
              </w:rPr>
              <w:t>Field Trials Managers Team</w:t>
            </w:r>
            <w:r w:rsidRPr="00237051">
              <w:rPr>
                <w:szCs w:val="22"/>
              </w:rPr>
              <w:t xml:space="preserve"> if sowing is not possible before the </w:t>
            </w:r>
            <w:proofErr w:type="gramStart"/>
            <w:r>
              <w:rPr>
                <w:szCs w:val="22"/>
              </w:rPr>
              <w:t>25</w:t>
            </w:r>
            <w:r w:rsidRPr="004565F3">
              <w:rPr>
                <w:szCs w:val="22"/>
                <w:vertAlign w:val="superscript"/>
              </w:rPr>
              <w:t>th</w:t>
            </w:r>
            <w:proofErr w:type="gramEnd"/>
            <w:r>
              <w:rPr>
                <w:szCs w:val="22"/>
              </w:rPr>
              <w:t xml:space="preserve"> </w:t>
            </w:r>
            <w:r w:rsidRPr="00237051">
              <w:rPr>
                <w:szCs w:val="22"/>
              </w:rPr>
              <w:t>September. There is also a series of trials for very early sowing (25</w:t>
            </w:r>
            <w:r w:rsidRPr="00237051">
              <w:rPr>
                <w:szCs w:val="22"/>
                <w:vertAlign w:val="superscript"/>
              </w:rPr>
              <w:t>th</w:t>
            </w:r>
            <w:r w:rsidRPr="00237051">
              <w:rPr>
                <w:szCs w:val="22"/>
              </w:rPr>
              <w:t xml:space="preserve"> August to 14</w:t>
            </w:r>
            <w:r w:rsidRPr="00237051">
              <w:rPr>
                <w:szCs w:val="22"/>
                <w:vertAlign w:val="superscript"/>
              </w:rPr>
              <w:t>th</w:t>
            </w:r>
            <w:r w:rsidRPr="00237051">
              <w:rPr>
                <w:szCs w:val="22"/>
              </w:rPr>
              <w:t xml:space="preserve"> September) which are covered by a separate protocol.</w:t>
            </w:r>
          </w:p>
        </w:tc>
      </w:tr>
      <w:tr w:rsidR="0041610D" w14:paraId="2EC8D595" w14:textId="77777777" w:rsidTr="00354623">
        <w:trPr>
          <w:jc w:val="center"/>
        </w:trPr>
        <w:tc>
          <w:tcPr>
            <w:tcW w:w="860" w:type="dxa"/>
          </w:tcPr>
          <w:p w14:paraId="297B90B7" w14:textId="6301E39B" w:rsidR="0041610D" w:rsidRPr="0041610D" w:rsidRDefault="001F52A4" w:rsidP="00AC2DB2">
            <w:pPr>
              <w:pStyle w:val="Table-Body-centred"/>
              <w:rPr>
                <w:szCs w:val="22"/>
              </w:rPr>
            </w:pPr>
            <w:r>
              <w:rPr>
                <w:szCs w:val="22"/>
              </w:rPr>
              <w:t>M</w:t>
            </w:r>
          </w:p>
        </w:tc>
        <w:tc>
          <w:tcPr>
            <w:tcW w:w="8212" w:type="dxa"/>
          </w:tcPr>
          <w:p w14:paraId="046B9892" w14:textId="5BDABB0C" w:rsidR="0041610D" w:rsidRPr="0041610D" w:rsidRDefault="001F52A4" w:rsidP="00AC2DB2">
            <w:pPr>
              <w:pStyle w:val="Table-Body-centred"/>
              <w:jc w:val="left"/>
              <w:rPr>
                <w:szCs w:val="22"/>
              </w:rPr>
            </w:pPr>
            <w:r w:rsidRPr="00237051">
              <w:rPr>
                <w:szCs w:val="22"/>
              </w:rPr>
              <w:t>Medium sow</w:t>
            </w:r>
            <w:r>
              <w:rPr>
                <w:szCs w:val="22"/>
              </w:rPr>
              <w:t>n winter wheat:</w:t>
            </w:r>
            <w:r w:rsidRPr="00237051">
              <w:rPr>
                <w:szCs w:val="22"/>
              </w:rPr>
              <w:t xml:space="preserve"> </w:t>
            </w:r>
            <w:r>
              <w:rPr>
                <w:szCs w:val="22"/>
              </w:rPr>
              <w:t xml:space="preserve">To be sown between the </w:t>
            </w:r>
            <w:proofErr w:type="gramStart"/>
            <w:r>
              <w:rPr>
                <w:szCs w:val="22"/>
              </w:rPr>
              <w:t>25</w:t>
            </w:r>
            <w:r w:rsidRPr="004565F3">
              <w:rPr>
                <w:szCs w:val="22"/>
                <w:vertAlign w:val="superscript"/>
              </w:rPr>
              <w:t>th</w:t>
            </w:r>
            <w:proofErr w:type="gramEnd"/>
            <w:r>
              <w:rPr>
                <w:szCs w:val="22"/>
              </w:rPr>
              <w:t xml:space="preserve"> Sept to 1</w:t>
            </w:r>
            <w:r w:rsidRPr="004565F3">
              <w:rPr>
                <w:szCs w:val="22"/>
                <w:vertAlign w:val="superscript"/>
              </w:rPr>
              <w:t>st</w:t>
            </w:r>
            <w:r>
              <w:rPr>
                <w:szCs w:val="22"/>
              </w:rPr>
              <w:t xml:space="preserve"> November.</w:t>
            </w:r>
          </w:p>
        </w:tc>
      </w:tr>
      <w:tr w:rsidR="0041610D" w14:paraId="6FBE42B6" w14:textId="77777777" w:rsidTr="00354623">
        <w:trPr>
          <w:jc w:val="center"/>
        </w:trPr>
        <w:tc>
          <w:tcPr>
            <w:tcW w:w="860" w:type="dxa"/>
          </w:tcPr>
          <w:p w14:paraId="69B685F9" w14:textId="5A85A91E" w:rsidR="0041610D" w:rsidRPr="0041610D" w:rsidRDefault="001F52A4" w:rsidP="00AC2DB2">
            <w:pPr>
              <w:pStyle w:val="Table-Body-centred"/>
              <w:rPr>
                <w:szCs w:val="22"/>
              </w:rPr>
            </w:pPr>
            <w:r>
              <w:rPr>
                <w:szCs w:val="22"/>
              </w:rPr>
              <w:t>L</w:t>
            </w:r>
          </w:p>
        </w:tc>
        <w:tc>
          <w:tcPr>
            <w:tcW w:w="8212" w:type="dxa"/>
          </w:tcPr>
          <w:p w14:paraId="1A3EA14A" w14:textId="5B9124E3" w:rsidR="0041610D" w:rsidRPr="0041610D" w:rsidRDefault="001F52A4" w:rsidP="00AC2DB2">
            <w:pPr>
              <w:pStyle w:val="Table-Body-centred"/>
              <w:jc w:val="left"/>
              <w:rPr>
                <w:szCs w:val="22"/>
              </w:rPr>
            </w:pPr>
            <w:r w:rsidRPr="00237051">
              <w:rPr>
                <w:szCs w:val="22"/>
              </w:rPr>
              <w:t xml:space="preserve">Late-sown </w:t>
            </w:r>
            <w:r>
              <w:rPr>
                <w:szCs w:val="22"/>
              </w:rPr>
              <w:t xml:space="preserve">winter wheat: To be sown between the </w:t>
            </w:r>
            <w:proofErr w:type="gramStart"/>
            <w:r>
              <w:rPr>
                <w:szCs w:val="22"/>
              </w:rPr>
              <w:t>1</w:t>
            </w:r>
            <w:r w:rsidRPr="004565F3">
              <w:rPr>
                <w:szCs w:val="22"/>
                <w:vertAlign w:val="superscript"/>
              </w:rPr>
              <w:t>st</w:t>
            </w:r>
            <w:proofErr w:type="gramEnd"/>
            <w:r>
              <w:rPr>
                <w:szCs w:val="22"/>
              </w:rPr>
              <w:t xml:space="preserve"> November to 31</w:t>
            </w:r>
            <w:r w:rsidRPr="004565F3">
              <w:rPr>
                <w:szCs w:val="22"/>
                <w:vertAlign w:val="superscript"/>
              </w:rPr>
              <w:t>st</w:t>
            </w:r>
            <w:r>
              <w:rPr>
                <w:szCs w:val="22"/>
              </w:rPr>
              <w:t xml:space="preserve"> January.</w:t>
            </w:r>
          </w:p>
        </w:tc>
      </w:tr>
    </w:tbl>
    <w:p w14:paraId="69DC7C69" w14:textId="77777777" w:rsidR="00480318" w:rsidRDefault="00480318" w:rsidP="00AC2DB2"/>
    <w:p w14:paraId="6BFDBF32" w14:textId="77777777" w:rsidR="00A67E0C" w:rsidRPr="00484A76" w:rsidRDefault="00615AF6" w:rsidP="00AC2DB2">
      <w:pPr>
        <w:pStyle w:val="Heading3"/>
        <w:keepNext w:val="0"/>
        <w:keepLines w:val="0"/>
        <w:spacing w:before="360" w:after="120"/>
        <w:jc w:val="both"/>
        <w:rPr>
          <w:rFonts w:ascii="Ubuntu" w:eastAsia="Times New Roman" w:hAnsi="Ubuntu" w:cs="Arial"/>
          <w:color w:val="0090D4"/>
        </w:rPr>
      </w:pPr>
      <w:bookmarkStart w:id="25" w:name="_Toc61882637"/>
      <w:bookmarkStart w:id="26" w:name="_Toc229045318"/>
      <w:r w:rsidRPr="00484A76">
        <w:rPr>
          <w:rFonts w:ascii="Ubuntu" w:eastAsia="Times New Roman" w:hAnsi="Ubuntu" w:cs="Arial"/>
          <w:color w:val="0090D4"/>
        </w:rPr>
        <w:t>1.4.2 Trial specifications for spring sown spring wheat</w:t>
      </w:r>
      <w:bookmarkEnd w:id="25"/>
      <w:bookmarkEnd w:id="26"/>
    </w:p>
    <w:p w14:paraId="25A46CAB" w14:textId="4691FD33" w:rsidR="002C7781" w:rsidRPr="007F1D20" w:rsidRDefault="00615AF6" w:rsidP="00AC2DB2">
      <w:pPr>
        <w:rPr>
          <w:rFonts w:ascii="Ubuntu" w:hAnsi="Ubuntu"/>
          <w:color w:val="0090D4"/>
          <w:sz w:val="32"/>
        </w:rPr>
      </w:pPr>
      <w:r w:rsidRPr="00615AF6">
        <w:t>Sowing should be in the spring and after the beginning of February. Contact the Field Trials Managers Team if sowing has not taken place by the end of March, but do not miss an opportunity to sow whilst waiting for a reply. Where defined, rotational position should be as described for winter wheat above. In some trials, Recommended List varieties are grown together with National List varieties and the data analysed by BioSS. Combined RL/NL trials should follow the VCU protocol.</w:t>
      </w:r>
    </w:p>
    <w:p w14:paraId="6B1708EC" w14:textId="39B7CE56" w:rsidR="0039491D" w:rsidRPr="00484A76" w:rsidRDefault="0039491D" w:rsidP="00AC2DB2">
      <w:pPr>
        <w:pStyle w:val="Heading3"/>
        <w:keepNext w:val="0"/>
        <w:keepLines w:val="0"/>
        <w:spacing w:before="360" w:after="120"/>
        <w:jc w:val="both"/>
        <w:rPr>
          <w:rFonts w:ascii="Ubuntu" w:eastAsia="Times New Roman" w:hAnsi="Ubuntu" w:cs="Arial"/>
          <w:color w:val="0090D4"/>
        </w:rPr>
      </w:pPr>
      <w:bookmarkStart w:id="27" w:name="_Toc61882638"/>
      <w:bookmarkStart w:id="28" w:name="_Toc229045319"/>
      <w:r w:rsidRPr="00484A76">
        <w:rPr>
          <w:rFonts w:ascii="Ubuntu" w:eastAsia="Times New Roman" w:hAnsi="Ubuntu" w:cs="Arial"/>
          <w:color w:val="0090D4"/>
        </w:rPr>
        <w:t>1.4.3 Trial specifications for winter barley</w:t>
      </w:r>
      <w:bookmarkEnd w:id="27"/>
      <w:bookmarkEnd w:id="28"/>
    </w:p>
    <w:p w14:paraId="34ED3833" w14:textId="60828DC1" w:rsidR="0039491D" w:rsidRPr="002B3DF7" w:rsidRDefault="0039491D" w:rsidP="00AC2DB2">
      <w:pPr>
        <w:pStyle w:val="Heading4"/>
        <w:spacing w:before="240"/>
        <w:rPr>
          <w:rFonts w:asciiTheme="majorHAnsi" w:hAnsiTheme="majorHAnsi"/>
          <w:i w:val="0"/>
          <w:color w:val="0090D4"/>
          <w:sz w:val="28"/>
        </w:rPr>
      </w:pPr>
      <w:r w:rsidRPr="002B3DF7">
        <w:rPr>
          <w:rFonts w:asciiTheme="majorHAnsi" w:hAnsiTheme="majorHAnsi"/>
          <w:i w:val="0"/>
          <w:color w:val="0090D4"/>
          <w:sz w:val="28"/>
        </w:rPr>
        <w:t>End use specification</w:t>
      </w:r>
    </w:p>
    <w:p w14:paraId="78A2BB5D" w14:textId="22617226" w:rsidR="00A67E0C" w:rsidRDefault="00A67E0C" w:rsidP="00AC2DB2">
      <w:pPr>
        <w:jc w:val="both"/>
      </w:pPr>
      <w:r>
        <w:rPr>
          <w:b/>
          <w:bCs/>
        </w:rPr>
        <w:t>Table 4: Summary of end use specifications for winter barley</w:t>
      </w:r>
    </w:p>
    <w:tbl>
      <w:tblPr>
        <w:tblStyle w:val="TableGrid"/>
        <w:tblW w:w="9073" w:type="dxa"/>
        <w:jc w:val="center"/>
        <w:tblLook w:val="04A0" w:firstRow="1" w:lastRow="0" w:firstColumn="1" w:lastColumn="0" w:noHBand="0" w:noVBand="1"/>
      </w:tblPr>
      <w:tblGrid>
        <w:gridCol w:w="1386"/>
        <w:gridCol w:w="7687"/>
      </w:tblGrid>
      <w:tr w:rsidR="00A67E0C" w14:paraId="7197599D" w14:textId="77777777" w:rsidTr="007F1D20">
        <w:trPr>
          <w:jc w:val="center"/>
        </w:trPr>
        <w:tc>
          <w:tcPr>
            <w:tcW w:w="1386" w:type="dxa"/>
            <w:shd w:val="clear" w:color="auto" w:fill="E9F4FC"/>
          </w:tcPr>
          <w:p w14:paraId="6DAC4CB5" w14:textId="77777777" w:rsidR="00A67E0C" w:rsidRDefault="00A67E0C" w:rsidP="00AC2DB2">
            <w:pPr>
              <w:pStyle w:val="Tableheading"/>
            </w:pPr>
            <w:r>
              <w:t>Category</w:t>
            </w:r>
          </w:p>
        </w:tc>
        <w:tc>
          <w:tcPr>
            <w:tcW w:w="7687" w:type="dxa"/>
            <w:shd w:val="clear" w:color="auto" w:fill="E9F4FC"/>
          </w:tcPr>
          <w:p w14:paraId="0607BAD6" w14:textId="77777777" w:rsidR="00A67E0C" w:rsidRDefault="00A67E0C" w:rsidP="00AC2DB2">
            <w:pPr>
              <w:pStyle w:val="Tableheading"/>
            </w:pPr>
            <w:r>
              <w:t>Description</w:t>
            </w:r>
          </w:p>
        </w:tc>
      </w:tr>
      <w:tr w:rsidR="00A67E0C" w14:paraId="36FD75ED" w14:textId="77777777" w:rsidTr="007F1D20">
        <w:trPr>
          <w:jc w:val="center"/>
        </w:trPr>
        <w:tc>
          <w:tcPr>
            <w:tcW w:w="1386" w:type="dxa"/>
          </w:tcPr>
          <w:p w14:paraId="5655CCE0" w14:textId="671BA309" w:rsidR="00A67E0C" w:rsidRPr="0041610D" w:rsidRDefault="00A63216" w:rsidP="00AC2DB2">
            <w:pPr>
              <w:pStyle w:val="Table-Body-centred"/>
              <w:rPr>
                <w:szCs w:val="22"/>
              </w:rPr>
            </w:pPr>
            <w:r>
              <w:rPr>
                <w:szCs w:val="22"/>
              </w:rPr>
              <w:t>Malt</w:t>
            </w:r>
          </w:p>
        </w:tc>
        <w:tc>
          <w:tcPr>
            <w:tcW w:w="7687" w:type="dxa"/>
          </w:tcPr>
          <w:p w14:paraId="34A19C7F" w14:textId="6B17C64C" w:rsidR="00A67E0C" w:rsidRPr="0041610D" w:rsidRDefault="00A63216" w:rsidP="00AC2DB2">
            <w:pPr>
              <w:pStyle w:val="Table-Body-centred"/>
              <w:jc w:val="left"/>
              <w:rPr>
                <w:szCs w:val="22"/>
              </w:rPr>
            </w:pPr>
            <w:r w:rsidRPr="000776B0">
              <w:rPr>
                <w:snapToGrid w:val="0"/>
              </w:rPr>
              <w:t xml:space="preserve">Trial to be grown to produce </w:t>
            </w:r>
            <w:r w:rsidRPr="00237051">
              <w:t xml:space="preserve">1.65% to 1.8% </w:t>
            </w:r>
            <w:r w:rsidRPr="000776B0">
              <w:rPr>
                <w:snapToGrid w:val="0"/>
              </w:rPr>
              <w:t>grain nitrogen with maximum yield.</w:t>
            </w:r>
          </w:p>
        </w:tc>
      </w:tr>
      <w:tr w:rsidR="00A67E0C" w14:paraId="1A69C066" w14:textId="77777777" w:rsidTr="007F1D20">
        <w:trPr>
          <w:jc w:val="center"/>
        </w:trPr>
        <w:tc>
          <w:tcPr>
            <w:tcW w:w="1386" w:type="dxa"/>
          </w:tcPr>
          <w:p w14:paraId="34A1CB02" w14:textId="094073F0" w:rsidR="00A67E0C" w:rsidRPr="0041610D" w:rsidRDefault="00A63216" w:rsidP="00AC2DB2">
            <w:pPr>
              <w:pStyle w:val="Table-Body-centred"/>
              <w:rPr>
                <w:szCs w:val="22"/>
              </w:rPr>
            </w:pPr>
            <w:r>
              <w:rPr>
                <w:szCs w:val="22"/>
              </w:rPr>
              <w:t>Feed</w:t>
            </w:r>
          </w:p>
        </w:tc>
        <w:tc>
          <w:tcPr>
            <w:tcW w:w="7687" w:type="dxa"/>
          </w:tcPr>
          <w:p w14:paraId="3DF5D143" w14:textId="315B6DDD" w:rsidR="00A67E0C" w:rsidRPr="0041610D" w:rsidRDefault="00A63216" w:rsidP="00AC2DB2">
            <w:pPr>
              <w:pStyle w:val="Table-Body-centred"/>
              <w:jc w:val="left"/>
              <w:rPr>
                <w:szCs w:val="22"/>
              </w:rPr>
            </w:pPr>
            <w:r w:rsidRPr="000776B0">
              <w:rPr>
                <w:snapToGrid w:val="0"/>
              </w:rPr>
              <w:t>Grown to produce the maximum yield for feed.</w:t>
            </w:r>
          </w:p>
        </w:tc>
      </w:tr>
    </w:tbl>
    <w:p w14:paraId="3B49D06F" w14:textId="3E8778D7" w:rsidR="0039491D" w:rsidRPr="002B3DF7" w:rsidRDefault="0039491D" w:rsidP="00AC2DB2">
      <w:pPr>
        <w:pStyle w:val="Heading4"/>
        <w:spacing w:before="240"/>
        <w:rPr>
          <w:rFonts w:asciiTheme="majorHAnsi" w:hAnsiTheme="majorHAnsi"/>
          <w:i w:val="0"/>
          <w:color w:val="0090D4"/>
          <w:sz w:val="28"/>
        </w:rPr>
      </w:pPr>
      <w:r w:rsidRPr="002B3DF7">
        <w:rPr>
          <w:rFonts w:asciiTheme="majorHAnsi" w:hAnsiTheme="majorHAnsi"/>
          <w:i w:val="0"/>
          <w:color w:val="0090D4"/>
          <w:sz w:val="28"/>
        </w:rPr>
        <w:t>Sowing date</w:t>
      </w:r>
    </w:p>
    <w:p w14:paraId="714BFFB8" w14:textId="5A443A8C" w:rsidR="00B6117A" w:rsidRPr="004F68CB" w:rsidRDefault="0039491D" w:rsidP="00AC2DB2">
      <w:pPr>
        <w:pStyle w:val="BodyText"/>
        <w:rPr>
          <w:rFonts w:ascii="Arial" w:hAnsi="Arial" w:cs="Arial"/>
          <w:color w:val="5F5F5F"/>
          <w:sz w:val="20"/>
          <w:lang w:eastAsia="en-GB"/>
        </w:rPr>
      </w:pPr>
      <w:r w:rsidRPr="0039491D">
        <w:rPr>
          <w:rFonts w:ascii="Arial" w:hAnsi="Arial" w:cs="Arial"/>
          <w:color w:val="5F5F5F"/>
          <w:sz w:val="20"/>
          <w:lang w:eastAsia="en-GB"/>
        </w:rPr>
        <w:t xml:space="preserve">To be sown within a few days of the host farm crop. The Field Trials Managers Team should be contacted if soil/weather conditions make this impossible. </w:t>
      </w:r>
    </w:p>
    <w:p w14:paraId="352FDFD1" w14:textId="5E8A9380" w:rsidR="00B6117A" w:rsidRPr="002B3DF7" w:rsidRDefault="0039491D" w:rsidP="00AC2DB2">
      <w:pPr>
        <w:pStyle w:val="Heading4"/>
        <w:spacing w:before="240"/>
        <w:rPr>
          <w:rFonts w:asciiTheme="majorHAnsi" w:hAnsiTheme="majorHAnsi"/>
          <w:i w:val="0"/>
          <w:color w:val="0090D4"/>
          <w:sz w:val="28"/>
        </w:rPr>
      </w:pPr>
      <w:r w:rsidRPr="002B3DF7">
        <w:rPr>
          <w:rFonts w:asciiTheme="majorHAnsi" w:hAnsiTheme="majorHAnsi"/>
          <w:i w:val="0"/>
          <w:color w:val="0090D4"/>
          <w:sz w:val="28"/>
        </w:rPr>
        <w:t xml:space="preserve">Rotational position </w:t>
      </w:r>
    </w:p>
    <w:p w14:paraId="7239DBBA" w14:textId="0078CA9F" w:rsidR="004F68CB" w:rsidRDefault="0039491D" w:rsidP="00AC2DB2">
      <w:pPr>
        <w:pStyle w:val="BodyText"/>
        <w:rPr>
          <w:rFonts w:ascii="Arial" w:hAnsi="Arial" w:cs="Arial"/>
          <w:color w:val="5F5F5F"/>
          <w:sz w:val="20"/>
          <w:lang w:eastAsia="en-GB"/>
        </w:rPr>
      </w:pPr>
      <w:r w:rsidRPr="0039491D">
        <w:rPr>
          <w:rFonts w:ascii="Arial" w:hAnsi="Arial" w:cs="Arial"/>
          <w:color w:val="5F5F5F"/>
          <w:sz w:val="20"/>
          <w:lang w:eastAsia="en-GB"/>
        </w:rPr>
        <w:t>As host farm crop.</w:t>
      </w:r>
    </w:p>
    <w:p w14:paraId="75A92D54" w14:textId="77777777" w:rsidR="007F1910" w:rsidRDefault="007F1910" w:rsidP="00AC2DB2">
      <w:pPr>
        <w:pStyle w:val="BodyText"/>
        <w:rPr>
          <w:rFonts w:ascii="Arial" w:hAnsi="Arial" w:cs="Arial"/>
          <w:color w:val="5F5F5F"/>
          <w:sz w:val="20"/>
          <w:lang w:eastAsia="en-GB"/>
        </w:rPr>
      </w:pPr>
    </w:p>
    <w:p w14:paraId="089F128D" w14:textId="77777777" w:rsidR="00484A76" w:rsidRDefault="00484A76" w:rsidP="00AC2DB2">
      <w:pPr>
        <w:pStyle w:val="BodyText"/>
        <w:rPr>
          <w:rFonts w:ascii="Arial" w:hAnsi="Arial" w:cs="Arial"/>
          <w:color w:val="5F5F5F"/>
          <w:sz w:val="20"/>
          <w:lang w:eastAsia="en-GB"/>
        </w:rPr>
      </w:pPr>
    </w:p>
    <w:p w14:paraId="20DC1666" w14:textId="77777777" w:rsidR="00484A76" w:rsidRDefault="00484A76" w:rsidP="00AC2DB2">
      <w:pPr>
        <w:pStyle w:val="BodyText"/>
        <w:rPr>
          <w:rFonts w:ascii="Arial" w:hAnsi="Arial" w:cs="Arial"/>
          <w:color w:val="5F5F5F"/>
          <w:sz w:val="20"/>
          <w:lang w:eastAsia="en-GB"/>
        </w:rPr>
      </w:pPr>
    </w:p>
    <w:p w14:paraId="3DFF40B8" w14:textId="77777777" w:rsidR="00484A76" w:rsidRDefault="00484A76" w:rsidP="00AC2DB2">
      <w:pPr>
        <w:pStyle w:val="BodyText"/>
        <w:rPr>
          <w:rFonts w:ascii="Arial" w:hAnsi="Arial" w:cs="Arial"/>
          <w:color w:val="5F5F5F"/>
          <w:sz w:val="20"/>
          <w:lang w:eastAsia="en-GB"/>
        </w:rPr>
      </w:pPr>
    </w:p>
    <w:p w14:paraId="2EC04FCE" w14:textId="77777777" w:rsidR="00484A76" w:rsidRDefault="00484A76" w:rsidP="00AC2DB2">
      <w:pPr>
        <w:pStyle w:val="BodyText"/>
        <w:rPr>
          <w:rFonts w:ascii="Arial" w:hAnsi="Arial" w:cs="Arial"/>
          <w:color w:val="5F5F5F"/>
          <w:sz w:val="20"/>
          <w:lang w:eastAsia="en-GB"/>
        </w:rPr>
      </w:pPr>
    </w:p>
    <w:p w14:paraId="19833AD4" w14:textId="77777777" w:rsidR="00484A76" w:rsidRDefault="00484A76" w:rsidP="00AC2DB2">
      <w:pPr>
        <w:pStyle w:val="BodyText"/>
        <w:rPr>
          <w:rFonts w:ascii="Arial" w:hAnsi="Arial" w:cs="Arial"/>
          <w:color w:val="5F5F5F"/>
          <w:sz w:val="20"/>
          <w:lang w:eastAsia="en-GB"/>
        </w:rPr>
      </w:pPr>
    </w:p>
    <w:p w14:paraId="679932CC" w14:textId="77777777" w:rsidR="00484A76" w:rsidRDefault="00484A76" w:rsidP="00AC2DB2">
      <w:pPr>
        <w:pStyle w:val="BodyText"/>
        <w:rPr>
          <w:rFonts w:ascii="Arial" w:hAnsi="Arial" w:cs="Arial"/>
          <w:color w:val="5F5F5F"/>
          <w:sz w:val="20"/>
          <w:lang w:eastAsia="en-GB"/>
        </w:rPr>
      </w:pPr>
    </w:p>
    <w:p w14:paraId="33E0276A" w14:textId="77777777" w:rsidR="00484A76" w:rsidRDefault="00484A76" w:rsidP="00AC2DB2">
      <w:pPr>
        <w:pStyle w:val="BodyText"/>
        <w:rPr>
          <w:rFonts w:ascii="Arial" w:hAnsi="Arial" w:cs="Arial"/>
          <w:color w:val="5F5F5F"/>
          <w:sz w:val="20"/>
          <w:lang w:eastAsia="en-GB"/>
        </w:rPr>
      </w:pPr>
    </w:p>
    <w:p w14:paraId="1D3B2D84" w14:textId="77777777" w:rsidR="00484A76" w:rsidRDefault="00484A76" w:rsidP="00AC2DB2">
      <w:pPr>
        <w:pStyle w:val="BodyText"/>
        <w:rPr>
          <w:rFonts w:ascii="Arial" w:hAnsi="Arial" w:cs="Arial"/>
          <w:color w:val="5F5F5F"/>
          <w:sz w:val="20"/>
          <w:lang w:eastAsia="en-GB"/>
        </w:rPr>
      </w:pPr>
    </w:p>
    <w:p w14:paraId="18EBA318" w14:textId="77777777" w:rsidR="00484A76" w:rsidRDefault="00484A76" w:rsidP="00AC2DB2">
      <w:pPr>
        <w:pStyle w:val="BodyText"/>
        <w:rPr>
          <w:rFonts w:ascii="Arial" w:hAnsi="Arial" w:cs="Arial"/>
          <w:color w:val="5F5F5F"/>
          <w:sz w:val="20"/>
          <w:lang w:eastAsia="en-GB"/>
        </w:rPr>
      </w:pPr>
    </w:p>
    <w:p w14:paraId="0CC7DAD3" w14:textId="77777777" w:rsidR="00484A76" w:rsidRDefault="00484A76" w:rsidP="00AC2DB2">
      <w:pPr>
        <w:pStyle w:val="BodyText"/>
        <w:rPr>
          <w:rFonts w:ascii="Arial" w:hAnsi="Arial" w:cs="Arial"/>
          <w:color w:val="5F5F5F"/>
          <w:sz w:val="20"/>
          <w:lang w:eastAsia="en-GB"/>
        </w:rPr>
      </w:pPr>
    </w:p>
    <w:p w14:paraId="16CD16D1" w14:textId="77777777" w:rsidR="00484A76" w:rsidRDefault="00484A76" w:rsidP="00AC2DB2">
      <w:pPr>
        <w:pStyle w:val="BodyText"/>
        <w:rPr>
          <w:rFonts w:ascii="Arial" w:hAnsi="Arial" w:cs="Arial"/>
          <w:color w:val="5F5F5F"/>
          <w:sz w:val="20"/>
          <w:lang w:eastAsia="en-GB"/>
        </w:rPr>
      </w:pPr>
    </w:p>
    <w:p w14:paraId="393A605D" w14:textId="77777777" w:rsidR="00484A76" w:rsidRDefault="00484A76" w:rsidP="00AC2DB2">
      <w:pPr>
        <w:pStyle w:val="BodyText"/>
        <w:rPr>
          <w:rFonts w:ascii="Arial" w:hAnsi="Arial" w:cs="Arial"/>
          <w:color w:val="5F5F5F"/>
          <w:sz w:val="20"/>
          <w:lang w:eastAsia="en-GB"/>
        </w:rPr>
      </w:pPr>
    </w:p>
    <w:p w14:paraId="6EA7E976" w14:textId="743649E6" w:rsidR="00D90C48" w:rsidRPr="00484A76" w:rsidRDefault="00A303EB" w:rsidP="00AC2DB2">
      <w:pPr>
        <w:pStyle w:val="Heading3"/>
        <w:keepNext w:val="0"/>
        <w:keepLines w:val="0"/>
        <w:spacing w:before="360" w:after="120"/>
        <w:jc w:val="both"/>
        <w:rPr>
          <w:rFonts w:ascii="Ubuntu" w:eastAsia="Times New Roman" w:hAnsi="Ubuntu" w:cs="Arial"/>
          <w:color w:val="0090D4"/>
        </w:rPr>
      </w:pPr>
      <w:bookmarkStart w:id="29" w:name="_Toc229045320"/>
      <w:r w:rsidRPr="00484A76">
        <w:rPr>
          <w:rFonts w:ascii="Ubuntu" w:eastAsia="Times New Roman" w:hAnsi="Ubuntu" w:cs="Arial"/>
          <w:color w:val="0090D4"/>
        </w:rPr>
        <w:lastRenderedPageBreak/>
        <w:t>1.4.4 Trial specifications for spring barley</w:t>
      </w:r>
      <w:bookmarkEnd w:id="29"/>
    </w:p>
    <w:p w14:paraId="12D5943B" w14:textId="1C63C326" w:rsidR="00A303EB" w:rsidRPr="002B3DF7" w:rsidRDefault="00A303EB" w:rsidP="00AC2DB2">
      <w:pPr>
        <w:pStyle w:val="Heading4"/>
        <w:spacing w:before="240"/>
        <w:rPr>
          <w:rFonts w:asciiTheme="majorHAnsi" w:hAnsiTheme="majorHAnsi"/>
          <w:i w:val="0"/>
          <w:color w:val="0090D4"/>
          <w:sz w:val="28"/>
        </w:rPr>
      </w:pPr>
      <w:r w:rsidRPr="002B3DF7">
        <w:rPr>
          <w:rFonts w:asciiTheme="majorHAnsi" w:hAnsiTheme="majorHAnsi"/>
          <w:i w:val="0"/>
          <w:color w:val="0090D4"/>
          <w:sz w:val="28"/>
        </w:rPr>
        <w:t xml:space="preserve">End use </w:t>
      </w:r>
      <w:r w:rsidR="00564773">
        <w:rPr>
          <w:rFonts w:asciiTheme="majorHAnsi" w:hAnsiTheme="majorHAnsi"/>
          <w:i w:val="0"/>
          <w:color w:val="0090D4"/>
          <w:sz w:val="28"/>
        </w:rPr>
        <w:t>s</w:t>
      </w:r>
      <w:r w:rsidR="00564773" w:rsidRPr="002B3DF7">
        <w:rPr>
          <w:rFonts w:asciiTheme="majorHAnsi" w:hAnsiTheme="majorHAnsi"/>
          <w:i w:val="0"/>
          <w:color w:val="0090D4"/>
          <w:sz w:val="28"/>
        </w:rPr>
        <w:t>pecification</w:t>
      </w:r>
    </w:p>
    <w:p w14:paraId="1174E51F" w14:textId="700176E1" w:rsidR="00FD4425" w:rsidRDefault="00FD4425" w:rsidP="00AC2DB2">
      <w:pPr>
        <w:jc w:val="both"/>
      </w:pPr>
      <w:r>
        <w:rPr>
          <w:b/>
          <w:bCs/>
        </w:rPr>
        <w:t xml:space="preserve">Table </w:t>
      </w:r>
      <w:r w:rsidR="00A67E0C">
        <w:rPr>
          <w:b/>
          <w:bCs/>
        </w:rPr>
        <w:t>5</w:t>
      </w:r>
      <w:r>
        <w:rPr>
          <w:b/>
          <w:bCs/>
        </w:rPr>
        <w:t>: Summary of end us</w:t>
      </w:r>
      <w:r w:rsidR="00C94E49">
        <w:rPr>
          <w:b/>
          <w:bCs/>
        </w:rPr>
        <w:t>e specifications for spring barley</w:t>
      </w:r>
    </w:p>
    <w:tbl>
      <w:tblPr>
        <w:tblW w:w="90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7650"/>
      </w:tblGrid>
      <w:tr w:rsidR="0055363A" w14:paraId="03991235" w14:textId="77777777" w:rsidTr="007F1D20">
        <w:tc>
          <w:tcPr>
            <w:tcW w:w="1373" w:type="dxa"/>
            <w:shd w:val="clear" w:color="auto" w:fill="E9F4FC"/>
          </w:tcPr>
          <w:p w14:paraId="35D4602C" w14:textId="6881A0C4" w:rsidR="0055363A" w:rsidRPr="0055363A" w:rsidRDefault="0055363A" w:rsidP="00AC2DB2">
            <w:pPr>
              <w:pStyle w:val="Tableheading"/>
            </w:pPr>
            <w:r>
              <w:t>End use category</w:t>
            </w:r>
          </w:p>
        </w:tc>
        <w:tc>
          <w:tcPr>
            <w:tcW w:w="7650" w:type="dxa"/>
            <w:shd w:val="clear" w:color="auto" w:fill="E9F4FC"/>
          </w:tcPr>
          <w:p w14:paraId="2F7A5845" w14:textId="77777777" w:rsidR="0055363A" w:rsidRPr="0055363A" w:rsidRDefault="0055363A" w:rsidP="00AC2DB2">
            <w:pPr>
              <w:pStyle w:val="Tableheading"/>
            </w:pPr>
            <w:r w:rsidRPr="0055363A">
              <w:t>Description</w:t>
            </w:r>
          </w:p>
        </w:tc>
      </w:tr>
      <w:tr w:rsidR="00A303EB" w:rsidRPr="00237051" w14:paraId="1E9F24EB" w14:textId="77777777" w:rsidTr="007F1D20">
        <w:tc>
          <w:tcPr>
            <w:tcW w:w="1373" w:type="dxa"/>
          </w:tcPr>
          <w:p w14:paraId="09658775" w14:textId="77777777" w:rsidR="00A303EB" w:rsidRPr="0055363A" w:rsidRDefault="00A303EB" w:rsidP="00166EDA">
            <w:pPr>
              <w:pStyle w:val="Heading7"/>
            </w:pPr>
            <w:r w:rsidRPr="0055363A">
              <w:t>M - D</w:t>
            </w:r>
          </w:p>
        </w:tc>
        <w:tc>
          <w:tcPr>
            <w:tcW w:w="7650" w:type="dxa"/>
          </w:tcPr>
          <w:p w14:paraId="170A45A2" w14:textId="77777777" w:rsidR="00A303EB" w:rsidRDefault="00A303EB" w:rsidP="00166EDA">
            <w:pPr>
              <w:pStyle w:val="Heading7"/>
            </w:pPr>
            <w:r w:rsidRPr="0055363A">
              <w:t>Trial to be g</w:t>
            </w:r>
            <w:r w:rsidRPr="00237051">
              <w:t>rown to produce quality samples for malt distilling.</w:t>
            </w:r>
            <w:r w:rsidRPr="0055363A">
              <w:t xml:space="preserve"> Target grain nitrogen is </w:t>
            </w:r>
            <w:r w:rsidRPr="00237051">
              <w:t>1.45% to 1.6% with maximum yield.</w:t>
            </w:r>
          </w:p>
          <w:p w14:paraId="001E1F30" w14:textId="77777777" w:rsidR="00A303EB" w:rsidRPr="00237051" w:rsidRDefault="00A303EB" w:rsidP="00166EDA">
            <w:pPr>
              <w:pStyle w:val="Heading7"/>
            </w:pPr>
          </w:p>
        </w:tc>
      </w:tr>
      <w:tr w:rsidR="00A303EB" w:rsidRPr="00237051" w14:paraId="3740CEFC" w14:textId="77777777" w:rsidTr="00213FF4">
        <w:trPr>
          <w:trHeight w:val="698"/>
        </w:trPr>
        <w:tc>
          <w:tcPr>
            <w:tcW w:w="1373" w:type="dxa"/>
          </w:tcPr>
          <w:p w14:paraId="5A5812DA" w14:textId="77777777" w:rsidR="00A303EB" w:rsidRPr="0055363A" w:rsidRDefault="00A303EB" w:rsidP="00166EDA">
            <w:pPr>
              <w:pStyle w:val="Heading7"/>
            </w:pPr>
            <w:r w:rsidRPr="0055363A">
              <w:t>M - B</w:t>
            </w:r>
          </w:p>
        </w:tc>
        <w:tc>
          <w:tcPr>
            <w:tcW w:w="7650" w:type="dxa"/>
          </w:tcPr>
          <w:p w14:paraId="7FD8285B" w14:textId="77777777" w:rsidR="00A303EB" w:rsidRDefault="00A303EB" w:rsidP="00166EDA">
            <w:pPr>
              <w:pStyle w:val="Heading7"/>
            </w:pPr>
            <w:r w:rsidRPr="0055363A">
              <w:t>Trial to be g</w:t>
            </w:r>
            <w:r w:rsidRPr="00237051">
              <w:t>rown to produce quality malt samples for export and brewing. Target grain nitrogen is 1.65% to 1.75% with maximum yield.</w:t>
            </w:r>
          </w:p>
          <w:p w14:paraId="2291323B" w14:textId="77777777" w:rsidR="00A303EB" w:rsidRPr="00237051" w:rsidRDefault="00A303EB" w:rsidP="00166EDA">
            <w:pPr>
              <w:pStyle w:val="Heading7"/>
            </w:pPr>
          </w:p>
        </w:tc>
      </w:tr>
      <w:tr w:rsidR="00A303EB" w:rsidRPr="00237051" w14:paraId="7B8ED2B6" w14:textId="77777777" w:rsidTr="007F1D20">
        <w:tc>
          <w:tcPr>
            <w:tcW w:w="1373" w:type="dxa"/>
          </w:tcPr>
          <w:p w14:paraId="4C51734F" w14:textId="77777777" w:rsidR="00A303EB" w:rsidRPr="0055363A" w:rsidRDefault="00A303EB" w:rsidP="00166EDA">
            <w:pPr>
              <w:pStyle w:val="Heading7"/>
            </w:pPr>
            <w:r w:rsidRPr="0055363A">
              <w:t>Feed</w:t>
            </w:r>
          </w:p>
        </w:tc>
        <w:tc>
          <w:tcPr>
            <w:tcW w:w="7650" w:type="dxa"/>
          </w:tcPr>
          <w:p w14:paraId="6BC18EC3" w14:textId="77777777" w:rsidR="00A303EB" w:rsidRPr="00237051" w:rsidRDefault="00A303EB" w:rsidP="00166EDA">
            <w:pPr>
              <w:pStyle w:val="Heading7"/>
            </w:pPr>
            <w:r w:rsidRPr="0055363A">
              <w:t>Grown to produce the maximum yield for feed.</w:t>
            </w:r>
          </w:p>
        </w:tc>
      </w:tr>
    </w:tbl>
    <w:p w14:paraId="1D6718A0" w14:textId="0DA5F270" w:rsidR="00A303EB" w:rsidRPr="007F1910" w:rsidRDefault="00A303EB" w:rsidP="00AC2DB2">
      <w:pPr>
        <w:pStyle w:val="Heading4"/>
        <w:spacing w:before="240"/>
        <w:rPr>
          <w:rFonts w:asciiTheme="majorHAnsi" w:hAnsiTheme="majorHAnsi"/>
          <w:i w:val="0"/>
          <w:color w:val="0090D4"/>
          <w:sz w:val="28"/>
        </w:rPr>
      </w:pPr>
      <w:r w:rsidRPr="007F1910">
        <w:rPr>
          <w:rFonts w:asciiTheme="majorHAnsi" w:hAnsiTheme="majorHAnsi"/>
          <w:i w:val="0"/>
          <w:color w:val="0090D4"/>
          <w:sz w:val="28"/>
        </w:rPr>
        <w:t>Sowing date</w:t>
      </w:r>
    </w:p>
    <w:p w14:paraId="0491AC0E" w14:textId="682BF767" w:rsidR="004F68CB" w:rsidRDefault="00A303EB" w:rsidP="00AC2DB2">
      <w:pPr>
        <w:pStyle w:val="BodyText"/>
        <w:rPr>
          <w:rFonts w:ascii="Arial" w:hAnsi="Arial" w:cs="Arial"/>
          <w:color w:val="5F5F5F"/>
          <w:sz w:val="20"/>
          <w:lang w:eastAsia="en-GB"/>
        </w:rPr>
      </w:pPr>
      <w:r w:rsidRPr="00390E8B">
        <w:rPr>
          <w:rFonts w:ascii="Arial" w:hAnsi="Arial" w:cs="Arial"/>
          <w:color w:val="5F5F5F"/>
          <w:sz w:val="20"/>
          <w:lang w:eastAsia="en-GB"/>
        </w:rPr>
        <w:t>To be sown within a few days of the host farm crop. The Field Trials Managers Team should be contacted if soil/weather conditions make this impossible and if the trial has not been sown by the end of April.</w:t>
      </w:r>
    </w:p>
    <w:p w14:paraId="7D71EA71" w14:textId="2C4C4221" w:rsidR="00A303EB" w:rsidRPr="007F1910" w:rsidRDefault="00A303EB" w:rsidP="00AC2DB2">
      <w:pPr>
        <w:pStyle w:val="Heading4"/>
        <w:spacing w:before="240"/>
        <w:rPr>
          <w:rFonts w:asciiTheme="majorHAnsi" w:hAnsiTheme="majorHAnsi"/>
          <w:i w:val="0"/>
          <w:color w:val="0090D4"/>
          <w:sz w:val="28"/>
        </w:rPr>
      </w:pPr>
      <w:r w:rsidRPr="007F1910">
        <w:rPr>
          <w:rFonts w:asciiTheme="majorHAnsi" w:hAnsiTheme="majorHAnsi"/>
          <w:i w:val="0"/>
          <w:color w:val="0090D4"/>
          <w:sz w:val="28"/>
        </w:rPr>
        <w:t xml:space="preserve">Rotational position </w:t>
      </w:r>
    </w:p>
    <w:p w14:paraId="163BFE98" w14:textId="77777777" w:rsidR="00A303EB" w:rsidRPr="00390E8B" w:rsidRDefault="00A303EB" w:rsidP="00AC2DB2">
      <w:pPr>
        <w:pStyle w:val="BodyText"/>
        <w:rPr>
          <w:rFonts w:ascii="Arial" w:hAnsi="Arial" w:cs="Arial"/>
          <w:color w:val="5F5F5F"/>
          <w:sz w:val="20"/>
          <w:lang w:eastAsia="en-GB"/>
        </w:rPr>
      </w:pPr>
      <w:r w:rsidRPr="00390E8B">
        <w:rPr>
          <w:rFonts w:ascii="Arial" w:hAnsi="Arial" w:cs="Arial"/>
          <w:color w:val="5F5F5F"/>
          <w:sz w:val="20"/>
          <w:lang w:eastAsia="en-GB"/>
        </w:rPr>
        <w:t>As the host farm crop.</w:t>
      </w:r>
    </w:p>
    <w:p w14:paraId="221E974D" w14:textId="77777777" w:rsidR="00390E8B" w:rsidRPr="00484A76" w:rsidRDefault="00A303EB" w:rsidP="00AC2DB2">
      <w:pPr>
        <w:pStyle w:val="Heading3"/>
        <w:keepNext w:val="0"/>
        <w:keepLines w:val="0"/>
        <w:spacing w:before="360" w:after="120"/>
        <w:jc w:val="both"/>
        <w:rPr>
          <w:rFonts w:ascii="Ubuntu" w:eastAsia="Times New Roman" w:hAnsi="Ubuntu" w:cs="Arial"/>
          <w:color w:val="0090D4"/>
        </w:rPr>
      </w:pPr>
      <w:bookmarkStart w:id="30" w:name="_Toc61882640"/>
      <w:bookmarkStart w:id="31" w:name="_Toc229045321"/>
      <w:r w:rsidRPr="00484A76">
        <w:rPr>
          <w:rFonts w:ascii="Ubuntu" w:eastAsia="Times New Roman" w:hAnsi="Ubuntu" w:cs="Arial"/>
          <w:color w:val="0090D4"/>
        </w:rPr>
        <w:t>1.4.5 Trial specifications for winter oats</w:t>
      </w:r>
      <w:bookmarkEnd w:id="30"/>
      <w:bookmarkEnd w:id="31"/>
    </w:p>
    <w:p w14:paraId="7991AFE1" w14:textId="7972DEF7" w:rsidR="00A303EB" w:rsidRPr="007F1910" w:rsidRDefault="00A303EB" w:rsidP="00AC2DB2">
      <w:pPr>
        <w:pStyle w:val="BodyText"/>
        <w:rPr>
          <w:rFonts w:ascii="Arial" w:hAnsi="Arial" w:cs="Arial"/>
          <w:color w:val="5F5F5F"/>
          <w:sz w:val="20"/>
          <w:lang w:eastAsia="en-GB"/>
        </w:rPr>
      </w:pPr>
      <w:r w:rsidRPr="000F7609">
        <w:rPr>
          <w:rFonts w:ascii="Arial" w:hAnsi="Arial" w:cs="Arial"/>
          <w:color w:val="5F5F5F"/>
          <w:sz w:val="20"/>
          <w:lang w:eastAsia="en-GB"/>
        </w:rPr>
        <w:t>Two trials: one three replicate +F with PGR and one two replicate -F with PGR, both taken to yield. Some locations will also have a two replicate lodging trial which is not taken to yield. In some trials, Recommended List varieties are grown together with National List varieties in combined RL/NL trials and the data analysed by BioSS. Combined RL/NL trials should follow the VCU protocol.</w:t>
      </w:r>
    </w:p>
    <w:p w14:paraId="1ACC61F3" w14:textId="77777777" w:rsidR="00B22A63" w:rsidRPr="00484A76" w:rsidRDefault="00A303EB" w:rsidP="00AC2DB2">
      <w:pPr>
        <w:pStyle w:val="Heading3"/>
        <w:keepNext w:val="0"/>
        <w:keepLines w:val="0"/>
        <w:spacing w:before="360" w:after="120"/>
        <w:jc w:val="both"/>
        <w:rPr>
          <w:rFonts w:ascii="Ubuntu" w:eastAsia="Times New Roman" w:hAnsi="Ubuntu" w:cs="Arial"/>
          <w:color w:val="0090D4"/>
        </w:rPr>
      </w:pPr>
      <w:bookmarkStart w:id="32" w:name="_Toc61882641"/>
      <w:bookmarkStart w:id="33" w:name="_Toc229045322"/>
      <w:r w:rsidRPr="00484A76">
        <w:rPr>
          <w:rFonts w:ascii="Ubuntu" w:eastAsia="Times New Roman" w:hAnsi="Ubuntu" w:cs="Arial"/>
          <w:color w:val="0090D4"/>
        </w:rPr>
        <w:t>1.4.6 Trial specifications for spring oats</w:t>
      </w:r>
      <w:bookmarkEnd w:id="32"/>
      <w:bookmarkEnd w:id="33"/>
    </w:p>
    <w:p w14:paraId="138244E5" w14:textId="30D75F54" w:rsidR="00A303EB" w:rsidRPr="007F1910" w:rsidRDefault="00A303EB" w:rsidP="00AC2DB2">
      <w:pPr>
        <w:pStyle w:val="BodyText"/>
        <w:rPr>
          <w:rFonts w:ascii="Arial" w:hAnsi="Arial" w:cs="Arial"/>
          <w:color w:val="5F5F5F"/>
          <w:sz w:val="20"/>
          <w:lang w:eastAsia="en-GB"/>
        </w:rPr>
      </w:pPr>
      <w:r w:rsidRPr="000F7609">
        <w:rPr>
          <w:rFonts w:ascii="Arial" w:hAnsi="Arial" w:cs="Arial"/>
          <w:color w:val="5F5F5F"/>
          <w:sz w:val="20"/>
          <w:lang w:eastAsia="en-GB"/>
        </w:rPr>
        <w:t xml:space="preserve">Two trials, each with three replications: +F and -F, both taken to yield. PGR may be applied to the +F trial only if there is a high risk of severe lodging. In some trials, Recommended List varieties are grown together with National List ones and the data analysed by BioSS. </w:t>
      </w:r>
    </w:p>
    <w:p w14:paraId="0044198B" w14:textId="77777777" w:rsidR="00390E8B" w:rsidRPr="00484A76" w:rsidRDefault="00A303EB" w:rsidP="00AC2DB2">
      <w:pPr>
        <w:pStyle w:val="Heading3"/>
        <w:keepNext w:val="0"/>
        <w:keepLines w:val="0"/>
        <w:spacing w:before="360" w:after="120"/>
        <w:jc w:val="both"/>
        <w:rPr>
          <w:rFonts w:ascii="Ubuntu" w:eastAsia="Times New Roman" w:hAnsi="Ubuntu" w:cs="Arial"/>
          <w:color w:val="0090D4"/>
        </w:rPr>
      </w:pPr>
      <w:bookmarkStart w:id="34" w:name="_Toc61882642"/>
      <w:bookmarkStart w:id="35" w:name="_Toc229045323"/>
      <w:r w:rsidRPr="00484A76">
        <w:rPr>
          <w:rFonts w:ascii="Ubuntu" w:eastAsia="Times New Roman" w:hAnsi="Ubuntu" w:cs="Arial"/>
          <w:color w:val="0090D4"/>
        </w:rPr>
        <w:t>1.4.7 Trial specifications for winter triticale</w:t>
      </w:r>
      <w:bookmarkEnd w:id="34"/>
      <w:bookmarkEnd w:id="35"/>
    </w:p>
    <w:p w14:paraId="54098901" w14:textId="0E3AC92A" w:rsidR="00A303EB" w:rsidRPr="000F7609" w:rsidRDefault="00A303EB" w:rsidP="00AC2DB2">
      <w:pPr>
        <w:pStyle w:val="BodyText"/>
        <w:rPr>
          <w:rFonts w:ascii="Arial" w:hAnsi="Arial" w:cs="Arial"/>
          <w:color w:val="5F5F5F"/>
          <w:sz w:val="20"/>
          <w:lang w:eastAsia="en-GB"/>
        </w:rPr>
      </w:pPr>
      <w:r w:rsidRPr="000F7609">
        <w:rPr>
          <w:rFonts w:ascii="Arial" w:hAnsi="Arial" w:cs="Arial"/>
          <w:color w:val="5F5F5F"/>
          <w:sz w:val="20"/>
          <w:lang w:eastAsia="en-GB"/>
        </w:rPr>
        <w:t xml:space="preserve">Trials are fungicide treated but an extra, untreated single replicate DOP should be sown for disease assessment. </w:t>
      </w:r>
    </w:p>
    <w:p w14:paraId="0CD9D35E" w14:textId="77777777" w:rsidR="00A303EB" w:rsidRPr="00390E8B" w:rsidRDefault="00A303EB" w:rsidP="00AC2DB2">
      <w:pPr>
        <w:pStyle w:val="BodyText"/>
        <w:rPr>
          <w:rFonts w:ascii="Arial" w:hAnsi="Arial" w:cs="Arial"/>
          <w:color w:val="5F5F5F"/>
          <w:sz w:val="20"/>
          <w:lang w:eastAsia="en-GB"/>
        </w:rPr>
      </w:pPr>
    </w:p>
    <w:p w14:paraId="7D6CBF1A" w14:textId="45ED5DA9" w:rsidR="002C7781" w:rsidRDefault="00A303EB" w:rsidP="00AC2DB2">
      <w:pPr>
        <w:pStyle w:val="BodyText"/>
        <w:rPr>
          <w:rFonts w:ascii="Arial" w:hAnsi="Arial" w:cs="Arial"/>
          <w:color w:val="5F5F5F"/>
          <w:sz w:val="20"/>
          <w:lang w:eastAsia="en-GB"/>
        </w:rPr>
      </w:pPr>
      <w:r w:rsidRPr="00390E8B">
        <w:rPr>
          <w:rFonts w:ascii="Arial" w:hAnsi="Arial" w:cs="Arial"/>
          <w:color w:val="5F5F5F"/>
          <w:sz w:val="20"/>
          <w:u w:val="single"/>
          <w:lang w:eastAsia="en-GB"/>
        </w:rPr>
        <w:t>Note</w:t>
      </w:r>
      <w:r w:rsidRPr="00390E8B">
        <w:rPr>
          <w:rFonts w:ascii="Arial" w:hAnsi="Arial" w:cs="Arial"/>
          <w:color w:val="5F5F5F"/>
          <w:sz w:val="20"/>
          <w:lang w:eastAsia="en-GB"/>
        </w:rPr>
        <w:t xml:space="preserve"> that Recommended List, National List and Common Catalogue varieties may be grown in these trials and the data analysed by AHDB.</w:t>
      </w:r>
    </w:p>
    <w:p w14:paraId="2B16DC30" w14:textId="77777777" w:rsidR="0026484F" w:rsidRPr="00484A76" w:rsidRDefault="00AF1347" w:rsidP="00AC2DB2">
      <w:pPr>
        <w:pStyle w:val="Heading3"/>
        <w:keepNext w:val="0"/>
        <w:keepLines w:val="0"/>
        <w:spacing w:before="360" w:after="120"/>
        <w:jc w:val="both"/>
        <w:rPr>
          <w:rFonts w:ascii="Ubuntu" w:eastAsia="Times New Roman" w:hAnsi="Ubuntu" w:cs="Arial"/>
          <w:color w:val="0090D4"/>
        </w:rPr>
      </w:pPr>
      <w:bookmarkStart w:id="36" w:name="_Toc229045324"/>
      <w:r w:rsidRPr="00484A76">
        <w:rPr>
          <w:rFonts w:ascii="Ubuntu" w:eastAsia="Times New Roman" w:hAnsi="Ubuntu" w:cs="Arial"/>
          <w:color w:val="0090D4"/>
        </w:rPr>
        <w:t>1.4.8 Trial specifications for winter rye</w:t>
      </w:r>
      <w:bookmarkEnd w:id="36"/>
    </w:p>
    <w:p w14:paraId="14808C87" w14:textId="394870A9" w:rsidR="00AF1347" w:rsidRPr="00A36047" w:rsidRDefault="00AF1347" w:rsidP="00AC2DB2">
      <w:pPr>
        <w:pStyle w:val="BodyText"/>
        <w:rPr>
          <w:rFonts w:ascii="Arial" w:hAnsi="Arial" w:cs="Arial"/>
          <w:color w:val="5F5F5F"/>
          <w:sz w:val="20"/>
          <w:lang w:eastAsia="en-GB"/>
        </w:rPr>
      </w:pPr>
      <w:r w:rsidRPr="00A36047">
        <w:rPr>
          <w:rFonts w:ascii="Arial" w:hAnsi="Arial" w:cs="Arial"/>
          <w:color w:val="5F5F5F"/>
          <w:sz w:val="20"/>
          <w:lang w:eastAsia="en-GB"/>
        </w:rPr>
        <w:t xml:space="preserve">Trials are fungicide treated but an extra, untreated single replicate DOP should be sown for disease assessment. </w:t>
      </w:r>
    </w:p>
    <w:p w14:paraId="229BC9EC" w14:textId="77777777" w:rsidR="00AF1347" w:rsidRPr="0026484F" w:rsidRDefault="00AF1347" w:rsidP="00AC2DB2">
      <w:pPr>
        <w:pStyle w:val="BodyText"/>
        <w:rPr>
          <w:rFonts w:ascii="Arial" w:hAnsi="Arial" w:cs="Arial"/>
          <w:color w:val="5F5F5F"/>
          <w:sz w:val="20"/>
          <w:lang w:eastAsia="en-GB"/>
        </w:rPr>
      </w:pPr>
    </w:p>
    <w:p w14:paraId="46B2712D" w14:textId="658E02C6" w:rsidR="00AF1347" w:rsidRPr="007F1D20" w:rsidRDefault="00AF1347" w:rsidP="00AC2DB2">
      <w:pPr>
        <w:pStyle w:val="BodyText"/>
        <w:rPr>
          <w:rFonts w:ascii="Arial" w:hAnsi="Arial" w:cs="Arial"/>
          <w:color w:val="5F5F5F"/>
          <w:sz w:val="20"/>
          <w:lang w:eastAsia="en-GB"/>
        </w:rPr>
      </w:pPr>
      <w:r w:rsidRPr="0026484F">
        <w:rPr>
          <w:rFonts w:ascii="Arial" w:hAnsi="Arial" w:cs="Arial"/>
          <w:color w:val="5F5F5F"/>
          <w:sz w:val="20"/>
          <w:lang w:eastAsia="en-GB"/>
        </w:rPr>
        <w:t>Note that Recommended List, National List and Common Catalogue varieties may be grown in these trials and the data analysed by AHDB.</w:t>
      </w:r>
    </w:p>
    <w:p w14:paraId="7D9018E2" w14:textId="77777777" w:rsidR="0026484F" w:rsidRPr="006C6BCB" w:rsidRDefault="00AF1347" w:rsidP="00AC2DB2">
      <w:pPr>
        <w:pStyle w:val="Heading3"/>
        <w:keepNext w:val="0"/>
        <w:keepLines w:val="0"/>
        <w:spacing w:before="360" w:after="120"/>
        <w:jc w:val="both"/>
        <w:rPr>
          <w:rFonts w:ascii="Ubuntu" w:eastAsia="Times New Roman" w:hAnsi="Ubuntu" w:cs="Arial"/>
          <w:color w:val="0090D4"/>
          <w:sz w:val="32"/>
          <w:szCs w:val="32"/>
        </w:rPr>
      </w:pPr>
      <w:bookmarkStart w:id="37" w:name="_Toc61882644"/>
      <w:bookmarkStart w:id="38" w:name="_Toc229045325"/>
      <w:r w:rsidRPr="006C6BCB">
        <w:rPr>
          <w:rFonts w:ascii="Ubuntu" w:eastAsia="Times New Roman" w:hAnsi="Ubuntu" w:cs="Arial"/>
          <w:color w:val="0090D4"/>
          <w:sz w:val="32"/>
          <w:szCs w:val="32"/>
        </w:rPr>
        <w:t>1.5 Trial design and treatments</w:t>
      </w:r>
      <w:bookmarkEnd w:id="37"/>
      <w:bookmarkEnd w:id="38"/>
    </w:p>
    <w:p w14:paraId="217E2C3B" w14:textId="106B9D05" w:rsidR="00B6117A" w:rsidRPr="007F1910" w:rsidRDefault="00AF1347" w:rsidP="00AC2DB2">
      <w:pPr>
        <w:pStyle w:val="BodyText"/>
        <w:rPr>
          <w:rFonts w:ascii="Arial" w:hAnsi="Arial" w:cs="Arial"/>
          <w:color w:val="5F5F5F"/>
          <w:sz w:val="20"/>
          <w:lang w:eastAsia="en-GB"/>
        </w:rPr>
      </w:pPr>
      <w:r w:rsidRPr="00A36047">
        <w:rPr>
          <w:rFonts w:ascii="Arial" w:hAnsi="Arial" w:cs="Arial"/>
          <w:color w:val="5F5F5F"/>
          <w:sz w:val="20"/>
          <w:lang w:eastAsia="en-GB"/>
        </w:rPr>
        <w:lastRenderedPageBreak/>
        <w:t xml:space="preserve">Trial plans will be generated by the RL Data Team and transferred to the appropriate trial centres in electronic format as Excel workbooks (one for each trial). </w:t>
      </w:r>
    </w:p>
    <w:p w14:paraId="653E0BA1" w14:textId="1F231F8D" w:rsidR="00AF1347" w:rsidRPr="007F1910" w:rsidRDefault="00AF1347" w:rsidP="00AC2DB2">
      <w:pPr>
        <w:pStyle w:val="Heading4"/>
        <w:spacing w:before="240"/>
        <w:rPr>
          <w:rFonts w:asciiTheme="majorHAnsi" w:hAnsiTheme="majorHAnsi"/>
          <w:i w:val="0"/>
          <w:color w:val="0090D4"/>
          <w:sz w:val="28"/>
        </w:rPr>
      </w:pPr>
      <w:r w:rsidRPr="007F1910">
        <w:rPr>
          <w:rFonts w:asciiTheme="majorHAnsi" w:hAnsiTheme="majorHAnsi"/>
          <w:i w:val="0"/>
          <w:color w:val="0090D4"/>
          <w:sz w:val="28"/>
        </w:rPr>
        <w:t>Replication</w:t>
      </w:r>
    </w:p>
    <w:p w14:paraId="6E3EA575" w14:textId="02646F09" w:rsidR="00B6117A" w:rsidRPr="00B4286C" w:rsidRDefault="00AF1347" w:rsidP="00AC2DB2">
      <w:pPr>
        <w:pStyle w:val="BodyText"/>
        <w:rPr>
          <w:rFonts w:ascii="Arial" w:hAnsi="Arial" w:cs="Arial"/>
          <w:color w:val="5F5F5F"/>
          <w:sz w:val="20"/>
          <w:lang w:eastAsia="en-GB"/>
        </w:rPr>
      </w:pPr>
      <w:r w:rsidRPr="00A36047">
        <w:rPr>
          <w:rFonts w:ascii="Arial" w:hAnsi="Arial" w:cs="Arial"/>
          <w:color w:val="5F5F5F"/>
          <w:sz w:val="20"/>
          <w:lang w:eastAsia="en-GB"/>
        </w:rPr>
        <w:t xml:space="preserve">Yield trials will normally have three replications, DOPs one replication and lodging trials two replications. The plot order for the DOPs will normally be the same as that in replication one of the associated treated yield </w:t>
      </w:r>
      <w:proofErr w:type="gramStart"/>
      <w:r w:rsidRPr="00A36047">
        <w:rPr>
          <w:rFonts w:ascii="Arial" w:hAnsi="Arial" w:cs="Arial"/>
          <w:color w:val="5F5F5F"/>
          <w:sz w:val="20"/>
          <w:lang w:eastAsia="en-GB"/>
        </w:rPr>
        <w:t>trial</w:t>
      </w:r>
      <w:proofErr w:type="gramEnd"/>
      <w:r w:rsidRPr="00A36047">
        <w:rPr>
          <w:rFonts w:ascii="Arial" w:hAnsi="Arial" w:cs="Arial"/>
          <w:color w:val="5F5F5F"/>
          <w:sz w:val="20"/>
          <w:lang w:eastAsia="en-GB"/>
        </w:rPr>
        <w:t xml:space="preserve"> and the order of the lodging plots will be the same as replication two and three of the treated trial.  </w:t>
      </w:r>
    </w:p>
    <w:p w14:paraId="7F6787E5" w14:textId="77777777" w:rsidR="00F004F0" w:rsidRPr="007F1910" w:rsidRDefault="00AF1347" w:rsidP="00AC2DB2">
      <w:pPr>
        <w:pStyle w:val="Heading4"/>
        <w:spacing w:before="240"/>
        <w:rPr>
          <w:rFonts w:asciiTheme="majorHAnsi" w:hAnsiTheme="majorHAnsi"/>
          <w:i w:val="0"/>
          <w:color w:val="0090D4"/>
          <w:sz w:val="28"/>
        </w:rPr>
      </w:pPr>
      <w:r w:rsidRPr="007F1910">
        <w:rPr>
          <w:rFonts w:asciiTheme="majorHAnsi" w:hAnsiTheme="majorHAnsi"/>
          <w:i w:val="0"/>
          <w:color w:val="0090D4"/>
          <w:sz w:val="28"/>
        </w:rPr>
        <w:t>Fungicide and plant growth regulator (PGR)</w:t>
      </w:r>
    </w:p>
    <w:p w14:paraId="0CC189A1" w14:textId="093CDFEF" w:rsidR="00AF1347" w:rsidRPr="00A36047" w:rsidRDefault="00AF1347" w:rsidP="00AC2DB2">
      <w:pPr>
        <w:pStyle w:val="BodyText"/>
        <w:rPr>
          <w:rFonts w:ascii="Arial" w:hAnsi="Arial" w:cs="Arial"/>
          <w:color w:val="5F5F5F"/>
          <w:sz w:val="20"/>
          <w:lang w:eastAsia="en-GB"/>
        </w:rPr>
      </w:pPr>
      <w:r w:rsidRPr="00A36047">
        <w:rPr>
          <w:rFonts w:ascii="Arial" w:hAnsi="Arial" w:cs="Arial"/>
          <w:color w:val="5F5F5F"/>
          <w:sz w:val="20"/>
          <w:lang w:eastAsia="en-GB"/>
        </w:rPr>
        <w:t xml:space="preserve">Treatments are to be applied to specified trials as described under each crop specification above and/or in Protocol 201 (Fungicides) and Protocol 202 (PGRs). </w:t>
      </w:r>
    </w:p>
    <w:p w14:paraId="77C9AC4B" w14:textId="77777777" w:rsidR="00AF1347" w:rsidRPr="00237051" w:rsidRDefault="00AF1347" w:rsidP="00AC2DB2">
      <w:pPr>
        <w:pStyle w:val="BodyText"/>
        <w:rPr>
          <w:szCs w:val="22"/>
        </w:rPr>
      </w:pPr>
    </w:p>
    <w:p w14:paraId="05256058" w14:textId="77777777" w:rsidR="00203DB6" w:rsidRPr="00A36047" w:rsidRDefault="00AF1347" w:rsidP="00AC2DB2">
      <w:pPr>
        <w:pStyle w:val="BodyText"/>
        <w:rPr>
          <w:rFonts w:ascii="Arial" w:hAnsi="Arial" w:cs="Arial"/>
          <w:color w:val="5F5F5F"/>
          <w:sz w:val="20"/>
          <w:lang w:eastAsia="en-GB"/>
        </w:rPr>
      </w:pPr>
      <w:r w:rsidRPr="00A36047">
        <w:rPr>
          <w:rFonts w:ascii="Arial" w:hAnsi="Arial" w:cs="Arial"/>
          <w:color w:val="5F5F5F"/>
          <w:sz w:val="20"/>
          <w:lang w:eastAsia="en-GB"/>
        </w:rPr>
        <w:t xml:space="preserve">The protocols are updated annually (usually December/January) and issued separately. The correct fungicide and PGR programmes </w:t>
      </w:r>
      <w:r w:rsidRPr="00A36047">
        <w:rPr>
          <w:rFonts w:ascii="Arial" w:hAnsi="Arial" w:cs="Arial"/>
          <w:color w:val="5F5F5F"/>
          <w:sz w:val="20"/>
          <w:u w:val="single"/>
          <w:lang w:eastAsia="en-GB"/>
        </w:rPr>
        <w:t>must</w:t>
      </w:r>
      <w:r w:rsidRPr="00A36047">
        <w:rPr>
          <w:rFonts w:ascii="Arial" w:hAnsi="Arial" w:cs="Arial"/>
          <w:color w:val="5F5F5F"/>
          <w:sz w:val="20"/>
          <w:lang w:eastAsia="en-GB"/>
        </w:rPr>
        <w:t xml:space="preserve"> be used; they form part of the trial contract and may constitute a breach of the contract if not adhered to and </w:t>
      </w:r>
      <w:r w:rsidRPr="00A36047">
        <w:rPr>
          <w:rFonts w:ascii="Arial" w:hAnsi="Arial" w:cs="Arial"/>
          <w:color w:val="5F5F5F"/>
          <w:sz w:val="20"/>
          <w:u w:val="single"/>
          <w:lang w:eastAsia="en-GB"/>
        </w:rPr>
        <w:t>it is the responsibility of the trial manager to ensure they are using the correct protocols.</w:t>
      </w:r>
      <w:r w:rsidRPr="00A36047">
        <w:rPr>
          <w:rFonts w:ascii="Arial" w:hAnsi="Arial" w:cs="Arial"/>
          <w:color w:val="5F5F5F"/>
          <w:sz w:val="20"/>
          <w:lang w:eastAsia="en-GB"/>
        </w:rPr>
        <w:t xml:space="preserve"> </w:t>
      </w:r>
    </w:p>
    <w:p w14:paraId="271C04BD" w14:textId="1A749283" w:rsidR="00AF1347" w:rsidRPr="00A36047" w:rsidRDefault="00AF1347" w:rsidP="00AC2DB2">
      <w:pPr>
        <w:pStyle w:val="BodyText"/>
        <w:rPr>
          <w:rFonts w:ascii="Arial" w:hAnsi="Arial" w:cs="Arial"/>
          <w:color w:val="5F5F5F"/>
          <w:sz w:val="20"/>
          <w:u w:val="single"/>
          <w:lang w:eastAsia="en-GB"/>
        </w:rPr>
      </w:pPr>
      <w:r w:rsidRPr="00A36047">
        <w:rPr>
          <w:rFonts w:ascii="Arial" w:hAnsi="Arial" w:cs="Arial"/>
          <w:color w:val="5F5F5F"/>
          <w:sz w:val="20"/>
          <w:lang w:eastAsia="en-GB"/>
        </w:rPr>
        <w:t xml:space="preserve">Under certain circumstances the trial manager may consider it to be inadvisable to apply individual treatments (e.g. if plants are showing symptoms of stress and their use may have a deleterious effect on yield) </w:t>
      </w:r>
      <w:r w:rsidRPr="00A36047">
        <w:rPr>
          <w:rFonts w:ascii="Arial" w:hAnsi="Arial" w:cs="Arial"/>
          <w:color w:val="5F5F5F"/>
          <w:sz w:val="20"/>
          <w:u w:val="single"/>
          <w:lang w:eastAsia="en-GB"/>
        </w:rPr>
        <w:t>but a decision not to treat should be made only after consultation with the Field Trials Managers Team.</w:t>
      </w:r>
    </w:p>
    <w:p w14:paraId="3FC773CA" w14:textId="77777777" w:rsidR="002C7781" w:rsidRDefault="002C7781" w:rsidP="00AC2DB2">
      <w:pPr>
        <w:pStyle w:val="BodyText"/>
        <w:rPr>
          <w:rFonts w:ascii="Arial" w:hAnsi="Arial" w:cs="Arial"/>
          <w:color w:val="5F5F5F"/>
          <w:sz w:val="20"/>
          <w:lang w:eastAsia="en-GB"/>
        </w:rPr>
      </w:pPr>
    </w:p>
    <w:p w14:paraId="6749E8CD" w14:textId="77777777" w:rsidR="009E48D6" w:rsidRPr="0061794D" w:rsidRDefault="009E48D6" w:rsidP="00AC2DB2">
      <w:pPr>
        <w:pStyle w:val="Heading2"/>
        <w:rPr>
          <w:rFonts w:ascii="Ubuntu" w:eastAsia="Times New Roman" w:hAnsi="Ubuntu" w:cs="Arial"/>
          <w:color w:val="0090D4"/>
          <w:sz w:val="40"/>
          <w:szCs w:val="36"/>
        </w:rPr>
      </w:pPr>
      <w:bookmarkStart w:id="39" w:name="_Toc229045326"/>
      <w:r w:rsidRPr="0061794D">
        <w:rPr>
          <w:rFonts w:ascii="Ubuntu" w:eastAsia="Times New Roman" w:hAnsi="Ubuntu" w:cs="Arial"/>
          <w:color w:val="0090D4"/>
          <w:sz w:val="40"/>
          <w:szCs w:val="36"/>
        </w:rPr>
        <w:t>Part 2: The Trials System</w:t>
      </w:r>
      <w:bookmarkEnd w:id="39"/>
    </w:p>
    <w:p w14:paraId="43D0625F" w14:textId="77777777" w:rsidR="00CC6601" w:rsidRPr="006C6BCB" w:rsidRDefault="009E48D6" w:rsidP="00AC2DB2">
      <w:pPr>
        <w:pStyle w:val="Heading3"/>
        <w:keepNext w:val="0"/>
        <w:keepLines w:val="0"/>
        <w:spacing w:before="360" w:after="120"/>
        <w:jc w:val="both"/>
        <w:rPr>
          <w:rFonts w:ascii="Ubuntu" w:eastAsia="Times New Roman" w:hAnsi="Ubuntu" w:cs="Arial"/>
          <w:color w:val="0090D4"/>
          <w:sz w:val="32"/>
          <w:szCs w:val="32"/>
        </w:rPr>
      </w:pPr>
      <w:bookmarkStart w:id="40" w:name="_Toc61882646"/>
      <w:bookmarkStart w:id="41" w:name="_Toc229045327"/>
      <w:r w:rsidRPr="006C6BCB">
        <w:rPr>
          <w:rFonts w:ascii="Ubuntu" w:eastAsia="Times New Roman" w:hAnsi="Ubuntu" w:cs="Arial"/>
          <w:color w:val="0090D4"/>
          <w:sz w:val="32"/>
          <w:szCs w:val="32"/>
        </w:rPr>
        <w:t>2.1 General</w:t>
      </w:r>
      <w:bookmarkEnd w:id="40"/>
      <w:bookmarkEnd w:id="41"/>
    </w:p>
    <w:p w14:paraId="7705DD9E" w14:textId="6614B77F" w:rsidR="0061794D" w:rsidRDefault="009E48D6" w:rsidP="00AC2DB2">
      <w:pPr>
        <w:pStyle w:val="BodyText"/>
        <w:rPr>
          <w:rFonts w:ascii="Arial" w:hAnsi="Arial" w:cs="Arial"/>
          <w:color w:val="5F5F5F"/>
          <w:sz w:val="20"/>
          <w:lang w:eastAsia="en-GB"/>
        </w:rPr>
      </w:pPr>
      <w:r w:rsidRPr="00A839D5">
        <w:rPr>
          <w:rFonts w:ascii="Arial" w:hAnsi="Arial" w:cs="Arial"/>
          <w:color w:val="5F5F5F"/>
          <w:sz w:val="20"/>
          <w:lang w:eastAsia="en-GB"/>
        </w:rPr>
        <w:t>The trial operator will be responsible for the choice of site, and for the establishment, supervision, recording and harvesting of the trial. There are no GM varieties in Recommended List trials and RL trials must not be grown adjacent to any trial or crop containing genetically modified (GM) plants without the express permission of the RL Project Consortium. Trials should also not be grown on or close to land previously used for GM trials.</w:t>
      </w:r>
    </w:p>
    <w:p w14:paraId="71F08B52" w14:textId="77777777" w:rsidR="00A839D5" w:rsidRPr="00A839D5" w:rsidRDefault="00A839D5" w:rsidP="00AC2DB2">
      <w:pPr>
        <w:pStyle w:val="BodyText"/>
        <w:rPr>
          <w:rFonts w:ascii="Arial" w:hAnsi="Arial" w:cs="Arial"/>
          <w:color w:val="5F5F5F"/>
          <w:sz w:val="20"/>
          <w:lang w:eastAsia="en-GB"/>
        </w:rPr>
      </w:pPr>
    </w:p>
    <w:p w14:paraId="7774A1A1" w14:textId="595F1EA3" w:rsidR="009E48D6" w:rsidRDefault="009E48D6" w:rsidP="00AC2DB2">
      <w:pPr>
        <w:pStyle w:val="BodyText"/>
        <w:rPr>
          <w:rFonts w:ascii="Arial" w:hAnsi="Arial" w:cs="Arial"/>
          <w:color w:val="5F5F5F"/>
          <w:sz w:val="20"/>
          <w:lang w:eastAsia="en-GB"/>
        </w:rPr>
      </w:pPr>
      <w:r w:rsidRPr="00A839D5">
        <w:rPr>
          <w:rFonts w:ascii="Arial" w:hAnsi="Arial" w:cs="Arial"/>
          <w:color w:val="5F5F5F"/>
          <w:sz w:val="20"/>
          <w:lang w:eastAsia="en-GB"/>
        </w:rPr>
        <w:t>Any decision to abandon the trial must be taken in consultation with the Field Trials Managers Team. Payment for trials that are abandoned or rejected may be reduced to reflect the amount of work carried out prior to that point and/or the reason for the loss. See Appendix 10.</w:t>
      </w:r>
    </w:p>
    <w:p w14:paraId="6643B3A5" w14:textId="77777777" w:rsidR="0035091D" w:rsidRPr="00A839D5" w:rsidRDefault="0035091D" w:rsidP="00AC2DB2">
      <w:pPr>
        <w:pStyle w:val="BodyText"/>
        <w:rPr>
          <w:rFonts w:ascii="Arial" w:hAnsi="Arial" w:cs="Arial"/>
          <w:color w:val="5F5F5F"/>
          <w:sz w:val="20"/>
          <w:lang w:eastAsia="en-GB"/>
        </w:rPr>
      </w:pPr>
    </w:p>
    <w:p w14:paraId="50698DF4" w14:textId="77777777" w:rsidR="009E48D6" w:rsidRPr="00A839D5" w:rsidRDefault="009E48D6" w:rsidP="00AC2DB2">
      <w:pPr>
        <w:pStyle w:val="BodyText"/>
        <w:rPr>
          <w:rFonts w:ascii="Arial" w:hAnsi="Arial" w:cs="Arial"/>
          <w:color w:val="5F5F5F"/>
          <w:sz w:val="20"/>
          <w:lang w:eastAsia="en-GB"/>
        </w:rPr>
      </w:pPr>
      <w:r w:rsidRPr="00A839D5">
        <w:rPr>
          <w:rFonts w:ascii="Arial" w:hAnsi="Arial" w:cs="Arial"/>
          <w:color w:val="5F5F5F"/>
          <w:sz w:val="20"/>
          <w:lang w:eastAsia="en-GB"/>
        </w:rPr>
        <w:t>In principle, the husbandry of the trial should be appropriate to achieve highest quality and yield.</w:t>
      </w:r>
    </w:p>
    <w:p w14:paraId="187C0CAE" w14:textId="6A443B8D" w:rsidR="009E48D6" w:rsidRDefault="009E48D6" w:rsidP="00AC2DB2">
      <w:pPr>
        <w:pStyle w:val="BodyText"/>
        <w:rPr>
          <w:rFonts w:ascii="Arial" w:hAnsi="Arial" w:cs="Arial"/>
          <w:color w:val="5F5F5F"/>
          <w:sz w:val="20"/>
          <w:lang w:eastAsia="en-GB"/>
        </w:rPr>
      </w:pPr>
      <w:r w:rsidRPr="00A839D5">
        <w:rPr>
          <w:rFonts w:ascii="Arial" w:hAnsi="Arial" w:cs="Arial"/>
          <w:color w:val="5F5F5F"/>
          <w:sz w:val="20"/>
          <w:lang w:eastAsia="en-GB"/>
        </w:rPr>
        <w:t>All records should be clear and self-explanatory so that the trial can be carried on by another manager without difficulty.</w:t>
      </w:r>
    </w:p>
    <w:p w14:paraId="068D7D4B" w14:textId="77777777" w:rsidR="00A839D5" w:rsidRPr="00A839D5" w:rsidRDefault="00A839D5" w:rsidP="00AC2DB2">
      <w:pPr>
        <w:pStyle w:val="BodyText"/>
        <w:rPr>
          <w:rFonts w:ascii="Arial" w:hAnsi="Arial" w:cs="Arial"/>
          <w:color w:val="5F5F5F"/>
          <w:sz w:val="20"/>
          <w:lang w:eastAsia="en-GB"/>
        </w:rPr>
      </w:pPr>
    </w:p>
    <w:p w14:paraId="20FCE2E3" w14:textId="44228B8B" w:rsidR="009E48D6" w:rsidRPr="00AD7EF6" w:rsidRDefault="009E48D6" w:rsidP="00AC2DB2">
      <w:pPr>
        <w:pStyle w:val="BodyText"/>
        <w:rPr>
          <w:rFonts w:ascii="Arial" w:hAnsi="Arial" w:cs="Arial"/>
          <w:color w:val="5F5F5F"/>
          <w:sz w:val="20"/>
          <w:lang w:eastAsia="en-GB"/>
        </w:rPr>
      </w:pPr>
      <w:r w:rsidRPr="00A839D5">
        <w:rPr>
          <w:rFonts w:ascii="Arial" w:hAnsi="Arial" w:cs="Arial"/>
          <w:color w:val="5F5F5F"/>
          <w:sz w:val="20"/>
          <w:lang w:eastAsia="en-GB"/>
        </w:rPr>
        <w:t xml:space="preserve">The seed has been supplied for AHDB Recommended List trial purposes only and must not be used for further multiplication or any purpose other than that specified by the RL Project Consortium, unless special prior permission has been obtained.  It is the responsibility of the trial operator to ensure that this does not occur. </w:t>
      </w:r>
    </w:p>
    <w:p w14:paraId="50F0B961" w14:textId="77777777" w:rsidR="00125E88" w:rsidRPr="00484A76" w:rsidRDefault="009E48D6" w:rsidP="00AC2DB2">
      <w:pPr>
        <w:pStyle w:val="Heading3"/>
        <w:keepNext w:val="0"/>
        <w:keepLines w:val="0"/>
        <w:spacing w:before="360" w:after="120"/>
        <w:jc w:val="both"/>
        <w:rPr>
          <w:rFonts w:ascii="Ubuntu" w:eastAsia="Times New Roman" w:hAnsi="Ubuntu" w:cs="Arial"/>
          <w:color w:val="0090D4"/>
        </w:rPr>
      </w:pPr>
      <w:bookmarkStart w:id="42" w:name="_Toc61882647"/>
      <w:bookmarkStart w:id="43" w:name="_Toc229045328"/>
      <w:r w:rsidRPr="00484A76">
        <w:rPr>
          <w:rFonts w:ascii="Ubuntu" w:eastAsia="Times New Roman" w:hAnsi="Ubuntu" w:cs="Arial"/>
          <w:color w:val="0090D4"/>
        </w:rPr>
        <w:t>2.1.1 Knowledge Exchange (KE)</w:t>
      </w:r>
      <w:bookmarkEnd w:id="42"/>
      <w:bookmarkEnd w:id="43"/>
    </w:p>
    <w:p w14:paraId="4D07E644" w14:textId="5F4602E4" w:rsidR="009E48D6" w:rsidRPr="007F1910" w:rsidRDefault="009E48D6" w:rsidP="00AC2DB2">
      <w:pPr>
        <w:pStyle w:val="BodyText"/>
        <w:rPr>
          <w:rFonts w:ascii="Arial" w:hAnsi="Arial" w:cs="Arial"/>
          <w:color w:val="5F5F5F"/>
          <w:sz w:val="20"/>
          <w:lang w:eastAsia="en-GB"/>
        </w:rPr>
      </w:pPr>
      <w:r w:rsidRPr="0035091D">
        <w:rPr>
          <w:rFonts w:ascii="Arial" w:hAnsi="Arial" w:cs="Arial"/>
          <w:color w:val="5F5F5F"/>
          <w:sz w:val="20"/>
          <w:lang w:eastAsia="en-GB"/>
        </w:rPr>
        <w:t xml:space="preserve">It is AHDB’s desire that full use of RL trials is made for the benefit of levy-payers. By prior arrangement with AHDB and subject to certain conditions, the use of the trials for KE field events and demonstrations will be encouraged and may be supported. Trial managers must obtain permission to use the trial for any KE or other activities outside of the protocol and </w:t>
      </w:r>
      <w:proofErr w:type="gramStart"/>
      <w:r w:rsidRPr="0035091D">
        <w:rPr>
          <w:rFonts w:ascii="Arial" w:hAnsi="Arial" w:cs="Arial"/>
          <w:color w:val="5F5F5F"/>
          <w:sz w:val="20"/>
          <w:lang w:eastAsia="en-GB"/>
        </w:rPr>
        <w:t>in order for</w:t>
      </w:r>
      <w:proofErr w:type="gramEnd"/>
      <w:r w:rsidRPr="0035091D">
        <w:rPr>
          <w:rFonts w:ascii="Arial" w:hAnsi="Arial" w:cs="Arial"/>
          <w:color w:val="5F5F5F"/>
          <w:sz w:val="20"/>
          <w:lang w:eastAsia="en-GB"/>
        </w:rPr>
        <w:t xml:space="preserve"> the necessary permissions to be sought, applications must be made by email via the RL Team (</w:t>
      </w:r>
      <w:hyperlink r:id="rId13" w:history="1">
        <w:r w:rsidRPr="000575DA">
          <w:rPr>
            <w:rStyle w:val="Hyperlink"/>
            <w:rFonts w:ascii="Arial" w:hAnsi="Arial" w:cs="Arial"/>
            <w:b/>
            <w:bCs/>
            <w:sz w:val="20"/>
            <w:lang w:eastAsia="en-GB"/>
          </w:rPr>
          <w:t>trials@ahdb.org.uk</w:t>
        </w:r>
      </w:hyperlink>
      <w:r w:rsidRPr="0035091D">
        <w:rPr>
          <w:rFonts w:ascii="Arial" w:hAnsi="Arial" w:cs="Arial"/>
          <w:color w:val="5F5F5F"/>
          <w:sz w:val="20"/>
          <w:lang w:eastAsia="en-GB"/>
        </w:rPr>
        <w:t xml:space="preserve">) at least three months prior to the </w:t>
      </w:r>
      <w:bookmarkStart w:id="44" w:name="_Toc61882648"/>
      <w:r w:rsidRPr="0035091D">
        <w:rPr>
          <w:rFonts w:ascii="Arial" w:hAnsi="Arial" w:cs="Arial"/>
          <w:color w:val="5F5F5F"/>
          <w:sz w:val="20"/>
          <w:lang w:eastAsia="en-GB"/>
        </w:rPr>
        <w:t>event. AHDB will develop guidelines for joint events and events managed by third parties.</w:t>
      </w:r>
    </w:p>
    <w:p w14:paraId="7CAA45B3" w14:textId="77777777" w:rsidR="006A1B1F" w:rsidRPr="00484A76" w:rsidRDefault="009E48D6" w:rsidP="00AC2DB2">
      <w:pPr>
        <w:pStyle w:val="Heading3"/>
        <w:keepNext w:val="0"/>
        <w:keepLines w:val="0"/>
        <w:spacing w:before="360" w:after="120"/>
        <w:jc w:val="both"/>
        <w:rPr>
          <w:rFonts w:ascii="Ubuntu" w:eastAsia="Times New Roman" w:hAnsi="Ubuntu" w:cs="Arial"/>
          <w:color w:val="0090D4"/>
        </w:rPr>
      </w:pPr>
      <w:bookmarkStart w:id="45" w:name="_Toc229045329"/>
      <w:r w:rsidRPr="00484A76">
        <w:rPr>
          <w:rFonts w:ascii="Ubuntu" w:eastAsia="Times New Roman" w:hAnsi="Ubuntu" w:cs="Arial"/>
          <w:color w:val="0090D4"/>
        </w:rPr>
        <w:t>2.1.2 Access to trials</w:t>
      </w:r>
      <w:bookmarkEnd w:id="44"/>
      <w:bookmarkEnd w:id="45"/>
    </w:p>
    <w:p w14:paraId="291D4658" w14:textId="31F7DC6B" w:rsidR="00DA3AA7" w:rsidRPr="007F1D20" w:rsidRDefault="009E48D6" w:rsidP="00AC2DB2">
      <w:pPr>
        <w:pStyle w:val="BodyText"/>
        <w:rPr>
          <w:rFonts w:ascii="Arial" w:hAnsi="Arial" w:cs="Arial"/>
          <w:color w:val="5F5F5F"/>
          <w:sz w:val="20"/>
          <w:lang w:eastAsia="en-GB"/>
        </w:rPr>
      </w:pPr>
      <w:r w:rsidRPr="00B521E8">
        <w:rPr>
          <w:rFonts w:ascii="Arial" w:hAnsi="Arial" w:cs="Arial"/>
          <w:color w:val="5F5F5F"/>
          <w:sz w:val="20"/>
          <w:lang w:eastAsia="en-GB"/>
        </w:rPr>
        <w:lastRenderedPageBreak/>
        <w:t xml:space="preserve">Access to trials by AHDB personnel for trial inspections is covered in section </w:t>
      </w:r>
      <w:hyperlink w:anchor="_2.9_Trial_inspection" w:history="1">
        <w:r w:rsidRPr="00B521E8">
          <w:rPr>
            <w:rFonts w:ascii="Arial" w:hAnsi="Arial"/>
            <w:color w:val="5F5F5F"/>
            <w:sz w:val="20"/>
            <w:lang w:eastAsia="en-GB"/>
          </w:rPr>
          <w:t>2.9</w:t>
        </w:r>
      </w:hyperlink>
      <w:r w:rsidRPr="00B521E8">
        <w:rPr>
          <w:rFonts w:ascii="Arial" w:hAnsi="Arial" w:cs="Arial"/>
          <w:color w:val="5F5F5F"/>
          <w:sz w:val="20"/>
          <w:lang w:eastAsia="en-GB"/>
        </w:rPr>
        <w:t xml:space="preserve">. AHDB may appoint </w:t>
      </w:r>
      <w:proofErr w:type="gramStart"/>
      <w:r w:rsidRPr="00B521E8">
        <w:rPr>
          <w:rFonts w:ascii="Arial" w:hAnsi="Arial" w:cs="Arial"/>
          <w:color w:val="5F5F5F"/>
          <w:sz w:val="20"/>
          <w:lang w:eastAsia="en-GB"/>
        </w:rPr>
        <w:t>third-parties</w:t>
      </w:r>
      <w:proofErr w:type="gramEnd"/>
      <w:r w:rsidRPr="00B521E8">
        <w:rPr>
          <w:rFonts w:ascii="Arial" w:hAnsi="Arial" w:cs="Arial"/>
          <w:color w:val="5F5F5F"/>
          <w:sz w:val="20"/>
          <w:lang w:eastAsia="en-GB"/>
        </w:rPr>
        <w:t xml:space="preserve"> to conduct assessments on their behalf, for which access to the trial will be required. For reasons of security, health and safety, AHDB will contact the operator prior to such visits taking place event. AHDB will develop guidelines for joint events and events managed by third parties. </w:t>
      </w:r>
      <w:bookmarkStart w:id="46" w:name="_Toc61882649"/>
    </w:p>
    <w:p w14:paraId="632053EB" w14:textId="77777777" w:rsidR="00DA3AA7" w:rsidRPr="006C6BCB" w:rsidRDefault="00DA3AA7" w:rsidP="00AC2DB2">
      <w:pPr>
        <w:pStyle w:val="Heading3"/>
        <w:keepNext w:val="0"/>
        <w:keepLines w:val="0"/>
        <w:spacing w:before="360" w:after="120"/>
        <w:jc w:val="both"/>
        <w:rPr>
          <w:rFonts w:ascii="Ubuntu" w:eastAsia="Times New Roman" w:hAnsi="Ubuntu" w:cs="Arial"/>
          <w:color w:val="0090D4"/>
          <w:sz w:val="32"/>
          <w:szCs w:val="32"/>
        </w:rPr>
      </w:pPr>
      <w:bookmarkStart w:id="47" w:name="_Toc229045330"/>
      <w:r w:rsidRPr="006C6BCB">
        <w:rPr>
          <w:rFonts w:ascii="Ubuntu" w:eastAsia="Times New Roman" w:hAnsi="Ubuntu" w:cs="Arial"/>
          <w:color w:val="0090D4"/>
          <w:sz w:val="32"/>
          <w:szCs w:val="32"/>
        </w:rPr>
        <w:t>2.2 Randomisation of trials</w:t>
      </w:r>
      <w:bookmarkEnd w:id="47"/>
    </w:p>
    <w:p w14:paraId="6A403B51" w14:textId="77777777" w:rsidR="00DA3AA7" w:rsidRPr="00B521E8"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In an incomplete block design, any splitting within superblocks must ensure that blocks stay complete. Any movement of varieties to avoid clustering must be within sub-blocks and not between them. If there are any problems with the plan or in adjusting it to fit into the field, the RL Data Team should be consulted.</w:t>
      </w:r>
    </w:p>
    <w:p w14:paraId="16BE5953" w14:textId="77777777" w:rsidR="00B521E8" w:rsidRDefault="00B521E8" w:rsidP="00AC2DB2">
      <w:pPr>
        <w:pStyle w:val="BodyText"/>
        <w:rPr>
          <w:rFonts w:ascii="Arial" w:hAnsi="Arial" w:cs="Arial"/>
          <w:color w:val="5F5F5F"/>
          <w:sz w:val="20"/>
          <w:lang w:eastAsia="en-GB"/>
        </w:rPr>
      </w:pPr>
    </w:p>
    <w:p w14:paraId="452F852A" w14:textId="415764ED" w:rsidR="00DA3AA7" w:rsidRPr="006C6BCB"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If the trial has not been sown to plan confirmation of the changes much be received clearly marked on the trial layout. A new workbook is likely to be issued to you with updated data tabs to reflect these changes and prevent confusion at time of data submission.</w:t>
      </w:r>
    </w:p>
    <w:p w14:paraId="42A2D616" w14:textId="6DFF4534" w:rsidR="00DA3AA7" w:rsidRPr="006C6BCB" w:rsidRDefault="00DA3AA7" w:rsidP="00AC2DB2">
      <w:pPr>
        <w:pStyle w:val="Heading3"/>
        <w:keepNext w:val="0"/>
        <w:keepLines w:val="0"/>
        <w:spacing w:before="360" w:after="120"/>
        <w:jc w:val="both"/>
        <w:rPr>
          <w:rFonts w:ascii="Ubuntu" w:eastAsia="Times New Roman" w:hAnsi="Ubuntu" w:cs="Arial"/>
          <w:color w:val="0090D4"/>
          <w:sz w:val="32"/>
          <w:szCs w:val="32"/>
        </w:rPr>
      </w:pPr>
      <w:bookmarkStart w:id="48" w:name="_Toc61882650"/>
      <w:bookmarkStart w:id="49" w:name="_Toc229045331"/>
      <w:bookmarkEnd w:id="46"/>
      <w:r w:rsidRPr="006C6BCB">
        <w:rPr>
          <w:rFonts w:ascii="Ubuntu" w:eastAsia="Times New Roman" w:hAnsi="Ubuntu" w:cs="Arial"/>
          <w:color w:val="0090D4"/>
          <w:sz w:val="32"/>
          <w:szCs w:val="32"/>
        </w:rPr>
        <w:t>2.3 Plot dimensions, discards and surround</w:t>
      </w:r>
      <w:bookmarkEnd w:id="48"/>
      <w:bookmarkEnd w:id="49"/>
    </w:p>
    <w:p w14:paraId="7BFBE40D" w14:textId="77777777" w:rsidR="00DA3AA7"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It is essential that the plot size suits the intended plot equipment, and contractors should discuss their plans with the Field Trials Manager prior to drilling to ensure that this is the case.</w:t>
      </w:r>
    </w:p>
    <w:p w14:paraId="04CF66D1" w14:textId="77777777" w:rsidR="00B521E8" w:rsidRPr="00B521E8" w:rsidRDefault="00B521E8" w:rsidP="00AC2DB2">
      <w:pPr>
        <w:pStyle w:val="BodyText"/>
        <w:rPr>
          <w:rFonts w:ascii="Arial" w:hAnsi="Arial" w:cs="Arial"/>
          <w:color w:val="5F5F5F"/>
          <w:sz w:val="20"/>
          <w:lang w:eastAsia="en-GB"/>
        </w:rPr>
      </w:pPr>
    </w:p>
    <w:p w14:paraId="0968D3AB" w14:textId="77777777" w:rsidR="00DA3AA7" w:rsidRPr="00B521E8"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Plots should have a minimum drilled width of 1.1 m (row width * number of rows) and an inter-plot gap of a maximum 0.55 m to give a total width of not less than 1.65 m.</w:t>
      </w:r>
    </w:p>
    <w:p w14:paraId="158CEDDD" w14:textId="77777777" w:rsidR="00DA3AA7"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 xml:space="preserve">Plot length should be not less than 9.0 m after trimming back for harvest but may have to be longer depending on the harvesting equipment available. </w:t>
      </w:r>
    </w:p>
    <w:p w14:paraId="03841681" w14:textId="77777777" w:rsidR="00B521E8" w:rsidRPr="00B521E8" w:rsidRDefault="00B521E8" w:rsidP="00AC2DB2">
      <w:pPr>
        <w:pStyle w:val="BodyText"/>
        <w:rPr>
          <w:rFonts w:ascii="Arial" w:hAnsi="Arial" w:cs="Arial"/>
          <w:color w:val="5F5F5F"/>
          <w:sz w:val="20"/>
          <w:lang w:eastAsia="en-GB"/>
        </w:rPr>
      </w:pPr>
    </w:p>
    <w:p w14:paraId="5A8DE73D" w14:textId="77777777" w:rsidR="00DA3AA7"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In winter barley and winter oats, the space between each replication/block should be such that early maturing varieties may be harvested without damaging neighbouring plots. This may be necessary especially where there are large maturity differences between varieties. The RL Data Team may design the trial so that early varieties are grown together.</w:t>
      </w:r>
    </w:p>
    <w:p w14:paraId="412696A0" w14:textId="77777777" w:rsidR="00B521E8" w:rsidRPr="00B521E8" w:rsidRDefault="00B521E8" w:rsidP="00AC2DB2">
      <w:pPr>
        <w:pStyle w:val="BodyText"/>
        <w:rPr>
          <w:rFonts w:ascii="Arial" w:hAnsi="Arial" w:cs="Arial"/>
          <w:color w:val="5F5F5F"/>
          <w:sz w:val="20"/>
          <w:lang w:eastAsia="en-GB"/>
        </w:rPr>
      </w:pPr>
    </w:p>
    <w:p w14:paraId="10ECF298" w14:textId="77777777" w:rsidR="00DA3AA7"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For all other crops, the space between replications/blocks and plots should be such that individual treatments (e.g. untreated) may be harvested without damaging neighbouring plots. This may be necessary especially where there are large maturity differences between treatments.</w:t>
      </w:r>
    </w:p>
    <w:p w14:paraId="57C9EBF5" w14:textId="77777777" w:rsidR="00B521E8" w:rsidRPr="00B521E8" w:rsidRDefault="00B521E8" w:rsidP="00AC2DB2">
      <w:pPr>
        <w:pStyle w:val="BodyText"/>
        <w:rPr>
          <w:rFonts w:ascii="Arial" w:hAnsi="Arial" w:cs="Arial"/>
          <w:color w:val="5F5F5F"/>
          <w:sz w:val="20"/>
          <w:lang w:eastAsia="en-GB"/>
        </w:rPr>
      </w:pPr>
    </w:p>
    <w:p w14:paraId="7B2996BE" w14:textId="3489851B" w:rsidR="009E48D6" w:rsidRPr="007F1D20" w:rsidRDefault="00DA3AA7" w:rsidP="00AC2DB2">
      <w:pPr>
        <w:pStyle w:val="BodyText"/>
        <w:rPr>
          <w:rFonts w:ascii="Arial" w:hAnsi="Arial" w:cs="Arial"/>
          <w:color w:val="5F5F5F"/>
          <w:sz w:val="20"/>
          <w:lang w:eastAsia="en-GB"/>
        </w:rPr>
      </w:pPr>
      <w:r w:rsidRPr="00B521E8">
        <w:rPr>
          <w:rFonts w:ascii="Arial" w:hAnsi="Arial" w:cs="Arial"/>
          <w:color w:val="5F5F5F"/>
          <w:sz w:val="20"/>
          <w:lang w:eastAsia="en-GB"/>
        </w:rPr>
        <w:t>Where significant height or maturity differences exist between varieties (e.g. semi-dwarf oat varieties) buffer plots may be required such that a short variety is sown in buffer plots between a yielded plot of a short variety (or group of short varieties) and taller varieties with the block of taller varieties also buffered by plots of similar height. Where possible, use the same variety for the buffer as its neighbouring yield plots (i.e. if variety A is the last yield plot in the dwarf block, also use variety A as the buffer). If this is not possible</w:t>
      </w:r>
      <w:r w:rsidR="00B81E28">
        <w:rPr>
          <w:rFonts w:ascii="Arial" w:hAnsi="Arial" w:cs="Arial"/>
          <w:color w:val="5F5F5F"/>
          <w:sz w:val="20"/>
          <w:lang w:eastAsia="en-GB"/>
        </w:rPr>
        <w:t>,</w:t>
      </w:r>
      <w:r w:rsidRPr="00B521E8">
        <w:rPr>
          <w:rFonts w:ascii="Arial" w:hAnsi="Arial" w:cs="Arial"/>
          <w:color w:val="5F5F5F"/>
          <w:sz w:val="20"/>
          <w:lang w:eastAsia="en-GB"/>
        </w:rPr>
        <w:t xml:space="preserve"> another variety of the same kind can be used: contact the Field Trials Manager if necessary. See diagram below.</w:t>
      </w:r>
    </w:p>
    <w:p w14:paraId="158E96BB" w14:textId="26EE5357" w:rsidR="009E48D6" w:rsidRPr="007F1910" w:rsidRDefault="009E48D6" w:rsidP="00AC2DB2">
      <w:pPr>
        <w:pStyle w:val="Heading4"/>
        <w:spacing w:before="240"/>
        <w:rPr>
          <w:rFonts w:asciiTheme="majorHAnsi" w:hAnsiTheme="majorHAnsi"/>
          <w:i w:val="0"/>
          <w:color w:val="0090D4"/>
          <w:sz w:val="28"/>
        </w:rPr>
      </w:pPr>
      <w:r w:rsidRPr="007F1910">
        <w:rPr>
          <w:rFonts w:asciiTheme="majorHAnsi" w:hAnsiTheme="majorHAnsi"/>
          <w:i w:val="0"/>
          <w:color w:val="0090D4"/>
          <w:sz w:val="28"/>
        </w:rPr>
        <w:t>Buffer plots example</w:t>
      </w:r>
    </w:p>
    <w:p w14:paraId="1A392EF2" w14:textId="37E0E312" w:rsidR="009E48D6" w:rsidRPr="00237051" w:rsidRDefault="008E434B" w:rsidP="00AC2DB2">
      <w:pPr>
        <w:keepLines/>
        <w:jc w:val="both"/>
        <w:rPr>
          <w:szCs w:val="22"/>
        </w:rPr>
      </w:pPr>
      <w:r w:rsidRPr="006444CA">
        <w:rPr>
          <w:noProof/>
          <w:color w:val="00B050"/>
          <w:szCs w:val="22"/>
        </w:rPr>
        <w:drawing>
          <wp:inline distT="0" distB="0" distL="0" distR="0" wp14:anchorId="4973F01F" wp14:editId="4AF4B948">
            <wp:extent cx="6096635" cy="2095422"/>
            <wp:effectExtent l="0" t="0" r="0" b="635"/>
            <wp:docPr id="1" name="Picture 1" descr="An image of how to lay out a trial using buffer plots between variety types, showing the different variety heights and which buffer would be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image of how to lay out a trial using buffer plots between variety types, showing the different variety heights and which buffer would be us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635" cy="2095422"/>
                    </a:xfrm>
                    <a:prstGeom prst="rect">
                      <a:avLst/>
                    </a:prstGeom>
                    <a:noFill/>
                    <a:ln>
                      <a:noFill/>
                    </a:ln>
                  </pic:spPr>
                </pic:pic>
              </a:graphicData>
            </a:graphic>
          </wp:inline>
        </w:drawing>
      </w:r>
    </w:p>
    <w:p w14:paraId="2A1CE0F8" w14:textId="77777777" w:rsidR="007F1D20" w:rsidRDefault="007F1D20" w:rsidP="00AC2DB2">
      <w:pPr>
        <w:pStyle w:val="BodyText"/>
        <w:rPr>
          <w:rFonts w:ascii="Arial" w:hAnsi="Arial" w:cs="Arial"/>
          <w:color w:val="5F5F5F"/>
          <w:sz w:val="20"/>
          <w:lang w:eastAsia="en-GB"/>
        </w:rPr>
      </w:pPr>
    </w:p>
    <w:p w14:paraId="063FD4CA" w14:textId="3BBF0483" w:rsidR="009E48D6"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 xml:space="preserve">At least one discard plot should be sown on the outside edge of the trial. </w:t>
      </w:r>
    </w:p>
    <w:p w14:paraId="4444C1AF" w14:textId="77777777" w:rsidR="002B222C" w:rsidRPr="002B222C" w:rsidRDefault="002B222C" w:rsidP="00AC2DB2">
      <w:pPr>
        <w:pStyle w:val="BodyText"/>
        <w:rPr>
          <w:rFonts w:ascii="Arial" w:hAnsi="Arial" w:cs="Arial"/>
          <w:color w:val="5F5F5F"/>
          <w:sz w:val="20"/>
          <w:lang w:eastAsia="en-GB"/>
        </w:rPr>
      </w:pPr>
    </w:p>
    <w:p w14:paraId="59D2F00B" w14:textId="77777777" w:rsidR="009E48D6" w:rsidRPr="002B222C"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 xml:space="preserve">The trials manager must ensure that there is no drift of fungicide or PGR onto plots that should be untreated. </w:t>
      </w:r>
    </w:p>
    <w:p w14:paraId="0C4FCBB6" w14:textId="77777777" w:rsidR="009E48D6" w:rsidRPr="002B222C" w:rsidRDefault="009E48D6" w:rsidP="00AC2DB2">
      <w:pPr>
        <w:pStyle w:val="BodyText"/>
        <w:rPr>
          <w:rFonts w:ascii="Arial" w:hAnsi="Arial" w:cs="Arial"/>
          <w:color w:val="5F5F5F"/>
          <w:sz w:val="20"/>
          <w:lang w:eastAsia="en-GB"/>
        </w:rPr>
      </w:pPr>
    </w:p>
    <w:p w14:paraId="3385EB5C" w14:textId="77777777" w:rsidR="002B222C"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There must be at least a 1.5 m gap or pathway from the end of one plot to the beginning of the next plot in the line (i.e. in the next bank of plots).</w:t>
      </w:r>
    </w:p>
    <w:p w14:paraId="0FF691E0" w14:textId="77777777" w:rsidR="002B222C" w:rsidRDefault="002B222C" w:rsidP="00AC2DB2">
      <w:pPr>
        <w:pStyle w:val="BodyText"/>
        <w:rPr>
          <w:rFonts w:ascii="Arial" w:hAnsi="Arial" w:cs="Arial"/>
          <w:color w:val="5F5F5F"/>
          <w:sz w:val="20"/>
          <w:lang w:eastAsia="en-GB"/>
        </w:rPr>
      </w:pPr>
    </w:p>
    <w:p w14:paraId="667E5445" w14:textId="77777777" w:rsidR="002B222C"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Where trials with different management systems are grown side-by-side, for example a T and U trial, there should be sufficient space to ensure that there is no drift of fungicide or PGR. When spraying by machine, three discard plots (the first sprayed) are to be drilled. When spraying by hand up and down the plots, at least two discard plots (one sprayed and one unsprayed) are to be drilled.</w:t>
      </w:r>
    </w:p>
    <w:p w14:paraId="4ED8A3F8" w14:textId="77777777" w:rsidR="002B222C" w:rsidRDefault="002B222C" w:rsidP="00AC2DB2">
      <w:pPr>
        <w:pStyle w:val="BodyText"/>
        <w:rPr>
          <w:rFonts w:ascii="Arial" w:hAnsi="Arial" w:cs="Arial"/>
          <w:color w:val="5F5F5F"/>
          <w:sz w:val="20"/>
          <w:lang w:eastAsia="en-GB"/>
        </w:rPr>
      </w:pPr>
    </w:p>
    <w:p w14:paraId="77161B84" w14:textId="5D43B2E5" w:rsidR="001422B7" w:rsidRPr="006C6BCB"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All plots should be measured for length before harvest.</w:t>
      </w:r>
    </w:p>
    <w:p w14:paraId="6760A734" w14:textId="77777777" w:rsidR="007F1910" w:rsidRDefault="009E48D6" w:rsidP="00AC2DB2">
      <w:pPr>
        <w:pStyle w:val="Heading3"/>
        <w:keepNext w:val="0"/>
        <w:keepLines w:val="0"/>
        <w:spacing w:before="360" w:after="120"/>
        <w:jc w:val="both"/>
        <w:rPr>
          <w:rFonts w:ascii="Ubuntu" w:eastAsia="Times New Roman" w:hAnsi="Ubuntu" w:cs="Arial"/>
          <w:color w:val="0090D4"/>
          <w:sz w:val="32"/>
          <w:szCs w:val="32"/>
        </w:rPr>
      </w:pPr>
      <w:bookmarkStart w:id="50" w:name="_Toc61882651"/>
      <w:bookmarkStart w:id="51" w:name="_Toc229045332"/>
      <w:r w:rsidRPr="006C6BCB">
        <w:rPr>
          <w:rFonts w:ascii="Ubuntu" w:eastAsia="Times New Roman" w:hAnsi="Ubuntu" w:cs="Arial"/>
          <w:color w:val="0090D4"/>
          <w:sz w:val="32"/>
          <w:szCs w:val="32"/>
        </w:rPr>
        <w:t>2.4 Trial seed</w:t>
      </w:r>
      <w:bookmarkEnd w:id="50"/>
      <w:bookmarkEnd w:id="51"/>
    </w:p>
    <w:p w14:paraId="2B0C4EF9" w14:textId="6C1E744D" w:rsidR="009E48D6" w:rsidRPr="00016EA0" w:rsidRDefault="009E48D6" w:rsidP="00AC2DB2">
      <w:pPr>
        <w:pStyle w:val="Heading4"/>
        <w:spacing w:before="240"/>
        <w:rPr>
          <w:rFonts w:asciiTheme="majorHAnsi" w:hAnsiTheme="majorHAnsi"/>
          <w:i w:val="0"/>
          <w:color w:val="0090D4"/>
          <w:sz w:val="28"/>
        </w:rPr>
      </w:pPr>
      <w:r w:rsidRPr="00016EA0">
        <w:rPr>
          <w:rFonts w:asciiTheme="majorHAnsi" w:hAnsiTheme="majorHAnsi"/>
          <w:i w:val="0"/>
          <w:color w:val="0090D4"/>
          <w:sz w:val="28"/>
        </w:rPr>
        <w:t>Seed standards</w:t>
      </w:r>
    </w:p>
    <w:p w14:paraId="022BBC87" w14:textId="0A796969" w:rsidR="009E48D6"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Seed for trials will usually be equivalent to certified seed of first generation (C1) or basic seed. The seed supplier must advise the Field Trials Manager if over-</w:t>
      </w:r>
      <w:proofErr w:type="spellStart"/>
      <w:r w:rsidRPr="002B222C">
        <w:rPr>
          <w:rFonts w:ascii="Arial" w:hAnsi="Arial" w:cs="Arial"/>
          <w:color w:val="5F5F5F"/>
          <w:sz w:val="20"/>
          <w:lang w:eastAsia="en-GB"/>
        </w:rPr>
        <w:t>yeared</w:t>
      </w:r>
      <w:proofErr w:type="spellEnd"/>
      <w:r w:rsidRPr="002B222C">
        <w:rPr>
          <w:rFonts w:ascii="Arial" w:hAnsi="Arial" w:cs="Arial"/>
          <w:color w:val="5F5F5F"/>
          <w:sz w:val="20"/>
          <w:lang w:eastAsia="en-GB"/>
        </w:rPr>
        <w:t xml:space="preserve"> seed is being supplied. Only seed received without chemical seed dressing will be accepted for trials. A note of the thousand seed weight and germination percentage of the seed lot should accompany the seed.</w:t>
      </w:r>
    </w:p>
    <w:p w14:paraId="5FDCA8A8" w14:textId="77777777" w:rsidR="002B222C" w:rsidRPr="002B222C" w:rsidRDefault="002B222C" w:rsidP="00AC2DB2">
      <w:pPr>
        <w:pStyle w:val="BodyText"/>
        <w:rPr>
          <w:rFonts w:ascii="Arial" w:hAnsi="Arial" w:cs="Arial"/>
          <w:color w:val="5F5F5F"/>
          <w:sz w:val="20"/>
          <w:lang w:eastAsia="en-GB"/>
        </w:rPr>
      </w:pPr>
    </w:p>
    <w:p w14:paraId="1B9391BC" w14:textId="6BCC0C20" w:rsidR="009E48D6" w:rsidRPr="007F1D20" w:rsidRDefault="009E48D6" w:rsidP="00AC2DB2">
      <w:pPr>
        <w:pStyle w:val="BodyText"/>
        <w:rPr>
          <w:rFonts w:ascii="Arial" w:hAnsi="Arial" w:cs="Arial"/>
          <w:color w:val="5F5F5F"/>
          <w:sz w:val="20"/>
          <w:lang w:eastAsia="en-GB"/>
        </w:rPr>
      </w:pPr>
      <w:r w:rsidRPr="002B222C">
        <w:rPr>
          <w:rFonts w:ascii="Arial" w:hAnsi="Arial" w:cs="Arial"/>
          <w:color w:val="5F5F5F"/>
          <w:sz w:val="20"/>
          <w:lang w:eastAsia="en-GB"/>
        </w:rPr>
        <w:t xml:space="preserve">Seed should be supplied to the seed processor specified by the Field Trials Manager. </w:t>
      </w:r>
      <w:proofErr w:type="gramStart"/>
      <w:r w:rsidRPr="002B222C">
        <w:rPr>
          <w:rFonts w:ascii="Arial" w:hAnsi="Arial" w:cs="Arial"/>
          <w:color w:val="5F5F5F"/>
          <w:sz w:val="20"/>
          <w:lang w:eastAsia="en-GB"/>
        </w:rPr>
        <w:t>In order to</w:t>
      </w:r>
      <w:proofErr w:type="gramEnd"/>
      <w:r w:rsidRPr="002B222C">
        <w:rPr>
          <w:rFonts w:ascii="Arial" w:hAnsi="Arial" w:cs="Arial"/>
          <w:color w:val="5F5F5F"/>
          <w:sz w:val="20"/>
          <w:lang w:eastAsia="en-GB"/>
        </w:rPr>
        <w:t xml:space="preserve"> meet requirements for early sowing, it is essential that seed is supplied by deadlines specified in the seed order. Seed received after these deadlines may be omitted from trials. </w:t>
      </w:r>
    </w:p>
    <w:p w14:paraId="01669F20" w14:textId="7AE079F8" w:rsidR="002D2448" w:rsidRPr="00016EA0" w:rsidRDefault="009E48D6" w:rsidP="00AC2DB2">
      <w:pPr>
        <w:pStyle w:val="Heading4"/>
        <w:spacing w:before="240"/>
        <w:rPr>
          <w:rFonts w:asciiTheme="majorHAnsi" w:hAnsiTheme="majorHAnsi"/>
          <w:i w:val="0"/>
          <w:color w:val="0090D4"/>
          <w:sz w:val="28"/>
        </w:rPr>
      </w:pPr>
      <w:r w:rsidRPr="00016EA0">
        <w:rPr>
          <w:rFonts w:asciiTheme="majorHAnsi" w:hAnsiTheme="majorHAnsi"/>
          <w:i w:val="0"/>
          <w:color w:val="0090D4"/>
          <w:sz w:val="28"/>
        </w:rPr>
        <w:t>Supply of seed to trial operators</w:t>
      </w:r>
    </w:p>
    <w:p w14:paraId="7DBE8231" w14:textId="6208A9CA" w:rsidR="009E48D6" w:rsidRPr="002D2448" w:rsidRDefault="009E48D6" w:rsidP="00AC2DB2">
      <w:pPr>
        <w:pStyle w:val="BodyText"/>
        <w:rPr>
          <w:rFonts w:ascii="Arial" w:hAnsi="Arial" w:cs="Arial"/>
          <w:color w:val="5F5F5F"/>
          <w:sz w:val="20"/>
          <w:lang w:eastAsia="en-GB"/>
        </w:rPr>
      </w:pPr>
      <w:r w:rsidRPr="002D2448">
        <w:rPr>
          <w:rFonts w:ascii="Arial" w:hAnsi="Arial" w:cs="Arial"/>
          <w:color w:val="5F5F5F"/>
          <w:sz w:val="20"/>
          <w:lang w:eastAsia="en-GB"/>
        </w:rPr>
        <w:t xml:space="preserve">Seed supplied by the RL Project Consortium should be used only for trials and tests specified by them. </w:t>
      </w:r>
    </w:p>
    <w:p w14:paraId="109595D4" w14:textId="77777777" w:rsidR="009E48D6" w:rsidRPr="0058558F" w:rsidRDefault="009E48D6" w:rsidP="00AC2DB2">
      <w:pPr>
        <w:pStyle w:val="BodyText"/>
        <w:rPr>
          <w:rFonts w:ascii="Arial" w:hAnsi="Arial" w:cs="Arial"/>
          <w:color w:val="5F5F5F"/>
          <w:sz w:val="20"/>
          <w:lang w:eastAsia="en-GB"/>
        </w:rPr>
      </w:pPr>
    </w:p>
    <w:p w14:paraId="5A522F90" w14:textId="77777777" w:rsidR="0058558F" w:rsidRDefault="009E48D6" w:rsidP="00AC2DB2">
      <w:pPr>
        <w:pStyle w:val="BodyText"/>
        <w:rPr>
          <w:rFonts w:ascii="Arial" w:hAnsi="Arial" w:cs="Arial"/>
          <w:color w:val="5F5F5F"/>
          <w:sz w:val="20"/>
          <w:lang w:eastAsia="en-GB"/>
        </w:rPr>
      </w:pPr>
      <w:r w:rsidRPr="0058558F">
        <w:rPr>
          <w:rFonts w:ascii="Arial" w:hAnsi="Arial" w:cs="Arial"/>
          <w:color w:val="5F5F5F"/>
          <w:sz w:val="20"/>
          <w:lang w:eastAsia="en-GB"/>
        </w:rPr>
        <w:t>The seed will be treated with a standard seed dressing to give protection against seed-borne disease. An insecticide dressing may also be applied where appropriate. Full details of the chemical treatment will accompany the seed. Variety names, codes, thousand seed weight and germination information will be sent to trial managers, usually by e-mail.</w:t>
      </w:r>
    </w:p>
    <w:p w14:paraId="3DF12682" w14:textId="77777777" w:rsidR="0058558F" w:rsidRDefault="0058558F" w:rsidP="00AC2DB2">
      <w:pPr>
        <w:pStyle w:val="BodyText"/>
        <w:rPr>
          <w:rFonts w:ascii="Arial" w:hAnsi="Arial" w:cs="Arial"/>
          <w:color w:val="5F5F5F"/>
          <w:sz w:val="20"/>
          <w:lang w:eastAsia="en-GB"/>
        </w:rPr>
      </w:pPr>
    </w:p>
    <w:p w14:paraId="0C885639" w14:textId="77777777" w:rsidR="0058558F" w:rsidRDefault="009E48D6" w:rsidP="00AC2DB2">
      <w:pPr>
        <w:pStyle w:val="BodyText"/>
        <w:rPr>
          <w:rFonts w:ascii="Arial" w:hAnsi="Arial" w:cs="Arial"/>
          <w:color w:val="5F5F5F"/>
          <w:sz w:val="20"/>
          <w:lang w:eastAsia="en-GB"/>
        </w:rPr>
      </w:pPr>
      <w:r w:rsidRPr="0058558F">
        <w:rPr>
          <w:rFonts w:ascii="Arial" w:hAnsi="Arial" w:cs="Arial"/>
          <w:color w:val="5F5F5F"/>
          <w:sz w:val="20"/>
          <w:lang w:eastAsia="en-GB"/>
        </w:rPr>
        <w:t>Bulks of seed sufficient to sow the specified trials will be sent to trial managers. It is the responsibility of each trial manager to prepare plot packets from the bulk of seed supplied and to ensure that the correct plant population is achieved (see</w:t>
      </w:r>
      <w:r w:rsidRPr="0058558F">
        <w:rPr>
          <w:rFonts w:cs="Arial"/>
        </w:rPr>
        <w:t xml:space="preserve"> </w:t>
      </w:r>
      <w:hyperlink w:anchor="_2.5.1_Target_populations" w:history="1">
        <w:r w:rsidRPr="000575DA">
          <w:rPr>
            <w:rStyle w:val="Hyperlink"/>
            <w:rFonts w:ascii="Arial" w:eastAsiaTheme="majorEastAsia" w:hAnsi="Arial" w:cs="Arial"/>
            <w:b/>
            <w:bCs/>
            <w:sz w:val="20"/>
          </w:rPr>
          <w:t>2.5.1</w:t>
        </w:r>
      </w:hyperlink>
      <w:r w:rsidRPr="0058558F">
        <w:rPr>
          <w:rFonts w:ascii="Arial" w:hAnsi="Arial" w:cs="Arial"/>
          <w:color w:val="5F5F5F"/>
          <w:sz w:val="20"/>
          <w:lang w:eastAsia="en-GB"/>
        </w:rPr>
        <w:t xml:space="preserve">). </w:t>
      </w:r>
    </w:p>
    <w:p w14:paraId="431876C5" w14:textId="77777777" w:rsidR="0058558F" w:rsidRDefault="0058558F" w:rsidP="00AC2DB2">
      <w:pPr>
        <w:pStyle w:val="BodyText"/>
        <w:rPr>
          <w:rFonts w:ascii="Arial" w:hAnsi="Arial" w:cs="Arial"/>
          <w:color w:val="5F5F5F"/>
          <w:sz w:val="20"/>
          <w:lang w:eastAsia="en-GB"/>
        </w:rPr>
      </w:pPr>
    </w:p>
    <w:p w14:paraId="021D8E54" w14:textId="77777777" w:rsidR="0058558F" w:rsidRDefault="009E48D6" w:rsidP="00AC2DB2">
      <w:pPr>
        <w:pStyle w:val="BodyText"/>
        <w:rPr>
          <w:rFonts w:ascii="Arial" w:hAnsi="Arial" w:cs="Arial"/>
          <w:color w:val="5F5F5F"/>
          <w:sz w:val="20"/>
          <w:lang w:eastAsia="en-GB"/>
        </w:rPr>
      </w:pPr>
      <w:r w:rsidRPr="0058558F">
        <w:rPr>
          <w:rFonts w:ascii="Arial" w:hAnsi="Arial" w:cs="Arial"/>
          <w:color w:val="5F5F5F"/>
          <w:sz w:val="20"/>
          <w:lang w:eastAsia="en-GB"/>
        </w:rPr>
        <w:t xml:space="preserve">The Field Trials Manager may request the return of surplus seed of some varieties. Any other surplus seed may be used for discard and buffer plots or filling in but for no other purpose without the prior consent of the Field Trials Manager. </w:t>
      </w:r>
    </w:p>
    <w:p w14:paraId="22A1952C" w14:textId="77777777" w:rsidR="0058558F" w:rsidRDefault="0058558F" w:rsidP="00AC2DB2">
      <w:pPr>
        <w:pStyle w:val="BodyText"/>
        <w:rPr>
          <w:rFonts w:ascii="Arial" w:hAnsi="Arial" w:cs="Arial"/>
          <w:color w:val="5F5F5F"/>
          <w:sz w:val="20"/>
          <w:lang w:eastAsia="en-GB"/>
        </w:rPr>
      </w:pPr>
    </w:p>
    <w:p w14:paraId="78E5B7CC" w14:textId="77777777" w:rsidR="0058558F" w:rsidRDefault="009E48D6" w:rsidP="00AC2DB2">
      <w:pPr>
        <w:pStyle w:val="BodyText"/>
        <w:rPr>
          <w:rFonts w:ascii="Arial" w:hAnsi="Arial" w:cs="Arial"/>
          <w:color w:val="5F5F5F"/>
          <w:sz w:val="20"/>
          <w:lang w:eastAsia="en-GB"/>
        </w:rPr>
      </w:pPr>
      <w:r w:rsidRPr="0058558F">
        <w:rPr>
          <w:rFonts w:ascii="Arial" w:hAnsi="Arial" w:cs="Arial"/>
          <w:color w:val="5F5F5F"/>
          <w:sz w:val="20"/>
          <w:u w:val="single"/>
          <w:lang w:eastAsia="en-GB"/>
        </w:rPr>
        <w:t>Note</w:t>
      </w:r>
      <w:r w:rsidRPr="0058558F">
        <w:rPr>
          <w:rFonts w:ascii="Arial" w:hAnsi="Arial" w:cs="Arial"/>
          <w:color w:val="5F5F5F"/>
          <w:sz w:val="20"/>
          <w:lang w:eastAsia="en-GB"/>
        </w:rPr>
        <w:t xml:space="preserve"> that in oats, special plots are required for the setting of the combine (see husbandry guidelines, section</w:t>
      </w:r>
      <w:r w:rsidRPr="00237051">
        <w:rPr>
          <w:rFonts w:cs="Arial"/>
          <w:szCs w:val="22"/>
        </w:rPr>
        <w:t xml:space="preserve"> </w:t>
      </w:r>
      <w:hyperlink w:anchor="_2.6.8_Harvesting_of" w:history="1">
        <w:r w:rsidRPr="000575DA">
          <w:rPr>
            <w:rStyle w:val="Hyperlink"/>
            <w:rFonts w:ascii="Arial" w:eastAsiaTheme="majorEastAsia" w:hAnsi="Arial" w:cs="Arial"/>
            <w:b/>
            <w:bCs/>
            <w:sz w:val="20"/>
          </w:rPr>
          <w:t>2.6.9</w:t>
        </w:r>
      </w:hyperlink>
      <w:r w:rsidRPr="0058558F">
        <w:rPr>
          <w:rFonts w:ascii="Arial" w:hAnsi="Arial" w:cs="Arial"/>
          <w:color w:val="5F5F5F"/>
          <w:sz w:val="20"/>
          <w:lang w:eastAsia="en-GB"/>
        </w:rPr>
        <w:t>).</w:t>
      </w:r>
    </w:p>
    <w:p w14:paraId="7FA04157" w14:textId="77777777" w:rsidR="0058558F" w:rsidRDefault="0058558F" w:rsidP="00AC2DB2">
      <w:pPr>
        <w:pStyle w:val="BodyText"/>
        <w:rPr>
          <w:rFonts w:ascii="Arial" w:hAnsi="Arial" w:cs="Arial"/>
          <w:color w:val="5F5F5F"/>
          <w:sz w:val="20"/>
          <w:lang w:eastAsia="en-GB"/>
        </w:rPr>
      </w:pPr>
    </w:p>
    <w:p w14:paraId="002C9D66" w14:textId="4CDA8C02" w:rsidR="003E702C" w:rsidRPr="006C6BCB" w:rsidRDefault="009E48D6" w:rsidP="00AC2DB2">
      <w:pPr>
        <w:pStyle w:val="BodyText"/>
        <w:rPr>
          <w:rFonts w:ascii="Arial" w:hAnsi="Arial" w:cs="Arial"/>
          <w:color w:val="5F5F5F"/>
          <w:sz w:val="20"/>
          <w:lang w:eastAsia="en-GB"/>
        </w:rPr>
      </w:pPr>
      <w:r w:rsidRPr="0058558F">
        <w:rPr>
          <w:rFonts w:ascii="Arial" w:hAnsi="Arial" w:cs="Arial"/>
          <w:color w:val="5F5F5F"/>
          <w:sz w:val="20"/>
          <w:lang w:eastAsia="en-GB"/>
        </w:rPr>
        <w:t>It is the responsibility of individual trial operators to obtain seed for the area immediately surrounding the trial.</w:t>
      </w:r>
      <w:bookmarkStart w:id="52" w:name="_Toc61882652"/>
    </w:p>
    <w:p w14:paraId="4A9F0335" w14:textId="77777777" w:rsidR="003E702C" w:rsidRPr="006C6BCB" w:rsidRDefault="003E702C" w:rsidP="00AC2DB2">
      <w:pPr>
        <w:pStyle w:val="Heading3"/>
        <w:keepNext w:val="0"/>
        <w:keepLines w:val="0"/>
        <w:spacing w:before="360" w:after="120"/>
        <w:jc w:val="both"/>
        <w:rPr>
          <w:rFonts w:ascii="Ubuntu" w:eastAsia="Times New Roman" w:hAnsi="Ubuntu" w:cs="Arial"/>
          <w:color w:val="0090D4"/>
          <w:sz w:val="32"/>
          <w:szCs w:val="32"/>
        </w:rPr>
      </w:pPr>
      <w:bookmarkStart w:id="53" w:name="_Toc229045333"/>
      <w:r w:rsidRPr="006C6BCB">
        <w:rPr>
          <w:rFonts w:ascii="Ubuntu" w:eastAsia="Times New Roman" w:hAnsi="Ubuntu" w:cs="Arial"/>
          <w:color w:val="0090D4"/>
          <w:sz w:val="32"/>
          <w:szCs w:val="32"/>
        </w:rPr>
        <w:t>2.5 Drilling</w:t>
      </w:r>
      <w:bookmarkEnd w:id="53"/>
      <w:r w:rsidRPr="006C6BCB">
        <w:rPr>
          <w:rFonts w:ascii="Ubuntu" w:eastAsia="Times New Roman" w:hAnsi="Ubuntu" w:cs="Arial"/>
          <w:color w:val="0090D4"/>
          <w:sz w:val="32"/>
          <w:szCs w:val="32"/>
        </w:rPr>
        <w:t xml:space="preserve"> </w:t>
      </w:r>
    </w:p>
    <w:p w14:paraId="376ABEEB" w14:textId="11EC3258" w:rsidR="003E702C" w:rsidRPr="001F7222" w:rsidRDefault="003E702C" w:rsidP="00AC2DB2">
      <w:pPr>
        <w:pStyle w:val="BodyText"/>
        <w:rPr>
          <w:rFonts w:ascii="Arial" w:hAnsi="Arial" w:cs="Arial"/>
          <w:color w:val="5F5F5F"/>
          <w:sz w:val="20"/>
          <w:lang w:eastAsia="en-GB"/>
        </w:rPr>
      </w:pPr>
      <w:r w:rsidRPr="001F7222">
        <w:rPr>
          <w:rFonts w:ascii="Arial" w:hAnsi="Arial" w:cs="Arial"/>
          <w:color w:val="5F5F5F"/>
          <w:sz w:val="20"/>
          <w:lang w:eastAsia="en-GB"/>
        </w:rPr>
        <w:t xml:space="preserve">The </w:t>
      </w:r>
      <w:proofErr w:type="gramStart"/>
      <w:r w:rsidRPr="001F7222">
        <w:rPr>
          <w:rFonts w:ascii="Arial" w:hAnsi="Arial" w:cs="Arial"/>
          <w:color w:val="5F5F5F"/>
          <w:sz w:val="20"/>
          <w:lang w:eastAsia="en-GB"/>
        </w:rPr>
        <w:t>amount</w:t>
      </w:r>
      <w:proofErr w:type="gramEnd"/>
      <w:r w:rsidRPr="001F7222">
        <w:rPr>
          <w:rFonts w:ascii="Arial" w:hAnsi="Arial" w:cs="Arial"/>
          <w:color w:val="5F5F5F"/>
          <w:sz w:val="20"/>
          <w:lang w:eastAsia="en-GB"/>
        </w:rPr>
        <w:t xml:space="preserve"> of seed sown per plot must be adjusted according to the thousand seed weight and germination for each individual seed lot.</w:t>
      </w:r>
    </w:p>
    <w:p w14:paraId="0A0188E1" w14:textId="77777777" w:rsidR="00906AAE" w:rsidRDefault="00906AAE" w:rsidP="00AC2DB2">
      <w:pPr>
        <w:pStyle w:val="Heading3"/>
        <w:keepNext w:val="0"/>
        <w:keepLines w:val="0"/>
        <w:spacing w:before="360" w:after="120"/>
        <w:jc w:val="both"/>
        <w:rPr>
          <w:rFonts w:ascii="Ubuntu" w:eastAsia="Times New Roman" w:hAnsi="Ubuntu" w:cs="Arial"/>
          <w:color w:val="0090D4"/>
        </w:rPr>
      </w:pPr>
      <w:bookmarkStart w:id="54" w:name="_Toc61882653"/>
      <w:bookmarkStart w:id="55" w:name="_Toc229045334"/>
    </w:p>
    <w:p w14:paraId="57684AA7" w14:textId="66DB66BF" w:rsidR="003E702C" w:rsidRPr="00484A76" w:rsidRDefault="003E702C" w:rsidP="00AC2DB2">
      <w:pPr>
        <w:pStyle w:val="Heading3"/>
        <w:keepNext w:val="0"/>
        <w:keepLines w:val="0"/>
        <w:spacing w:before="360" w:after="120"/>
        <w:jc w:val="both"/>
        <w:rPr>
          <w:rFonts w:ascii="Ubuntu" w:eastAsia="Times New Roman" w:hAnsi="Ubuntu" w:cs="Arial"/>
          <w:color w:val="0090D4"/>
        </w:rPr>
      </w:pPr>
      <w:r w:rsidRPr="00484A76">
        <w:rPr>
          <w:rFonts w:ascii="Ubuntu" w:eastAsia="Times New Roman" w:hAnsi="Ubuntu" w:cs="Arial"/>
          <w:color w:val="0090D4"/>
        </w:rPr>
        <w:lastRenderedPageBreak/>
        <w:t>2.5.1 Target populations</w:t>
      </w:r>
      <w:bookmarkEnd w:id="54"/>
      <w:bookmarkEnd w:id="55"/>
    </w:p>
    <w:p w14:paraId="5704CABF" w14:textId="77777777" w:rsidR="003E702C" w:rsidRDefault="003E702C" w:rsidP="00AC2DB2">
      <w:pPr>
        <w:pStyle w:val="BodyText"/>
        <w:rPr>
          <w:rFonts w:ascii="Arial" w:hAnsi="Arial" w:cs="Arial"/>
          <w:color w:val="5F5F5F"/>
          <w:sz w:val="20"/>
          <w:lang w:eastAsia="en-GB"/>
        </w:rPr>
      </w:pPr>
      <w:r w:rsidRPr="001F7222">
        <w:rPr>
          <w:rFonts w:ascii="Arial" w:hAnsi="Arial" w:cs="Arial"/>
          <w:color w:val="5F5F5F"/>
          <w:sz w:val="20"/>
          <w:lang w:eastAsia="en-GB"/>
        </w:rPr>
        <w:t>The following table gives the target population in plants per m</w:t>
      </w:r>
      <w:r w:rsidRPr="00660F02">
        <w:rPr>
          <w:rFonts w:ascii="Arial" w:hAnsi="Arial" w:cs="Arial"/>
          <w:color w:val="5F5F5F"/>
          <w:sz w:val="20"/>
          <w:vertAlign w:val="superscript"/>
          <w:lang w:eastAsia="en-GB"/>
        </w:rPr>
        <w:t>2</w:t>
      </w:r>
      <w:r w:rsidRPr="001F7222">
        <w:rPr>
          <w:rFonts w:ascii="Arial" w:hAnsi="Arial" w:cs="Arial"/>
          <w:color w:val="5F5F5F"/>
          <w:sz w:val="20"/>
          <w:lang w:eastAsia="en-GB"/>
        </w:rPr>
        <w:t xml:space="preserve">. These are the final (spring) plant population per m2 after any losses due to poor germination or establishment. It is the responsibility of the trial manager to decide the seed rate required to achieve these target populations. The target population for hybrid varieties will be 70% of that for non-hybrid varieties. </w:t>
      </w:r>
    </w:p>
    <w:p w14:paraId="56853918" w14:textId="77777777" w:rsidR="006C3DC0" w:rsidRPr="001F7222" w:rsidRDefault="006C3DC0" w:rsidP="00AC2DB2">
      <w:pPr>
        <w:pStyle w:val="BodyText"/>
        <w:rPr>
          <w:rFonts w:ascii="Arial" w:hAnsi="Arial" w:cs="Arial"/>
          <w:color w:val="5F5F5F"/>
          <w:sz w:val="20"/>
          <w:lang w:eastAsia="en-GB"/>
        </w:rPr>
      </w:pPr>
    </w:p>
    <w:p w14:paraId="18A30284" w14:textId="4CC33214" w:rsidR="009E48D6" w:rsidRPr="001422B7" w:rsidRDefault="003F25AA" w:rsidP="00AC2DB2">
      <w:pPr>
        <w:pStyle w:val="BodyText"/>
        <w:rPr>
          <w:rFonts w:ascii="Arial" w:hAnsi="Arial" w:cs="Arial"/>
          <w:b/>
          <w:bCs/>
          <w:color w:val="5F5F5F"/>
          <w:sz w:val="20"/>
          <w:lang w:eastAsia="en-GB"/>
        </w:rPr>
      </w:pPr>
      <w:bookmarkStart w:id="56" w:name="_2.5.1_Target_populations:"/>
      <w:bookmarkStart w:id="57" w:name="_2.5.1_Target_populations"/>
      <w:bookmarkEnd w:id="52"/>
      <w:bookmarkEnd w:id="56"/>
      <w:bookmarkEnd w:id="57"/>
      <w:r w:rsidRPr="001422B7">
        <w:rPr>
          <w:rFonts w:ascii="Arial" w:hAnsi="Arial" w:cs="Arial"/>
          <w:b/>
          <w:bCs/>
          <w:color w:val="5F5F5F"/>
          <w:sz w:val="20"/>
          <w:lang w:eastAsia="en-GB"/>
        </w:rPr>
        <w:t>Table 6: Summary of target populations</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2"/>
        <w:gridCol w:w="3395"/>
        <w:gridCol w:w="3402"/>
      </w:tblGrid>
      <w:tr w:rsidR="00795F70" w:rsidRPr="003F25AA" w14:paraId="39729AD5" w14:textId="77777777" w:rsidTr="00714CC0">
        <w:trPr>
          <w:tblHeader/>
          <w:jc w:val="center"/>
        </w:trPr>
        <w:tc>
          <w:tcPr>
            <w:tcW w:w="2412" w:type="dxa"/>
            <w:shd w:val="clear" w:color="auto" w:fill="E9F4FC"/>
          </w:tcPr>
          <w:p w14:paraId="1D259352" w14:textId="77777777" w:rsidR="00795F70" w:rsidRPr="003F25AA" w:rsidRDefault="00795F70" w:rsidP="00AC2DB2">
            <w:pPr>
              <w:pStyle w:val="Tableheading"/>
              <w:jc w:val="left"/>
            </w:pPr>
            <w:r>
              <w:t>Crop</w:t>
            </w:r>
          </w:p>
        </w:tc>
        <w:tc>
          <w:tcPr>
            <w:tcW w:w="3395" w:type="dxa"/>
            <w:shd w:val="clear" w:color="auto" w:fill="E9F4FC"/>
          </w:tcPr>
          <w:p w14:paraId="79E71BF4" w14:textId="77777777" w:rsidR="00795F70" w:rsidRDefault="00795F70" w:rsidP="00AC2DB2">
            <w:pPr>
              <w:pStyle w:val="Tableheading"/>
              <w:jc w:val="left"/>
            </w:pPr>
            <w:r w:rsidRPr="003F25AA">
              <w:t>Population plants/m</w:t>
            </w:r>
            <w:r w:rsidRPr="002E72D8">
              <w:rPr>
                <w:vertAlign w:val="superscript"/>
              </w:rPr>
              <w:t>2</w:t>
            </w:r>
          </w:p>
          <w:p w14:paraId="458879D7" w14:textId="32285128" w:rsidR="00795F70" w:rsidRDefault="00795F70" w:rsidP="00AC2DB2">
            <w:pPr>
              <w:pStyle w:val="Tableheading"/>
              <w:jc w:val="left"/>
            </w:pPr>
            <w:r>
              <w:t>(England, Wales and N. Ireland)</w:t>
            </w:r>
          </w:p>
        </w:tc>
        <w:tc>
          <w:tcPr>
            <w:tcW w:w="3402" w:type="dxa"/>
            <w:shd w:val="clear" w:color="auto" w:fill="E9F4FC"/>
          </w:tcPr>
          <w:p w14:paraId="6901E1EB" w14:textId="77777777" w:rsidR="00795F70" w:rsidRDefault="00795F70" w:rsidP="00AC2DB2">
            <w:pPr>
              <w:pStyle w:val="Tableheading"/>
              <w:jc w:val="left"/>
            </w:pPr>
            <w:r w:rsidRPr="003F25AA">
              <w:t>Population plants/m</w:t>
            </w:r>
            <w:r w:rsidRPr="002E72D8">
              <w:rPr>
                <w:vertAlign w:val="superscript"/>
              </w:rPr>
              <w:t>2</w:t>
            </w:r>
          </w:p>
          <w:p w14:paraId="7683CD94" w14:textId="40E5AC7C" w:rsidR="00795F70" w:rsidRPr="003F25AA" w:rsidRDefault="00795F70" w:rsidP="00AC2DB2">
            <w:pPr>
              <w:pStyle w:val="Tableheading"/>
              <w:jc w:val="left"/>
            </w:pPr>
            <w:r>
              <w:t>(Scotland)</w:t>
            </w:r>
          </w:p>
        </w:tc>
      </w:tr>
      <w:tr w:rsidR="00795F70" w:rsidRPr="003F25AA" w14:paraId="2A8C0FF1" w14:textId="77777777" w:rsidTr="00714CC0">
        <w:trPr>
          <w:tblHeader/>
          <w:jc w:val="center"/>
        </w:trPr>
        <w:tc>
          <w:tcPr>
            <w:tcW w:w="2412" w:type="dxa"/>
          </w:tcPr>
          <w:p w14:paraId="0C586F90" w14:textId="684F248A" w:rsidR="00795F70" w:rsidRPr="00795F70" w:rsidRDefault="003C0C00" w:rsidP="00AC2DB2">
            <w:pPr>
              <w:pStyle w:val="Table-Body-centred"/>
              <w:jc w:val="left"/>
              <w:rPr>
                <w:szCs w:val="22"/>
              </w:rPr>
            </w:pPr>
            <w:r w:rsidRPr="003F25AA">
              <w:rPr>
                <w:szCs w:val="22"/>
              </w:rPr>
              <w:t>Winter wheat</w:t>
            </w:r>
          </w:p>
        </w:tc>
        <w:tc>
          <w:tcPr>
            <w:tcW w:w="3395" w:type="dxa"/>
          </w:tcPr>
          <w:p w14:paraId="0AB0F531" w14:textId="77777777" w:rsidR="003C0C00" w:rsidRPr="00237051" w:rsidRDefault="003C0C00" w:rsidP="00AC2DB2">
            <w:pPr>
              <w:pStyle w:val="Table-Body-centred"/>
              <w:jc w:val="left"/>
              <w:rPr>
                <w:szCs w:val="22"/>
              </w:rPr>
            </w:pPr>
            <w:r w:rsidRPr="00237051">
              <w:rPr>
                <w:szCs w:val="22"/>
              </w:rPr>
              <w:t>*September sowings: 200 (hybrids 140)</w:t>
            </w:r>
          </w:p>
          <w:p w14:paraId="41BB12F2" w14:textId="77777777" w:rsidR="003C0C00" w:rsidRPr="00237051" w:rsidRDefault="003C0C00" w:rsidP="00AC2DB2">
            <w:pPr>
              <w:pStyle w:val="Table-Body-centred"/>
              <w:jc w:val="left"/>
              <w:rPr>
                <w:szCs w:val="22"/>
              </w:rPr>
            </w:pPr>
            <w:r w:rsidRPr="00237051">
              <w:rPr>
                <w:szCs w:val="22"/>
              </w:rPr>
              <w:t>*October sowings: 250 (hybrids 175)</w:t>
            </w:r>
          </w:p>
          <w:p w14:paraId="37BC923F" w14:textId="40D2A5F5" w:rsidR="00795F70" w:rsidRPr="00795F70" w:rsidRDefault="003C0C00" w:rsidP="00AC2DB2">
            <w:pPr>
              <w:pStyle w:val="Table-Body-centred"/>
              <w:jc w:val="left"/>
              <w:rPr>
                <w:szCs w:val="22"/>
              </w:rPr>
            </w:pPr>
            <w:r w:rsidRPr="00237051">
              <w:rPr>
                <w:szCs w:val="22"/>
              </w:rPr>
              <w:t>Nov/Dec sowings: 300 (hybrids 210)</w:t>
            </w:r>
          </w:p>
        </w:tc>
        <w:tc>
          <w:tcPr>
            <w:tcW w:w="3402" w:type="dxa"/>
          </w:tcPr>
          <w:p w14:paraId="3E7122D1" w14:textId="77777777" w:rsidR="003C0C00" w:rsidRPr="00237051" w:rsidRDefault="003C0C00" w:rsidP="00AC2DB2">
            <w:pPr>
              <w:pStyle w:val="Table-Body-centred"/>
              <w:jc w:val="left"/>
              <w:rPr>
                <w:szCs w:val="22"/>
              </w:rPr>
            </w:pPr>
            <w:r w:rsidRPr="00237051">
              <w:rPr>
                <w:szCs w:val="22"/>
              </w:rPr>
              <w:t>*September sowings: 200 (hybrids 140)</w:t>
            </w:r>
          </w:p>
          <w:p w14:paraId="15518698" w14:textId="77777777" w:rsidR="003C0C00" w:rsidRPr="00237051" w:rsidRDefault="003C0C00" w:rsidP="00AC2DB2">
            <w:pPr>
              <w:pStyle w:val="Table-Body-centred"/>
              <w:jc w:val="left"/>
              <w:rPr>
                <w:szCs w:val="22"/>
              </w:rPr>
            </w:pPr>
            <w:r w:rsidRPr="00237051">
              <w:rPr>
                <w:szCs w:val="22"/>
              </w:rPr>
              <w:t>*October sowings: 250 (hybrids 175)</w:t>
            </w:r>
          </w:p>
          <w:p w14:paraId="584357CC" w14:textId="73A52073" w:rsidR="00795F70" w:rsidRPr="00795F70" w:rsidRDefault="003C0C00" w:rsidP="00AC2DB2">
            <w:pPr>
              <w:pStyle w:val="Table-Body-centred"/>
              <w:jc w:val="left"/>
              <w:rPr>
                <w:szCs w:val="22"/>
              </w:rPr>
            </w:pPr>
            <w:r w:rsidRPr="00237051">
              <w:rPr>
                <w:szCs w:val="22"/>
              </w:rPr>
              <w:t>Nov/Dec sowings: 300 (hybrids 210)</w:t>
            </w:r>
          </w:p>
        </w:tc>
      </w:tr>
      <w:tr w:rsidR="004C6E53" w:rsidRPr="003F25AA" w14:paraId="383219D5" w14:textId="77777777" w:rsidTr="00714CC0">
        <w:trPr>
          <w:tblHeader/>
          <w:jc w:val="center"/>
        </w:trPr>
        <w:tc>
          <w:tcPr>
            <w:tcW w:w="2412" w:type="dxa"/>
          </w:tcPr>
          <w:p w14:paraId="703868C9" w14:textId="6633BD34" w:rsidR="004C6E53" w:rsidRPr="003F25AA" w:rsidRDefault="004C6E53" w:rsidP="00AC2DB2">
            <w:pPr>
              <w:pStyle w:val="Table-Body-centred"/>
              <w:jc w:val="left"/>
              <w:rPr>
                <w:szCs w:val="22"/>
              </w:rPr>
            </w:pPr>
            <w:r w:rsidRPr="00642950">
              <w:rPr>
                <w:szCs w:val="22"/>
              </w:rPr>
              <w:t>Winter barley</w:t>
            </w:r>
          </w:p>
        </w:tc>
        <w:tc>
          <w:tcPr>
            <w:tcW w:w="3395" w:type="dxa"/>
          </w:tcPr>
          <w:p w14:paraId="3F18EB32" w14:textId="69EE59A4" w:rsidR="004C6E53" w:rsidRPr="00237051" w:rsidRDefault="004C6E53" w:rsidP="00AC2DB2">
            <w:pPr>
              <w:pStyle w:val="Table-Body-centred"/>
              <w:jc w:val="left"/>
              <w:rPr>
                <w:szCs w:val="22"/>
              </w:rPr>
            </w:pPr>
            <w:r w:rsidRPr="00642950">
              <w:rPr>
                <w:szCs w:val="22"/>
              </w:rPr>
              <w:t>275 (hybrids 193)</w:t>
            </w:r>
          </w:p>
        </w:tc>
        <w:tc>
          <w:tcPr>
            <w:tcW w:w="3402" w:type="dxa"/>
          </w:tcPr>
          <w:p w14:paraId="3A03A086" w14:textId="77F1DC0A" w:rsidR="004C6E53" w:rsidRPr="00237051" w:rsidRDefault="004C6E53" w:rsidP="00AC2DB2">
            <w:pPr>
              <w:pStyle w:val="Table-Body-centred"/>
              <w:jc w:val="left"/>
              <w:rPr>
                <w:szCs w:val="22"/>
              </w:rPr>
            </w:pPr>
            <w:r w:rsidRPr="00642950">
              <w:rPr>
                <w:szCs w:val="22"/>
              </w:rPr>
              <w:t>320 (hybrids 225)</w:t>
            </w:r>
          </w:p>
        </w:tc>
      </w:tr>
      <w:tr w:rsidR="00642950" w:rsidRPr="003F25AA" w14:paraId="714D0B71" w14:textId="77777777" w:rsidTr="00714CC0">
        <w:trPr>
          <w:tblHeader/>
          <w:jc w:val="center"/>
        </w:trPr>
        <w:tc>
          <w:tcPr>
            <w:tcW w:w="2412" w:type="dxa"/>
          </w:tcPr>
          <w:p w14:paraId="4C91B5C3" w14:textId="2C2B0E7D" w:rsidR="00642950" w:rsidRPr="00642950" w:rsidRDefault="00642950" w:rsidP="00AC2DB2">
            <w:pPr>
              <w:pStyle w:val="Table-Body-centred"/>
              <w:jc w:val="left"/>
              <w:rPr>
                <w:szCs w:val="22"/>
              </w:rPr>
            </w:pPr>
            <w:r w:rsidRPr="00642950">
              <w:rPr>
                <w:szCs w:val="22"/>
              </w:rPr>
              <w:t>Winter oats</w:t>
            </w:r>
          </w:p>
        </w:tc>
        <w:tc>
          <w:tcPr>
            <w:tcW w:w="3395" w:type="dxa"/>
          </w:tcPr>
          <w:p w14:paraId="0CF6D1A9" w14:textId="0AD7A2B6" w:rsidR="00642950" w:rsidRPr="00642950" w:rsidRDefault="00642950" w:rsidP="00AC2DB2">
            <w:pPr>
              <w:pStyle w:val="Table-Body-centred"/>
              <w:jc w:val="left"/>
              <w:rPr>
                <w:szCs w:val="22"/>
              </w:rPr>
            </w:pPr>
            <w:r w:rsidRPr="00642950">
              <w:rPr>
                <w:szCs w:val="22"/>
              </w:rPr>
              <w:t>275</w:t>
            </w:r>
          </w:p>
        </w:tc>
        <w:tc>
          <w:tcPr>
            <w:tcW w:w="3402" w:type="dxa"/>
          </w:tcPr>
          <w:p w14:paraId="73D5EF5F" w14:textId="0D89D6AB" w:rsidR="00642950" w:rsidRPr="00642950" w:rsidRDefault="00642950" w:rsidP="00AC2DB2">
            <w:pPr>
              <w:pStyle w:val="Table-Body-centred"/>
              <w:jc w:val="left"/>
              <w:rPr>
                <w:szCs w:val="22"/>
              </w:rPr>
            </w:pPr>
            <w:r w:rsidRPr="00642950">
              <w:rPr>
                <w:szCs w:val="22"/>
              </w:rPr>
              <w:t>320–350</w:t>
            </w:r>
          </w:p>
        </w:tc>
      </w:tr>
      <w:tr w:rsidR="00642950" w:rsidRPr="003F25AA" w14:paraId="354ED176" w14:textId="77777777" w:rsidTr="00714CC0">
        <w:trPr>
          <w:tblHeader/>
          <w:jc w:val="center"/>
        </w:trPr>
        <w:tc>
          <w:tcPr>
            <w:tcW w:w="2412" w:type="dxa"/>
          </w:tcPr>
          <w:p w14:paraId="30C473AA" w14:textId="29F36BE0" w:rsidR="00642950" w:rsidRPr="00642950" w:rsidRDefault="00642950" w:rsidP="00AC2DB2">
            <w:pPr>
              <w:pStyle w:val="Table-Body-centred"/>
              <w:jc w:val="left"/>
              <w:rPr>
                <w:szCs w:val="22"/>
              </w:rPr>
            </w:pPr>
            <w:r w:rsidRPr="00642950">
              <w:rPr>
                <w:szCs w:val="22"/>
              </w:rPr>
              <w:t>Spring wheat</w:t>
            </w:r>
            <w:r w:rsidR="006C3DC0">
              <w:rPr>
                <w:szCs w:val="22"/>
              </w:rPr>
              <w:t xml:space="preserve"> </w:t>
            </w:r>
            <w:r w:rsidRPr="00642950">
              <w:rPr>
                <w:szCs w:val="22"/>
              </w:rPr>
              <w:t>(spring sown)</w:t>
            </w:r>
          </w:p>
        </w:tc>
        <w:tc>
          <w:tcPr>
            <w:tcW w:w="3395" w:type="dxa"/>
          </w:tcPr>
          <w:p w14:paraId="7B9603AA" w14:textId="659CF747" w:rsidR="00642950" w:rsidRPr="00642950" w:rsidRDefault="00642950" w:rsidP="00AC2DB2">
            <w:pPr>
              <w:pStyle w:val="Table-Body-centred"/>
              <w:jc w:val="left"/>
              <w:rPr>
                <w:szCs w:val="22"/>
              </w:rPr>
            </w:pPr>
            <w:r w:rsidRPr="00642950">
              <w:rPr>
                <w:szCs w:val="22"/>
              </w:rPr>
              <w:t>320</w:t>
            </w:r>
          </w:p>
        </w:tc>
        <w:tc>
          <w:tcPr>
            <w:tcW w:w="3402" w:type="dxa"/>
          </w:tcPr>
          <w:p w14:paraId="451798D4" w14:textId="219F73F3" w:rsidR="00642950" w:rsidRPr="00642950" w:rsidRDefault="00166EDA" w:rsidP="00B408F7">
            <w:pPr>
              <w:pStyle w:val="Table-Body-centred"/>
              <w:jc w:val="left"/>
              <w:rPr>
                <w:szCs w:val="22"/>
              </w:rPr>
            </w:pPr>
            <w:r w:rsidRPr="00FB76EE">
              <w:rPr>
                <w:szCs w:val="22"/>
              </w:rPr>
              <w:t>320</w:t>
            </w:r>
          </w:p>
        </w:tc>
      </w:tr>
      <w:tr w:rsidR="00642950" w:rsidRPr="003F25AA" w14:paraId="169FFD0E" w14:textId="77777777" w:rsidTr="00714CC0">
        <w:trPr>
          <w:tblHeader/>
          <w:jc w:val="center"/>
        </w:trPr>
        <w:tc>
          <w:tcPr>
            <w:tcW w:w="2412" w:type="dxa"/>
          </w:tcPr>
          <w:p w14:paraId="56EB0AB6" w14:textId="12BBB172" w:rsidR="00642950" w:rsidRPr="00642950" w:rsidRDefault="00642950" w:rsidP="00AC2DB2">
            <w:pPr>
              <w:pStyle w:val="Table-Body-centred"/>
              <w:jc w:val="left"/>
              <w:rPr>
                <w:szCs w:val="22"/>
              </w:rPr>
            </w:pPr>
            <w:r w:rsidRPr="00642950">
              <w:rPr>
                <w:szCs w:val="22"/>
              </w:rPr>
              <w:t>Spring barley</w:t>
            </w:r>
          </w:p>
        </w:tc>
        <w:tc>
          <w:tcPr>
            <w:tcW w:w="3395" w:type="dxa"/>
          </w:tcPr>
          <w:p w14:paraId="1206C375" w14:textId="45930E19" w:rsidR="00642950" w:rsidRPr="00642950" w:rsidRDefault="00642950" w:rsidP="00AC2DB2">
            <w:pPr>
              <w:pStyle w:val="Table-Body-centred"/>
              <w:jc w:val="left"/>
              <w:rPr>
                <w:szCs w:val="22"/>
              </w:rPr>
            </w:pPr>
            <w:r w:rsidRPr="00642950">
              <w:rPr>
                <w:szCs w:val="22"/>
              </w:rPr>
              <w:t>300–325</w:t>
            </w:r>
          </w:p>
        </w:tc>
        <w:tc>
          <w:tcPr>
            <w:tcW w:w="3402" w:type="dxa"/>
          </w:tcPr>
          <w:p w14:paraId="28852317" w14:textId="3590AAF3" w:rsidR="00642950" w:rsidRPr="00642950" w:rsidRDefault="00642950" w:rsidP="00AC2DB2">
            <w:pPr>
              <w:pStyle w:val="Table-Body-centred"/>
              <w:jc w:val="left"/>
              <w:rPr>
                <w:szCs w:val="22"/>
              </w:rPr>
            </w:pPr>
            <w:r w:rsidRPr="00642950">
              <w:rPr>
                <w:szCs w:val="22"/>
              </w:rPr>
              <w:t>300–350</w:t>
            </w:r>
          </w:p>
        </w:tc>
      </w:tr>
      <w:tr w:rsidR="00642950" w:rsidRPr="003F25AA" w14:paraId="0E1D47F0" w14:textId="77777777" w:rsidTr="00714CC0">
        <w:trPr>
          <w:tblHeader/>
          <w:jc w:val="center"/>
        </w:trPr>
        <w:tc>
          <w:tcPr>
            <w:tcW w:w="2412" w:type="dxa"/>
          </w:tcPr>
          <w:p w14:paraId="26077AE4" w14:textId="145D7B23" w:rsidR="00642950" w:rsidRPr="00642950" w:rsidRDefault="00642950" w:rsidP="00AC2DB2">
            <w:pPr>
              <w:pStyle w:val="Table-Body-centred"/>
              <w:jc w:val="left"/>
              <w:rPr>
                <w:szCs w:val="22"/>
              </w:rPr>
            </w:pPr>
            <w:r w:rsidRPr="00642950">
              <w:rPr>
                <w:szCs w:val="22"/>
              </w:rPr>
              <w:t>Spring oats</w:t>
            </w:r>
          </w:p>
        </w:tc>
        <w:tc>
          <w:tcPr>
            <w:tcW w:w="3395" w:type="dxa"/>
          </w:tcPr>
          <w:p w14:paraId="08023B66" w14:textId="6149A2FD" w:rsidR="00642950" w:rsidRPr="00642950" w:rsidRDefault="00642950" w:rsidP="00AC2DB2">
            <w:pPr>
              <w:pStyle w:val="Table-Body-centred"/>
              <w:jc w:val="left"/>
              <w:rPr>
                <w:szCs w:val="22"/>
              </w:rPr>
            </w:pPr>
            <w:r w:rsidRPr="00642950">
              <w:rPr>
                <w:szCs w:val="22"/>
              </w:rPr>
              <w:t>300–325</w:t>
            </w:r>
          </w:p>
        </w:tc>
        <w:tc>
          <w:tcPr>
            <w:tcW w:w="3402" w:type="dxa"/>
          </w:tcPr>
          <w:p w14:paraId="58AD5EDE" w14:textId="60FEA35E" w:rsidR="00642950" w:rsidRPr="00642950" w:rsidRDefault="00642950" w:rsidP="00AC2DB2">
            <w:pPr>
              <w:pStyle w:val="Table-Body-centred"/>
              <w:jc w:val="left"/>
              <w:rPr>
                <w:szCs w:val="22"/>
              </w:rPr>
            </w:pPr>
            <w:r w:rsidRPr="00642950">
              <w:rPr>
                <w:szCs w:val="22"/>
              </w:rPr>
              <w:t>300–350</w:t>
            </w:r>
          </w:p>
        </w:tc>
      </w:tr>
      <w:tr w:rsidR="00642950" w:rsidRPr="003F25AA" w14:paraId="7F190763" w14:textId="77777777" w:rsidTr="00714CC0">
        <w:trPr>
          <w:tblHeader/>
          <w:jc w:val="center"/>
        </w:trPr>
        <w:tc>
          <w:tcPr>
            <w:tcW w:w="2412" w:type="dxa"/>
          </w:tcPr>
          <w:p w14:paraId="4ACA711F" w14:textId="7E3D4D02" w:rsidR="00642950" w:rsidRPr="00642950" w:rsidRDefault="00642950" w:rsidP="00AC2DB2">
            <w:pPr>
              <w:pStyle w:val="Table-Body-centred"/>
              <w:jc w:val="left"/>
              <w:rPr>
                <w:szCs w:val="22"/>
              </w:rPr>
            </w:pPr>
            <w:r w:rsidRPr="00642950">
              <w:rPr>
                <w:szCs w:val="22"/>
              </w:rPr>
              <w:t>Triticale</w:t>
            </w:r>
          </w:p>
        </w:tc>
        <w:tc>
          <w:tcPr>
            <w:tcW w:w="3395" w:type="dxa"/>
          </w:tcPr>
          <w:p w14:paraId="536299BD" w14:textId="10C0433C" w:rsidR="00642950" w:rsidRPr="00642950" w:rsidRDefault="00642950" w:rsidP="00AC2DB2">
            <w:pPr>
              <w:pStyle w:val="Table-Body-centred"/>
              <w:jc w:val="left"/>
              <w:rPr>
                <w:szCs w:val="22"/>
              </w:rPr>
            </w:pPr>
            <w:r w:rsidRPr="00642950">
              <w:rPr>
                <w:szCs w:val="22"/>
              </w:rPr>
              <w:t>300–325</w:t>
            </w:r>
          </w:p>
        </w:tc>
        <w:tc>
          <w:tcPr>
            <w:tcW w:w="3402" w:type="dxa"/>
          </w:tcPr>
          <w:p w14:paraId="08B0BB95" w14:textId="3AE011DD" w:rsidR="00642950" w:rsidRPr="00642950" w:rsidRDefault="00642950" w:rsidP="00AC2DB2">
            <w:pPr>
              <w:pStyle w:val="Table-Body-centred"/>
              <w:jc w:val="left"/>
              <w:rPr>
                <w:szCs w:val="22"/>
              </w:rPr>
            </w:pPr>
            <w:r w:rsidRPr="00642950">
              <w:rPr>
                <w:szCs w:val="22"/>
              </w:rPr>
              <w:t>300–350</w:t>
            </w:r>
          </w:p>
        </w:tc>
      </w:tr>
      <w:tr w:rsidR="00642950" w:rsidRPr="003F25AA" w14:paraId="31B4EB62" w14:textId="77777777" w:rsidTr="00714CC0">
        <w:trPr>
          <w:tblHeader/>
          <w:jc w:val="center"/>
        </w:trPr>
        <w:tc>
          <w:tcPr>
            <w:tcW w:w="2412" w:type="dxa"/>
          </w:tcPr>
          <w:p w14:paraId="60BAE913" w14:textId="04B6CE72" w:rsidR="00642950" w:rsidRPr="00642950" w:rsidRDefault="00642950" w:rsidP="00AC2DB2">
            <w:pPr>
              <w:pStyle w:val="Table-Body-centred"/>
              <w:jc w:val="left"/>
              <w:rPr>
                <w:szCs w:val="22"/>
              </w:rPr>
            </w:pPr>
            <w:r w:rsidRPr="00642950">
              <w:rPr>
                <w:szCs w:val="22"/>
              </w:rPr>
              <w:t>Rye</w:t>
            </w:r>
          </w:p>
        </w:tc>
        <w:tc>
          <w:tcPr>
            <w:tcW w:w="3395" w:type="dxa"/>
          </w:tcPr>
          <w:p w14:paraId="7D8C79D5" w14:textId="741A9599" w:rsidR="00642950" w:rsidRPr="00642950" w:rsidRDefault="00642950" w:rsidP="00AC2DB2">
            <w:pPr>
              <w:pStyle w:val="Table-Body-centred"/>
              <w:jc w:val="left"/>
              <w:rPr>
                <w:szCs w:val="22"/>
              </w:rPr>
            </w:pPr>
            <w:r w:rsidRPr="00642950">
              <w:rPr>
                <w:szCs w:val="22"/>
              </w:rPr>
              <w:t>300–325 (hybrids 210–230)</w:t>
            </w:r>
          </w:p>
        </w:tc>
        <w:tc>
          <w:tcPr>
            <w:tcW w:w="3402" w:type="dxa"/>
          </w:tcPr>
          <w:p w14:paraId="112ACADB" w14:textId="3AE9F289" w:rsidR="00642950" w:rsidRPr="00642950" w:rsidRDefault="00642950" w:rsidP="00AC2DB2">
            <w:pPr>
              <w:pStyle w:val="Table-Body-centred"/>
              <w:jc w:val="left"/>
              <w:rPr>
                <w:szCs w:val="22"/>
              </w:rPr>
            </w:pPr>
            <w:r w:rsidRPr="00642950">
              <w:rPr>
                <w:szCs w:val="22"/>
              </w:rPr>
              <w:t>300–350 (hybrids 210–245)</w:t>
            </w:r>
          </w:p>
        </w:tc>
      </w:tr>
    </w:tbl>
    <w:p w14:paraId="2BAFFF3E" w14:textId="77777777" w:rsidR="009E48D6" w:rsidRPr="001422B7" w:rsidRDefault="009E48D6" w:rsidP="00AC2DB2">
      <w:pPr>
        <w:pStyle w:val="BodyText"/>
        <w:rPr>
          <w:b/>
        </w:rPr>
      </w:pPr>
    </w:p>
    <w:p w14:paraId="19DFA606" w14:textId="77777777" w:rsidR="009E48D6" w:rsidRPr="00D34C7E" w:rsidRDefault="009E48D6" w:rsidP="00AC2DB2">
      <w:pPr>
        <w:pStyle w:val="BodyText"/>
        <w:rPr>
          <w:rFonts w:ascii="Arial" w:hAnsi="Arial" w:cs="Arial"/>
          <w:color w:val="5F5F5F"/>
          <w:sz w:val="20"/>
          <w:u w:val="single"/>
          <w:lang w:eastAsia="en-GB"/>
        </w:rPr>
      </w:pPr>
      <w:r w:rsidRPr="00814C5C">
        <w:rPr>
          <w:rFonts w:ascii="Arial" w:hAnsi="Arial" w:cs="Arial"/>
          <w:color w:val="5F5F5F"/>
          <w:sz w:val="20"/>
          <w:u w:val="single"/>
          <w:lang w:eastAsia="en-GB"/>
        </w:rPr>
        <w:t>* If drilling is delayed more than 2 weeks outside of the drilling window then the trial should be repackaged to provide the higher target population.</w:t>
      </w:r>
      <w:bookmarkStart w:id="58" w:name="_Toc61882654"/>
      <w:r w:rsidRPr="00814C5C">
        <w:rPr>
          <w:rFonts w:ascii="Arial" w:hAnsi="Arial" w:cs="Arial"/>
          <w:color w:val="5F5F5F"/>
          <w:sz w:val="20"/>
          <w:u w:val="single"/>
          <w:lang w:eastAsia="en-GB"/>
        </w:rPr>
        <w:t xml:space="preserve"> </w:t>
      </w:r>
    </w:p>
    <w:p w14:paraId="33F0E602" w14:textId="77777777" w:rsidR="009E48D6" w:rsidRDefault="009E48D6" w:rsidP="00AC2DB2">
      <w:pPr>
        <w:pStyle w:val="BodyText"/>
        <w:rPr>
          <w:rFonts w:eastAsiaTheme="minorHAnsi"/>
        </w:rPr>
      </w:pPr>
    </w:p>
    <w:p w14:paraId="1D4C5E30" w14:textId="6056E5BC" w:rsidR="009E48D6" w:rsidRPr="00484A76" w:rsidRDefault="009E48D6" w:rsidP="00AC2DB2">
      <w:pPr>
        <w:pStyle w:val="Heading3"/>
        <w:keepNext w:val="0"/>
        <w:keepLines w:val="0"/>
        <w:spacing w:before="360" w:after="120"/>
        <w:jc w:val="both"/>
        <w:rPr>
          <w:rFonts w:ascii="Ubuntu" w:eastAsia="Times New Roman" w:hAnsi="Ubuntu" w:cs="Arial"/>
          <w:color w:val="0090D4"/>
        </w:rPr>
      </w:pPr>
      <w:bookmarkStart w:id="59" w:name="_Toc229045335"/>
      <w:r w:rsidRPr="00484A76">
        <w:rPr>
          <w:rFonts w:ascii="Ubuntu" w:eastAsia="Times New Roman" w:hAnsi="Ubuntu" w:cs="Arial"/>
          <w:color w:val="0090D4"/>
        </w:rPr>
        <w:t>2.5.2 Seed rate calculation</w:t>
      </w:r>
      <w:bookmarkEnd w:id="58"/>
      <w:bookmarkEnd w:id="59"/>
    </w:p>
    <w:p w14:paraId="6C6384BC" w14:textId="18C7912E" w:rsidR="009E48D6" w:rsidRDefault="009E48D6" w:rsidP="00AC2DB2">
      <w:pPr>
        <w:pStyle w:val="BodyText"/>
        <w:rPr>
          <w:rFonts w:ascii="Arial" w:hAnsi="Arial" w:cs="Arial"/>
          <w:color w:val="5F5F5F"/>
          <w:sz w:val="20"/>
          <w:lang w:eastAsia="en-GB"/>
        </w:rPr>
      </w:pPr>
      <w:r w:rsidRPr="007B1B72">
        <w:rPr>
          <w:rFonts w:ascii="Arial" w:hAnsi="Arial" w:cs="Arial"/>
          <w:color w:val="5F5F5F"/>
          <w:sz w:val="20"/>
          <w:lang w:eastAsia="en-GB"/>
        </w:rPr>
        <w:t>Experience has shown that in many situations the following establishment assumptions are appropriate:</w:t>
      </w:r>
    </w:p>
    <w:p w14:paraId="56EFAC89" w14:textId="77777777" w:rsidR="00FE0EF1" w:rsidRPr="00FE0EF1" w:rsidRDefault="00FE0EF1" w:rsidP="00AC2DB2">
      <w:pPr>
        <w:pStyle w:val="BodyText"/>
        <w:rPr>
          <w:rFonts w:ascii="Arial" w:hAnsi="Arial" w:cs="Arial"/>
          <w:color w:val="5F5F5F"/>
          <w:sz w:val="20"/>
          <w:lang w:eastAsia="en-GB"/>
        </w:rPr>
      </w:pPr>
    </w:p>
    <w:p w14:paraId="2FBF5E77" w14:textId="77777777" w:rsidR="00FE0EF1" w:rsidRDefault="009E48D6">
      <w:pPr>
        <w:pStyle w:val="BodyText"/>
        <w:numPr>
          <w:ilvl w:val="0"/>
          <w:numId w:val="5"/>
        </w:numPr>
        <w:rPr>
          <w:rFonts w:ascii="Arial" w:hAnsi="Arial" w:cs="Arial"/>
          <w:color w:val="5F5F5F"/>
          <w:sz w:val="20"/>
          <w:lang w:eastAsia="en-GB"/>
        </w:rPr>
      </w:pPr>
      <w:r w:rsidRPr="00FE0EF1">
        <w:rPr>
          <w:rFonts w:ascii="Arial" w:hAnsi="Arial" w:cs="Arial"/>
          <w:color w:val="5F5F5F"/>
          <w:sz w:val="20"/>
          <w:lang w:eastAsia="en-GB"/>
        </w:rPr>
        <w:t xml:space="preserve">Winter wheat, barley and oats </w:t>
      </w:r>
      <w:r w:rsidRPr="00FE0EF1">
        <w:rPr>
          <w:rFonts w:ascii="Arial" w:hAnsi="Arial" w:cs="Arial"/>
          <w:color w:val="5F5F5F"/>
          <w:sz w:val="20"/>
          <w:lang w:eastAsia="en-GB"/>
        </w:rPr>
        <w:tab/>
        <w:t>90%</w:t>
      </w:r>
    </w:p>
    <w:p w14:paraId="69859457" w14:textId="77777777" w:rsidR="00FE0EF1" w:rsidRDefault="00FE0EF1" w:rsidP="00AC2DB2">
      <w:pPr>
        <w:pStyle w:val="BodyText"/>
        <w:ind w:left="720"/>
        <w:rPr>
          <w:rFonts w:ascii="Arial" w:hAnsi="Arial" w:cs="Arial"/>
          <w:color w:val="5F5F5F"/>
          <w:sz w:val="20"/>
          <w:lang w:eastAsia="en-GB"/>
        </w:rPr>
      </w:pPr>
    </w:p>
    <w:p w14:paraId="2111A442" w14:textId="42A785A8" w:rsidR="009E48D6" w:rsidRDefault="009E48D6">
      <w:pPr>
        <w:pStyle w:val="BodyText"/>
        <w:numPr>
          <w:ilvl w:val="0"/>
          <w:numId w:val="5"/>
        </w:numPr>
        <w:rPr>
          <w:rFonts w:ascii="Arial" w:hAnsi="Arial" w:cs="Arial"/>
          <w:color w:val="5F5F5F"/>
          <w:sz w:val="20"/>
          <w:lang w:eastAsia="en-GB"/>
        </w:rPr>
      </w:pPr>
      <w:r w:rsidRPr="00FE0EF1">
        <w:rPr>
          <w:rFonts w:ascii="Arial" w:hAnsi="Arial" w:cs="Arial"/>
          <w:color w:val="5F5F5F"/>
          <w:sz w:val="20"/>
          <w:lang w:eastAsia="en-GB"/>
        </w:rPr>
        <w:t>Spring sown trials</w:t>
      </w:r>
      <w:r w:rsidRPr="00FE0EF1">
        <w:rPr>
          <w:rFonts w:ascii="Arial" w:hAnsi="Arial" w:cs="Arial"/>
          <w:color w:val="5F5F5F"/>
          <w:sz w:val="20"/>
          <w:lang w:eastAsia="en-GB"/>
        </w:rPr>
        <w:tab/>
      </w:r>
      <w:r w:rsidRPr="00FE0EF1">
        <w:rPr>
          <w:rFonts w:ascii="Arial" w:hAnsi="Arial" w:cs="Arial"/>
          <w:color w:val="5F5F5F"/>
          <w:sz w:val="20"/>
          <w:lang w:eastAsia="en-GB"/>
        </w:rPr>
        <w:tab/>
        <w:t>90%</w:t>
      </w:r>
    </w:p>
    <w:p w14:paraId="328FCD3B" w14:textId="77777777" w:rsidR="00FE0EF1" w:rsidRPr="00FE0EF1" w:rsidRDefault="00FE0EF1" w:rsidP="00AC2DB2">
      <w:pPr>
        <w:pStyle w:val="BodyText"/>
        <w:rPr>
          <w:rFonts w:ascii="Arial" w:hAnsi="Arial" w:cs="Arial"/>
          <w:color w:val="5F5F5F"/>
          <w:sz w:val="20"/>
          <w:lang w:eastAsia="en-GB"/>
        </w:rPr>
      </w:pPr>
    </w:p>
    <w:p w14:paraId="72641B0F" w14:textId="77777777" w:rsidR="00C00CE7" w:rsidRDefault="009E48D6" w:rsidP="00AC2DB2">
      <w:pPr>
        <w:pStyle w:val="BodyText"/>
        <w:rPr>
          <w:rFonts w:ascii="Arial" w:hAnsi="Arial" w:cs="Arial"/>
          <w:color w:val="5F5F5F"/>
          <w:sz w:val="20"/>
          <w:lang w:eastAsia="en-GB"/>
        </w:rPr>
      </w:pPr>
      <w:r w:rsidRPr="00CB24A1">
        <w:rPr>
          <w:rFonts w:ascii="Arial" w:hAnsi="Arial" w:cs="Arial"/>
          <w:color w:val="5F5F5F"/>
          <w:sz w:val="20"/>
          <w:lang w:eastAsia="en-GB"/>
        </w:rPr>
        <w:t xml:space="preserve">However, establishment may be higher or lower than this depending on factors such as time of sowing, soil type and weather conditions. </w:t>
      </w:r>
      <w:r w:rsidRPr="00CB24A1">
        <w:rPr>
          <w:rFonts w:ascii="Arial" w:hAnsi="Arial" w:cs="Arial"/>
          <w:color w:val="5F5F5F"/>
          <w:sz w:val="20"/>
          <w:u w:val="single"/>
          <w:lang w:eastAsia="en-GB"/>
        </w:rPr>
        <w:t>Trial operators should use an establishment figure that they feel is appropriate to their situation.</w:t>
      </w:r>
      <w:r w:rsidRPr="00CB24A1">
        <w:rPr>
          <w:rFonts w:ascii="Arial" w:hAnsi="Arial" w:cs="Arial"/>
          <w:color w:val="5F5F5F"/>
          <w:sz w:val="20"/>
          <w:lang w:eastAsia="en-GB"/>
        </w:rPr>
        <w:t xml:space="preserve"> Plant populations should be checked in the control varieties to ensure this target population is met. </w:t>
      </w:r>
    </w:p>
    <w:p w14:paraId="0D1116C5" w14:textId="77777777" w:rsidR="00C00CE7" w:rsidRDefault="00C00CE7" w:rsidP="00AC2DB2">
      <w:pPr>
        <w:pStyle w:val="BodyText"/>
        <w:rPr>
          <w:rFonts w:ascii="Arial" w:hAnsi="Arial" w:cs="Arial"/>
          <w:color w:val="5F5F5F"/>
          <w:sz w:val="20"/>
          <w:lang w:eastAsia="en-GB"/>
        </w:rPr>
      </w:pPr>
    </w:p>
    <w:p w14:paraId="4ACFDB8E" w14:textId="056EF747" w:rsidR="00C00CE7" w:rsidRDefault="00C00CE7" w:rsidP="00AC2DB2">
      <w:pPr>
        <w:pStyle w:val="BodyText"/>
        <w:rPr>
          <w:rFonts w:ascii="Arial" w:hAnsi="Arial" w:cs="Arial"/>
          <w:color w:val="5F5F5F"/>
          <w:sz w:val="20"/>
          <w:lang w:eastAsia="en-GB"/>
        </w:rPr>
      </w:pPr>
      <w:r w:rsidRPr="00C00CE7">
        <w:rPr>
          <w:rFonts w:ascii="Arial" w:hAnsi="Arial" w:cs="Arial"/>
          <w:color w:val="5F5F5F"/>
          <w:sz w:val="20"/>
          <w:lang w:eastAsia="en-GB"/>
        </w:rPr>
        <w:t xml:space="preserve">The following formulae may be used to calculate the </w:t>
      </w:r>
      <w:proofErr w:type="gramStart"/>
      <w:r w:rsidRPr="00C00CE7">
        <w:rPr>
          <w:rFonts w:ascii="Arial" w:hAnsi="Arial" w:cs="Arial"/>
          <w:color w:val="5F5F5F"/>
          <w:sz w:val="20"/>
          <w:lang w:eastAsia="en-GB"/>
        </w:rPr>
        <w:t>amount</w:t>
      </w:r>
      <w:proofErr w:type="gramEnd"/>
      <w:r w:rsidRPr="00C00CE7">
        <w:rPr>
          <w:rFonts w:ascii="Arial" w:hAnsi="Arial" w:cs="Arial"/>
          <w:color w:val="5F5F5F"/>
          <w:sz w:val="20"/>
          <w:lang w:eastAsia="en-GB"/>
        </w:rPr>
        <w:t xml:space="preserve"> of seed to be sown:</w:t>
      </w:r>
    </w:p>
    <w:p w14:paraId="5EED8441" w14:textId="77777777" w:rsidR="00A244E5" w:rsidRDefault="00A244E5" w:rsidP="00AC2DB2">
      <w:pPr>
        <w:pStyle w:val="BodyText"/>
        <w:rPr>
          <w:rFonts w:ascii="Arial" w:hAnsi="Arial" w:cs="Arial"/>
          <w:color w:val="5F5F5F"/>
          <w:sz w:val="20"/>
          <w:lang w:eastAsia="en-GB"/>
        </w:rPr>
      </w:pPr>
    </w:p>
    <w:p w14:paraId="4182BEF3" w14:textId="5B883EED" w:rsidR="007268EC" w:rsidRDefault="00693116" w:rsidP="00A244E5">
      <w:pPr>
        <w:pStyle w:val="BodyText"/>
        <w:jc w:val="center"/>
        <w:rPr>
          <w:rFonts w:ascii="Arial" w:hAnsi="Arial" w:cs="Arial"/>
          <w:b/>
          <w:bCs/>
          <w:color w:val="5F5F5F"/>
          <w:sz w:val="20"/>
          <w:lang w:eastAsia="en-GB"/>
        </w:rPr>
      </w:pPr>
      <w:r w:rsidRPr="00693116">
        <w:rPr>
          <w:rFonts w:ascii="Arial" w:hAnsi="Arial" w:cs="Arial"/>
          <w:b/>
          <w:bCs/>
          <w:color w:val="5F5F5F"/>
          <w:sz w:val="20"/>
          <w:lang w:eastAsia="en-GB"/>
        </w:rPr>
        <w:t>Equation 1</w:t>
      </w:r>
    </w:p>
    <w:p w14:paraId="793E8B16" w14:textId="77777777" w:rsidR="00486B0B" w:rsidRDefault="00486B0B" w:rsidP="00A244E5">
      <w:pPr>
        <w:pStyle w:val="BodyText"/>
        <w:jc w:val="center"/>
        <w:rPr>
          <w:rFonts w:ascii="Arial" w:hAnsi="Arial" w:cs="Arial"/>
          <w:b/>
          <w:bCs/>
          <w:color w:val="5F5F5F"/>
          <w:sz w:val="20"/>
          <w:lang w:eastAsia="en-GB"/>
        </w:rPr>
      </w:pPr>
    </w:p>
    <w:p w14:paraId="61E47A30" w14:textId="1ED28244" w:rsidR="00FB76EE" w:rsidRPr="00E44924" w:rsidRDefault="00EC4A62" w:rsidP="00A244E5">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Weight of seed per plot=Seed rate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kg per ha</m:t>
              </m:r>
            </m:e>
          </m:d>
          <m:r>
            <m:rPr>
              <m:sty m:val="bi"/>
            </m:rPr>
            <w:rPr>
              <w:rFonts w:ascii="Cambria Math" w:hAnsi="Cambria Math" w:cs="Arial"/>
              <w:color w:val="5F5F5F"/>
              <w:sz w:val="20"/>
              <w:lang w:eastAsia="en-GB"/>
            </w:rPr>
            <m:t xml:space="preserve"> × </m:t>
          </m:r>
          <m:f>
            <m:fPr>
              <m:type m:val="lin"/>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 xml:space="preserve">Drilled plot area </m:t>
              </m:r>
            </m:num>
            <m:den>
              <m:r>
                <m:rPr>
                  <m:sty m:val="bi"/>
                </m:rPr>
                <w:rPr>
                  <w:rFonts w:ascii="Cambria Math" w:hAnsi="Cambria Math" w:cs="Arial"/>
                  <w:color w:val="5F5F5F"/>
                  <w:sz w:val="20"/>
                  <w:lang w:eastAsia="en-GB"/>
                </w:rPr>
                <m:t>10</m:t>
              </m:r>
            </m:den>
          </m:f>
        </m:oMath>
      </m:oMathPara>
    </w:p>
    <w:p w14:paraId="2C721805" w14:textId="7D3007BE" w:rsidR="00E54A48" w:rsidRDefault="00E54A48" w:rsidP="00814C5C">
      <w:pPr>
        <w:pStyle w:val="BodyText"/>
        <w:rPr>
          <w:rFonts w:ascii="Arial" w:hAnsi="Arial" w:cs="Arial"/>
          <w:color w:val="5F5F5F"/>
          <w:sz w:val="20"/>
          <w:lang w:eastAsia="en-GB"/>
        </w:rPr>
      </w:pPr>
    </w:p>
    <w:p w14:paraId="2F5C8865" w14:textId="77777777" w:rsidR="00A244E5" w:rsidRDefault="00A244E5" w:rsidP="00A244E5">
      <w:pPr>
        <w:pStyle w:val="BodyText"/>
        <w:jc w:val="center"/>
        <w:rPr>
          <w:rFonts w:ascii="Arial" w:hAnsi="Arial" w:cs="Arial"/>
          <w:color w:val="5F5F5F"/>
          <w:sz w:val="20"/>
          <w:lang w:eastAsia="en-GB"/>
        </w:rPr>
      </w:pPr>
    </w:p>
    <w:p w14:paraId="64D07252" w14:textId="26F35253" w:rsidR="007268EC" w:rsidRDefault="00E54A48" w:rsidP="00A244E5">
      <w:pPr>
        <w:pStyle w:val="BodyText"/>
        <w:jc w:val="center"/>
        <w:rPr>
          <w:rFonts w:ascii="Arial" w:hAnsi="Arial" w:cs="Arial"/>
          <w:b/>
          <w:bCs/>
          <w:color w:val="5F5F5F"/>
          <w:sz w:val="20"/>
          <w:lang w:eastAsia="en-GB"/>
        </w:rPr>
      </w:pPr>
      <w:r w:rsidRPr="00E54A48">
        <w:rPr>
          <w:rFonts w:ascii="Arial" w:hAnsi="Arial" w:cs="Arial"/>
          <w:b/>
          <w:bCs/>
          <w:color w:val="5F5F5F"/>
          <w:sz w:val="20"/>
          <w:lang w:eastAsia="en-GB"/>
        </w:rPr>
        <w:t>Equation 2</w:t>
      </w:r>
    </w:p>
    <w:p w14:paraId="1C026D5E" w14:textId="77777777" w:rsidR="00486B0B" w:rsidRDefault="00486B0B" w:rsidP="00A244E5">
      <w:pPr>
        <w:pStyle w:val="BodyText"/>
        <w:jc w:val="center"/>
        <w:rPr>
          <w:rFonts w:ascii="Arial" w:hAnsi="Arial" w:cs="Arial"/>
          <w:b/>
          <w:bCs/>
          <w:color w:val="5F5F5F"/>
          <w:sz w:val="20"/>
          <w:lang w:eastAsia="en-GB"/>
        </w:rPr>
      </w:pPr>
    </w:p>
    <w:p w14:paraId="16384797" w14:textId="2FC7027A" w:rsidR="00E54A48" w:rsidRDefault="00360C8F" w:rsidP="00486B0B">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Seed rate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kg per ha</m:t>
              </m:r>
            </m:e>
          </m:d>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target population ×thousand seed weight</m:t>
                  </m:r>
                </m:e>
              </m:d>
              <m:r>
                <m:rPr>
                  <m:sty m:val="bi"/>
                </m:rPr>
                <w:rPr>
                  <w:rFonts w:ascii="Cambria Math" w:hAnsi="Cambria Math" w:cs="Arial"/>
                  <w:color w:val="5F5F5F"/>
                  <w:sz w:val="20"/>
                  <w:lang w:eastAsia="en-GB"/>
                </w:rPr>
                <m:t xml:space="preserve"> ×100</m:t>
              </m:r>
            </m:num>
            <m:den>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 xml:space="preserve">establishment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m:t>
                      </m:r>
                    </m:e>
                  </m:d>
                  <m:r>
                    <m:rPr>
                      <m:sty m:val="bi"/>
                    </m:rPr>
                    <w:rPr>
                      <w:rFonts w:ascii="Cambria Math" w:hAnsi="Cambria Math" w:cs="Arial"/>
                      <w:color w:val="5F5F5F"/>
                      <w:sz w:val="20"/>
                      <w:lang w:eastAsia="en-GB"/>
                    </w:rPr>
                    <m:t xml:space="preserve"> ×germination (%)</m:t>
                  </m:r>
                </m:e>
              </m:d>
            </m:den>
          </m:f>
        </m:oMath>
      </m:oMathPara>
    </w:p>
    <w:p w14:paraId="468888A7" w14:textId="5FA9F592" w:rsidR="00E54A48" w:rsidRDefault="00E54A48" w:rsidP="00E54A48">
      <w:pPr>
        <w:pStyle w:val="BodyText"/>
        <w:jc w:val="center"/>
        <w:rPr>
          <w:rFonts w:ascii="Arial" w:hAnsi="Arial" w:cs="Arial"/>
          <w:b/>
          <w:bCs/>
          <w:color w:val="5F5F5F"/>
          <w:sz w:val="20"/>
          <w:lang w:eastAsia="en-GB"/>
        </w:rPr>
      </w:pPr>
      <w:r w:rsidRPr="00E54A48">
        <w:rPr>
          <w:rFonts w:ascii="Arial" w:hAnsi="Arial" w:cs="Arial"/>
          <w:b/>
          <w:bCs/>
          <w:color w:val="5F5F5F"/>
          <w:sz w:val="20"/>
          <w:lang w:eastAsia="en-GB"/>
        </w:rPr>
        <w:lastRenderedPageBreak/>
        <w:t>Equation 3</w:t>
      </w:r>
    </w:p>
    <w:p w14:paraId="3703BF17" w14:textId="77777777" w:rsidR="00D127A9" w:rsidRDefault="00D127A9" w:rsidP="00E54A48">
      <w:pPr>
        <w:pStyle w:val="BodyText"/>
        <w:jc w:val="center"/>
        <w:rPr>
          <w:rFonts w:ascii="Arial" w:hAnsi="Arial" w:cs="Arial"/>
          <w:b/>
          <w:bCs/>
          <w:color w:val="5F5F5F"/>
          <w:sz w:val="20"/>
          <w:lang w:eastAsia="en-GB"/>
        </w:rPr>
      </w:pPr>
    </w:p>
    <w:p w14:paraId="2241FC38" w14:textId="25B67FD7" w:rsidR="00E44924" w:rsidRPr="00E837C7" w:rsidRDefault="00E44924" w:rsidP="00E54A48">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Drilled plot area=drilled plot length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metres</m:t>
              </m:r>
            </m:e>
          </m:d>
          <m:r>
            <m:rPr>
              <m:sty m:val="bi"/>
            </m:rPr>
            <w:rPr>
              <w:rFonts w:ascii="Cambria Math" w:hAnsi="Cambria Math" w:cs="Arial"/>
              <w:color w:val="5F5F5F"/>
              <w:sz w:val="20"/>
              <w:lang w:eastAsia="en-GB"/>
            </w:rPr>
            <m:t>×drilled plot width (metres)</m:t>
          </m:r>
        </m:oMath>
      </m:oMathPara>
    </w:p>
    <w:p w14:paraId="015B23CE" w14:textId="77777777" w:rsidR="00486B0B" w:rsidRDefault="00486B0B" w:rsidP="00486B0B">
      <w:pPr>
        <w:pStyle w:val="BodyText"/>
        <w:rPr>
          <w:rFonts w:ascii="Arial" w:hAnsi="Arial" w:cs="Arial"/>
          <w:b/>
          <w:bCs/>
          <w:color w:val="5F5F5F"/>
          <w:sz w:val="20"/>
          <w:lang w:eastAsia="en-GB"/>
        </w:rPr>
      </w:pPr>
    </w:p>
    <w:p w14:paraId="0F6C61AA" w14:textId="781FECD2" w:rsidR="00E837C7" w:rsidRPr="00814C5C" w:rsidRDefault="00E837C7" w:rsidP="00814C5C">
      <w:pPr>
        <w:pStyle w:val="BodyText"/>
        <w:rPr>
          <w:rFonts w:ascii="Arial" w:hAnsi="Arial" w:cs="Arial"/>
          <w:color w:val="5F5F5F"/>
          <w:sz w:val="20"/>
          <w:lang w:eastAsia="en-GB"/>
        </w:rPr>
      </w:pPr>
      <w:r w:rsidRPr="00814C5C">
        <w:rPr>
          <w:rFonts w:ascii="Arial" w:hAnsi="Arial" w:cs="Arial"/>
          <w:color w:val="5F5F5F"/>
          <w:sz w:val="20"/>
          <w:lang w:eastAsia="en-GB"/>
        </w:rPr>
        <w:t xml:space="preserve">Number of drilled rows </w:t>
      </w:r>
      <w:r w:rsidR="008641F7" w:rsidRPr="00814C5C">
        <w:rPr>
          <w:rFonts w:ascii="Arial" w:hAnsi="Arial" w:cs="Arial"/>
          <w:color w:val="5F5F5F"/>
          <w:sz w:val="20"/>
          <w:lang w:eastAsia="en-GB"/>
        </w:rPr>
        <w:t>multiplied by inter row dimension (metres)</w:t>
      </w:r>
      <w:r w:rsidR="00486B0B">
        <w:rPr>
          <w:rFonts w:ascii="Arial" w:hAnsi="Arial" w:cs="Arial"/>
          <w:color w:val="5F5F5F"/>
          <w:sz w:val="20"/>
          <w:lang w:eastAsia="en-GB"/>
        </w:rPr>
        <w:t>.</w:t>
      </w:r>
    </w:p>
    <w:p w14:paraId="4A5FF33C" w14:textId="65F4363C" w:rsidR="007268EC" w:rsidRPr="00C00CE7" w:rsidRDefault="007268EC" w:rsidP="00576AE8">
      <w:pPr>
        <w:pStyle w:val="BodyText"/>
        <w:jc w:val="center"/>
        <w:rPr>
          <w:rFonts w:ascii="Arial" w:hAnsi="Arial" w:cs="Arial"/>
          <w:color w:val="5F5F5F"/>
          <w:sz w:val="20"/>
          <w:lang w:eastAsia="en-GB"/>
        </w:rPr>
      </w:pPr>
    </w:p>
    <w:p w14:paraId="0A9FC04E" w14:textId="43012DC5" w:rsidR="009E48D6" w:rsidRPr="00161F38" w:rsidRDefault="009E48D6" w:rsidP="00AC2DB2">
      <w:pPr>
        <w:pStyle w:val="Heading3"/>
        <w:keepNext w:val="0"/>
        <w:keepLines w:val="0"/>
        <w:spacing w:before="360" w:after="120"/>
        <w:jc w:val="both"/>
        <w:rPr>
          <w:rFonts w:ascii="Ubuntu" w:eastAsia="Times New Roman" w:hAnsi="Ubuntu" w:cs="Arial"/>
          <w:color w:val="0090D4"/>
          <w:sz w:val="32"/>
          <w:szCs w:val="32"/>
        </w:rPr>
      </w:pPr>
      <w:bookmarkStart w:id="60" w:name="_Toc61882655"/>
      <w:bookmarkStart w:id="61" w:name="_Toc229045336"/>
      <w:r w:rsidRPr="00161F38">
        <w:rPr>
          <w:rFonts w:ascii="Ubuntu" w:eastAsia="Times New Roman" w:hAnsi="Ubuntu" w:cs="Arial"/>
          <w:color w:val="0090D4"/>
          <w:sz w:val="32"/>
          <w:szCs w:val="32"/>
        </w:rPr>
        <w:t>2.6 Husbandry guidelines</w:t>
      </w:r>
      <w:bookmarkEnd w:id="60"/>
      <w:bookmarkEnd w:id="61"/>
    </w:p>
    <w:p w14:paraId="2B99455F" w14:textId="77777777" w:rsidR="00B74C49" w:rsidRPr="00484A76" w:rsidRDefault="009E48D6" w:rsidP="00AC2DB2">
      <w:pPr>
        <w:pStyle w:val="Heading3"/>
        <w:keepNext w:val="0"/>
        <w:keepLines w:val="0"/>
        <w:spacing w:before="360" w:after="120"/>
        <w:jc w:val="both"/>
        <w:rPr>
          <w:rFonts w:ascii="Ubuntu" w:eastAsia="Times New Roman" w:hAnsi="Ubuntu" w:cs="Arial"/>
          <w:color w:val="0090D4"/>
        </w:rPr>
      </w:pPr>
      <w:bookmarkStart w:id="62" w:name="_Toc61882656"/>
      <w:bookmarkStart w:id="63" w:name="_Toc229045337"/>
      <w:r w:rsidRPr="00484A76">
        <w:rPr>
          <w:rFonts w:ascii="Ubuntu" w:eastAsia="Times New Roman" w:hAnsi="Ubuntu" w:cs="Arial"/>
          <w:color w:val="0090D4"/>
        </w:rPr>
        <w:t>2.6.1 Site Selection</w:t>
      </w:r>
      <w:bookmarkEnd w:id="62"/>
      <w:bookmarkEnd w:id="63"/>
    </w:p>
    <w:p w14:paraId="22CD831A" w14:textId="77777777" w:rsidR="00B74C49" w:rsidRDefault="009E48D6" w:rsidP="00AC2DB2">
      <w:pPr>
        <w:pStyle w:val="BodyText"/>
        <w:rPr>
          <w:rFonts w:ascii="Arial" w:hAnsi="Arial" w:cs="Arial"/>
          <w:color w:val="5F5F5F"/>
          <w:sz w:val="20"/>
          <w:lang w:eastAsia="en-GB"/>
        </w:rPr>
      </w:pPr>
      <w:r w:rsidRPr="00B74C49">
        <w:rPr>
          <w:rFonts w:ascii="Arial" w:hAnsi="Arial" w:cs="Arial"/>
          <w:color w:val="5F5F5F"/>
          <w:sz w:val="20"/>
          <w:lang w:eastAsia="en-GB"/>
        </w:rPr>
        <w:t xml:space="preserve">This should deliver a site to the required specification. Care should be taken in the selection of the site, which should be well away from headlands and trees and not be on land that could be affected by sources of variability such as old farmyard manure heaps. It should have a uniform soil slope and drainage and be free from perennial weeds. The trial </w:t>
      </w:r>
      <w:r w:rsidRPr="00B74C49">
        <w:rPr>
          <w:rFonts w:ascii="Arial" w:hAnsi="Arial" w:cs="Arial"/>
          <w:color w:val="5F5F5F"/>
          <w:sz w:val="20"/>
          <w:u w:val="single"/>
          <w:lang w:eastAsia="en-GB"/>
        </w:rPr>
        <w:t>must not</w:t>
      </w:r>
      <w:r w:rsidRPr="00B74C49">
        <w:rPr>
          <w:rFonts w:ascii="Arial" w:hAnsi="Arial" w:cs="Arial"/>
          <w:color w:val="5F5F5F"/>
          <w:sz w:val="20"/>
          <w:lang w:eastAsia="en-GB"/>
        </w:rPr>
        <w:t xml:space="preserve"> be located on land that was used for field trials in the previous 12 months. Applications of fertilisers and sprays must be uniform and should be applied </w:t>
      </w:r>
      <w:r w:rsidRPr="00B74C49">
        <w:rPr>
          <w:rFonts w:ascii="Arial" w:hAnsi="Arial" w:cs="Arial"/>
          <w:color w:val="5F5F5F"/>
          <w:sz w:val="20"/>
          <w:u w:val="single"/>
          <w:lang w:eastAsia="en-GB"/>
        </w:rPr>
        <w:t>across</w:t>
      </w:r>
      <w:r w:rsidRPr="00B74C49">
        <w:rPr>
          <w:rFonts w:ascii="Arial" w:hAnsi="Arial" w:cs="Arial"/>
          <w:color w:val="5F5F5F"/>
          <w:sz w:val="20"/>
          <w:lang w:eastAsia="en-GB"/>
        </w:rPr>
        <w:t xml:space="preserve"> the direction of the plots.</w:t>
      </w:r>
    </w:p>
    <w:p w14:paraId="3463B9AB" w14:textId="77777777" w:rsidR="00B74C49" w:rsidRDefault="00B74C49" w:rsidP="00AC2DB2">
      <w:pPr>
        <w:pStyle w:val="BodyText"/>
        <w:rPr>
          <w:rFonts w:ascii="Arial" w:hAnsi="Arial" w:cs="Arial"/>
          <w:color w:val="5F5F5F"/>
          <w:sz w:val="20"/>
          <w:lang w:eastAsia="en-GB"/>
        </w:rPr>
      </w:pPr>
    </w:p>
    <w:p w14:paraId="5572D6DE" w14:textId="77777777" w:rsidR="00B74C49" w:rsidRDefault="009E48D6" w:rsidP="00AC2DB2">
      <w:pPr>
        <w:pStyle w:val="BodyText"/>
        <w:rPr>
          <w:rFonts w:ascii="Arial" w:hAnsi="Arial" w:cs="Arial"/>
          <w:color w:val="5F5F5F"/>
          <w:sz w:val="20"/>
          <w:lang w:eastAsia="en-GB"/>
        </w:rPr>
      </w:pPr>
      <w:r w:rsidRPr="00B74C49">
        <w:rPr>
          <w:rFonts w:ascii="Arial" w:hAnsi="Arial" w:cs="Arial"/>
          <w:color w:val="5F5F5F"/>
          <w:sz w:val="20"/>
          <w:lang w:eastAsia="en-GB"/>
        </w:rPr>
        <w:t>When a site has been selected the pH should be checked under dry conditions and the soil type identified using the AHDB Nutrient Management Guide (RB209 or equivalent) guidelines.</w:t>
      </w:r>
    </w:p>
    <w:p w14:paraId="5FB29418" w14:textId="77777777" w:rsidR="00B74C49" w:rsidRDefault="00B74C49" w:rsidP="00AC2DB2">
      <w:pPr>
        <w:pStyle w:val="BodyText"/>
        <w:rPr>
          <w:rFonts w:ascii="Arial" w:hAnsi="Arial" w:cs="Arial"/>
          <w:color w:val="5F5F5F"/>
          <w:sz w:val="20"/>
          <w:lang w:eastAsia="en-GB"/>
        </w:rPr>
      </w:pPr>
    </w:p>
    <w:p w14:paraId="0A49DFEE" w14:textId="2A0F7385" w:rsidR="009E48D6" w:rsidRPr="00161F38" w:rsidRDefault="009E48D6" w:rsidP="00AC2DB2">
      <w:pPr>
        <w:pStyle w:val="BodyText"/>
        <w:rPr>
          <w:rFonts w:ascii="Arial" w:hAnsi="Arial" w:cs="Arial"/>
          <w:color w:val="5F5F5F"/>
          <w:sz w:val="20"/>
          <w:lang w:eastAsia="en-GB"/>
        </w:rPr>
      </w:pPr>
      <w:r w:rsidRPr="00B74C49">
        <w:rPr>
          <w:rFonts w:ascii="Arial" w:hAnsi="Arial" w:cs="Arial"/>
          <w:color w:val="5F5F5F"/>
          <w:sz w:val="20"/>
          <w:lang w:eastAsia="en-GB"/>
        </w:rPr>
        <w:t xml:space="preserve">It is essential to have free access to the trial by </w:t>
      </w:r>
      <w:proofErr w:type="gramStart"/>
      <w:r w:rsidRPr="00B74C49">
        <w:rPr>
          <w:rFonts w:ascii="Arial" w:hAnsi="Arial" w:cs="Arial"/>
          <w:color w:val="5F5F5F"/>
          <w:sz w:val="20"/>
          <w:lang w:eastAsia="en-GB"/>
        </w:rPr>
        <w:t>authorised personnel and equipment at all times</w:t>
      </w:r>
      <w:proofErr w:type="gramEnd"/>
      <w:r w:rsidRPr="00B74C49">
        <w:rPr>
          <w:rFonts w:ascii="Arial" w:hAnsi="Arial" w:cs="Arial"/>
          <w:color w:val="5F5F5F"/>
          <w:sz w:val="20"/>
          <w:lang w:eastAsia="en-GB"/>
        </w:rPr>
        <w:t xml:space="preserve"> including at harvest, even if the surrounding host farm crop is not ripe.</w:t>
      </w:r>
    </w:p>
    <w:p w14:paraId="4F205EFD" w14:textId="77777777" w:rsidR="009E48D6" w:rsidRPr="00484A76" w:rsidRDefault="009E48D6" w:rsidP="00AC2DB2">
      <w:pPr>
        <w:pStyle w:val="Heading3"/>
        <w:keepNext w:val="0"/>
        <w:keepLines w:val="0"/>
        <w:spacing w:before="360" w:after="120"/>
        <w:jc w:val="both"/>
        <w:rPr>
          <w:rFonts w:ascii="Ubuntu" w:eastAsia="Times New Roman" w:hAnsi="Ubuntu" w:cs="Arial"/>
          <w:color w:val="0090D4"/>
        </w:rPr>
      </w:pPr>
      <w:bookmarkStart w:id="64" w:name="_Toc61882657"/>
      <w:bookmarkStart w:id="65" w:name="_Toc229045338"/>
      <w:r w:rsidRPr="00484A76">
        <w:rPr>
          <w:rFonts w:ascii="Ubuntu" w:eastAsia="Times New Roman" w:hAnsi="Ubuntu" w:cs="Arial"/>
          <w:color w:val="0090D4"/>
        </w:rPr>
        <w:t>2.6.2 Timing of sowing</w:t>
      </w:r>
      <w:bookmarkEnd w:id="64"/>
      <w:bookmarkEnd w:id="65"/>
    </w:p>
    <w:p w14:paraId="7D9A7B03" w14:textId="706AE44F" w:rsidR="009E48D6" w:rsidRPr="0007517F" w:rsidRDefault="009E48D6" w:rsidP="00AC2DB2">
      <w:pPr>
        <w:pStyle w:val="BodyText"/>
        <w:rPr>
          <w:rFonts w:ascii="Arial" w:hAnsi="Arial" w:cs="Arial"/>
          <w:color w:val="5F5F5F"/>
          <w:sz w:val="20"/>
          <w:lang w:eastAsia="en-GB"/>
        </w:rPr>
      </w:pPr>
      <w:r w:rsidRPr="00B74C49">
        <w:rPr>
          <w:rFonts w:ascii="Arial" w:hAnsi="Arial" w:cs="Arial"/>
          <w:color w:val="5F5F5F"/>
          <w:sz w:val="20"/>
          <w:lang w:eastAsia="en-GB"/>
        </w:rPr>
        <w:t xml:space="preserve">Target sowing dates are given for some trials in the trial specification. Where specified it is important that these times are achieved, particularly for early sown trials. If it proves impossible to sow in the target window the Field Trials Managers Team should be consulted, but do not miss a sowing opportunity while waiting for a reply. The Field Trials Manager will expect to receive documentary evidence of why a sowing window was missed. </w:t>
      </w:r>
    </w:p>
    <w:p w14:paraId="2A6E230B" w14:textId="77777777" w:rsidR="009E48D6" w:rsidRPr="00484A76" w:rsidRDefault="009E48D6" w:rsidP="00AC2DB2">
      <w:pPr>
        <w:pStyle w:val="Heading3"/>
        <w:keepNext w:val="0"/>
        <w:keepLines w:val="0"/>
        <w:spacing w:before="360" w:after="120"/>
        <w:jc w:val="both"/>
        <w:rPr>
          <w:rFonts w:ascii="Ubuntu" w:eastAsia="Times New Roman" w:hAnsi="Ubuntu" w:cs="Arial"/>
          <w:color w:val="0090D4"/>
        </w:rPr>
      </w:pPr>
      <w:bookmarkStart w:id="66" w:name="_Toc61882658"/>
      <w:bookmarkStart w:id="67" w:name="_Toc229045339"/>
      <w:r w:rsidRPr="00484A76">
        <w:rPr>
          <w:rFonts w:ascii="Ubuntu" w:eastAsia="Times New Roman" w:hAnsi="Ubuntu" w:cs="Arial"/>
          <w:color w:val="0090D4"/>
        </w:rPr>
        <w:t>2.6.3 Herbicides</w:t>
      </w:r>
      <w:bookmarkEnd w:id="66"/>
      <w:bookmarkEnd w:id="67"/>
    </w:p>
    <w:p w14:paraId="507F34D2" w14:textId="7221BE0F" w:rsidR="009E48D6" w:rsidRPr="006B17D6" w:rsidRDefault="009E48D6" w:rsidP="00AC2DB2">
      <w:pPr>
        <w:pStyle w:val="BodyText"/>
        <w:rPr>
          <w:rFonts w:ascii="Arial" w:hAnsi="Arial" w:cs="Arial"/>
          <w:color w:val="5F5F5F"/>
          <w:sz w:val="20"/>
          <w:lang w:eastAsia="en-GB"/>
        </w:rPr>
      </w:pPr>
      <w:r w:rsidRPr="00F431CD">
        <w:rPr>
          <w:rFonts w:ascii="Arial" w:hAnsi="Arial" w:cs="Arial"/>
          <w:color w:val="5F5F5F"/>
          <w:sz w:val="20"/>
          <w:lang w:eastAsia="en-GB"/>
        </w:rPr>
        <w:t>Chemicals should not be used to which any variety is known to be sensitive. If in doubt, the Field Trials Managers Team should be consulted (see contact details on the AHDB extranet).</w:t>
      </w:r>
    </w:p>
    <w:p w14:paraId="3B1A3CDF" w14:textId="77777777" w:rsidR="009E48D6" w:rsidRPr="00484A76" w:rsidRDefault="009E48D6" w:rsidP="00AC2DB2">
      <w:pPr>
        <w:pStyle w:val="Heading3"/>
        <w:keepNext w:val="0"/>
        <w:keepLines w:val="0"/>
        <w:spacing w:before="360" w:after="120"/>
        <w:jc w:val="both"/>
        <w:rPr>
          <w:rFonts w:ascii="Ubuntu" w:eastAsia="Times New Roman" w:hAnsi="Ubuntu" w:cs="Arial"/>
          <w:color w:val="0090D4"/>
        </w:rPr>
      </w:pPr>
      <w:bookmarkStart w:id="68" w:name="_Toc61882659"/>
      <w:bookmarkStart w:id="69" w:name="_Toc229045340"/>
      <w:r w:rsidRPr="00484A76">
        <w:rPr>
          <w:rFonts w:ascii="Ubuntu" w:eastAsia="Times New Roman" w:hAnsi="Ubuntu" w:cs="Arial"/>
          <w:color w:val="0090D4"/>
        </w:rPr>
        <w:t>2.6.4 Fungicides</w:t>
      </w:r>
      <w:bookmarkEnd w:id="68"/>
      <w:bookmarkEnd w:id="69"/>
    </w:p>
    <w:p w14:paraId="63BFA3F1" w14:textId="77777777" w:rsidR="009E48D6" w:rsidRDefault="009E48D6" w:rsidP="00AC2DB2">
      <w:pPr>
        <w:pStyle w:val="BodyText"/>
        <w:rPr>
          <w:rFonts w:ascii="Arial" w:hAnsi="Arial" w:cs="Arial"/>
          <w:color w:val="5F5F5F"/>
          <w:sz w:val="20"/>
          <w:lang w:eastAsia="en-GB"/>
        </w:rPr>
      </w:pPr>
      <w:r w:rsidRPr="00F431CD">
        <w:rPr>
          <w:rFonts w:ascii="Arial" w:hAnsi="Arial" w:cs="Arial"/>
          <w:color w:val="5F5F5F"/>
          <w:sz w:val="20"/>
          <w:lang w:eastAsia="en-GB"/>
        </w:rPr>
        <w:t>Fungicides should only be applied to those trials designed for fungicide treatments.  The fungicide protocol is reviewed annually and usually circulated at the beginning of the calendar year (the protocol for use until January 2024 is given in Protocol 201). The schedules comprise a core of 'compulsory' and 'optional' applications.  All compulsory applications should be made at the prescribed growth stage and dose rate, irrespective of disease levels in the trial. The optional applications are available if required.</w:t>
      </w:r>
    </w:p>
    <w:p w14:paraId="06B05EAD" w14:textId="77777777" w:rsidR="00F431CD" w:rsidRPr="00F431CD" w:rsidRDefault="00F431CD" w:rsidP="00AC2DB2">
      <w:pPr>
        <w:pStyle w:val="BodyText"/>
        <w:rPr>
          <w:rFonts w:ascii="Arial" w:hAnsi="Arial" w:cs="Arial"/>
          <w:color w:val="5F5F5F"/>
          <w:sz w:val="20"/>
          <w:lang w:eastAsia="en-GB"/>
        </w:rPr>
      </w:pPr>
    </w:p>
    <w:p w14:paraId="63D2CFF2" w14:textId="36C3487F" w:rsidR="00D76DEE" w:rsidRPr="00161F38" w:rsidRDefault="009E48D6" w:rsidP="00AC2DB2">
      <w:pPr>
        <w:pStyle w:val="BodyText"/>
        <w:rPr>
          <w:rFonts w:ascii="Arial" w:hAnsi="Arial" w:cs="Arial"/>
          <w:color w:val="5F5F5F"/>
          <w:sz w:val="20"/>
          <w:u w:val="single"/>
          <w:lang w:eastAsia="en-GB"/>
        </w:rPr>
      </w:pPr>
      <w:r w:rsidRPr="00F431CD">
        <w:rPr>
          <w:rFonts w:ascii="Arial" w:hAnsi="Arial" w:cs="Arial"/>
          <w:color w:val="5F5F5F"/>
          <w:sz w:val="20"/>
          <w:lang w:eastAsia="en-GB"/>
        </w:rPr>
        <w:t xml:space="preserve">In exceptional circumstances it may be necessary to deviate from the programme, e.g. reduced rates may be required for drought stressed trials under low disease pressure. </w:t>
      </w:r>
      <w:r w:rsidRPr="00F431CD">
        <w:rPr>
          <w:rFonts w:ascii="Arial" w:hAnsi="Arial" w:cs="Arial"/>
          <w:color w:val="5F5F5F"/>
          <w:sz w:val="20"/>
          <w:u w:val="single"/>
          <w:lang w:eastAsia="en-GB"/>
        </w:rPr>
        <w:t>The Field Trials Managers Team must be notified before taking such a decision and given at least one working day to respond.</w:t>
      </w:r>
      <w:bookmarkStart w:id="70" w:name="_Toc61882660"/>
    </w:p>
    <w:p w14:paraId="159CE6D7" w14:textId="77777777" w:rsidR="00DA1A7F" w:rsidRDefault="00DA1A7F" w:rsidP="00AC2DB2">
      <w:pPr>
        <w:pStyle w:val="Heading3"/>
        <w:keepNext w:val="0"/>
        <w:keepLines w:val="0"/>
        <w:spacing w:before="360" w:after="120"/>
        <w:jc w:val="both"/>
        <w:rPr>
          <w:rFonts w:ascii="Ubuntu" w:eastAsia="Times New Roman" w:hAnsi="Ubuntu" w:cs="Arial"/>
          <w:color w:val="0090D4"/>
        </w:rPr>
      </w:pPr>
      <w:bookmarkStart w:id="71" w:name="_Toc229045341"/>
    </w:p>
    <w:p w14:paraId="273613DA" w14:textId="77777777" w:rsidR="00DA1A7F" w:rsidRDefault="00DA1A7F" w:rsidP="00AC2DB2">
      <w:pPr>
        <w:pStyle w:val="Heading3"/>
        <w:keepNext w:val="0"/>
        <w:keepLines w:val="0"/>
        <w:spacing w:before="360" w:after="120"/>
        <w:jc w:val="both"/>
        <w:rPr>
          <w:rFonts w:ascii="Ubuntu" w:eastAsia="Times New Roman" w:hAnsi="Ubuntu" w:cs="Arial"/>
          <w:color w:val="0090D4"/>
        </w:rPr>
      </w:pPr>
    </w:p>
    <w:p w14:paraId="373AFCAC" w14:textId="77777777" w:rsidR="00DA1A7F" w:rsidRDefault="00DA1A7F" w:rsidP="00AC2DB2">
      <w:pPr>
        <w:pStyle w:val="Heading3"/>
        <w:keepNext w:val="0"/>
        <w:keepLines w:val="0"/>
        <w:spacing w:before="360" w:after="120"/>
        <w:jc w:val="both"/>
        <w:rPr>
          <w:rFonts w:ascii="Ubuntu" w:eastAsia="Times New Roman" w:hAnsi="Ubuntu" w:cs="Arial"/>
          <w:color w:val="0090D4"/>
        </w:rPr>
      </w:pPr>
    </w:p>
    <w:p w14:paraId="7119FF92" w14:textId="7CDCA1E0" w:rsidR="009E48D6" w:rsidRPr="00484A76" w:rsidRDefault="009E48D6" w:rsidP="00AC2DB2">
      <w:pPr>
        <w:pStyle w:val="Heading3"/>
        <w:keepNext w:val="0"/>
        <w:keepLines w:val="0"/>
        <w:spacing w:before="360" w:after="120"/>
        <w:jc w:val="both"/>
        <w:rPr>
          <w:rFonts w:ascii="Ubuntu" w:eastAsia="Times New Roman" w:hAnsi="Ubuntu" w:cs="Arial"/>
          <w:color w:val="0090D4"/>
        </w:rPr>
      </w:pPr>
      <w:r w:rsidRPr="00484A76">
        <w:rPr>
          <w:rFonts w:ascii="Ubuntu" w:eastAsia="Times New Roman" w:hAnsi="Ubuntu" w:cs="Arial"/>
          <w:color w:val="0090D4"/>
        </w:rPr>
        <w:lastRenderedPageBreak/>
        <w:t>2.6.5 Fertilisers</w:t>
      </w:r>
      <w:bookmarkEnd w:id="70"/>
      <w:bookmarkEnd w:id="71"/>
    </w:p>
    <w:p w14:paraId="3128A830" w14:textId="0114A15F" w:rsidR="00B6117A" w:rsidRPr="00161F38" w:rsidRDefault="009E48D6" w:rsidP="00AC2DB2">
      <w:pPr>
        <w:pStyle w:val="BodyText"/>
        <w:keepLines/>
        <w:rPr>
          <w:rFonts w:cs="Arial"/>
          <w:szCs w:val="22"/>
        </w:rPr>
      </w:pPr>
      <w:r w:rsidRPr="00D76DEE">
        <w:rPr>
          <w:rFonts w:ascii="Arial" w:hAnsi="Arial" w:cs="Arial"/>
          <w:color w:val="5F5F5F"/>
          <w:sz w:val="20"/>
          <w:lang w:eastAsia="en-GB"/>
        </w:rPr>
        <w:t xml:space="preserve">Fertiliser applications should </w:t>
      </w:r>
      <w:proofErr w:type="gramStart"/>
      <w:r w:rsidRPr="00D76DEE">
        <w:rPr>
          <w:rFonts w:ascii="Arial" w:hAnsi="Arial" w:cs="Arial"/>
          <w:color w:val="5F5F5F"/>
          <w:sz w:val="20"/>
          <w:lang w:eastAsia="en-GB"/>
        </w:rPr>
        <w:t>take into account</w:t>
      </w:r>
      <w:proofErr w:type="gramEnd"/>
      <w:r w:rsidRPr="00D76DEE">
        <w:rPr>
          <w:rFonts w:ascii="Arial" w:hAnsi="Arial" w:cs="Arial"/>
          <w:color w:val="5F5F5F"/>
          <w:sz w:val="20"/>
          <w:lang w:eastAsia="en-GB"/>
        </w:rPr>
        <w:t xml:space="preserve"> inherent fertility, previous cropping, winter rainfall, best local practice and advisory guidelines (e.g. the AHDB Nutrient Management Guide (RB209) or equivalent). Care should be taken to provide adequate P, K and S, </w:t>
      </w:r>
      <w:proofErr w:type="gramStart"/>
      <w:r w:rsidRPr="00D76DEE">
        <w:rPr>
          <w:rFonts w:ascii="Arial" w:hAnsi="Arial" w:cs="Arial"/>
          <w:color w:val="5F5F5F"/>
          <w:sz w:val="20"/>
          <w:lang w:eastAsia="en-GB"/>
        </w:rPr>
        <w:t>taking into account</w:t>
      </w:r>
      <w:proofErr w:type="gramEnd"/>
      <w:r w:rsidRPr="00D76DEE">
        <w:rPr>
          <w:rFonts w:ascii="Arial" w:hAnsi="Arial" w:cs="Arial"/>
          <w:color w:val="5F5F5F"/>
          <w:sz w:val="20"/>
          <w:lang w:eastAsia="en-GB"/>
        </w:rPr>
        <w:t xml:space="preserve"> local circumstances. Nitrogen applications should be tailored to give maximum yield within the constraints of obtaining the appropriate grain protein contents for intended use e.g. bread-making or malting. In England and Wales PLANET software is a useful tool for determining the nutrient requirements of individual fields. See</w:t>
      </w:r>
      <w:r w:rsidRPr="00237051">
        <w:rPr>
          <w:rFonts w:cs="Arial"/>
          <w:szCs w:val="22"/>
        </w:rPr>
        <w:t xml:space="preserve"> </w:t>
      </w:r>
      <w:hyperlink r:id="rId15" w:history="1">
        <w:r w:rsidRPr="000575DA">
          <w:rPr>
            <w:rStyle w:val="Hyperlink"/>
            <w:rFonts w:ascii="Arial" w:eastAsiaTheme="majorEastAsia" w:hAnsi="Arial" w:cs="Arial"/>
            <w:b/>
            <w:bCs/>
            <w:sz w:val="20"/>
          </w:rPr>
          <w:t>www.planet4farmers.co.uk</w:t>
        </w:r>
      </w:hyperlink>
      <w:r w:rsidRPr="00D76DEE">
        <w:rPr>
          <w:rFonts w:ascii="Arial" w:hAnsi="Arial" w:cs="Arial"/>
          <w:color w:val="5F5F5F"/>
          <w:sz w:val="20"/>
          <w:lang w:eastAsia="en-GB"/>
        </w:rPr>
        <w:t>.</w:t>
      </w:r>
    </w:p>
    <w:p w14:paraId="37C032BD" w14:textId="203F22D9" w:rsidR="009E48D6" w:rsidRPr="00161F38" w:rsidRDefault="009E48D6" w:rsidP="00AC2DB2">
      <w:pPr>
        <w:pStyle w:val="Heading4"/>
        <w:spacing w:before="240"/>
        <w:rPr>
          <w:rFonts w:asciiTheme="majorHAnsi" w:hAnsiTheme="majorHAnsi"/>
          <w:i w:val="0"/>
          <w:color w:val="0090D4"/>
          <w:sz w:val="28"/>
        </w:rPr>
      </w:pPr>
      <w:r w:rsidRPr="00161F38">
        <w:rPr>
          <w:rFonts w:asciiTheme="majorHAnsi" w:hAnsiTheme="majorHAnsi"/>
          <w:i w:val="0"/>
          <w:color w:val="0090D4"/>
          <w:sz w:val="28"/>
        </w:rPr>
        <w:t>Winter wheat and spring wheat</w:t>
      </w:r>
    </w:p>
    <w:p w14:paraId="0E517F78" w14:textId="77777777" w:rsidR="009E48D6" w:rsidRPr="00D76DEE" w:rsidRDefault="009E48D6" w:rsidP="00AC2DB2">
      <w:pPr>
        <w:pStyle w:val="BodyText"/>
        <w:rPr>
          <w:rFonts w:ascii="Arial" w:hAnsi="Arial" w:cs="Arial"/>
          <w:color w:val="5F5F5F"/>
          <w:sz w:val="20"/>
          <w:lang w:eastAsia="en-GB"/>
        </w:rPr>
      </w:pPr>
      <w:r w:rsidRPr="00D76DEE">
        <w:rPr>
          <w:rFonts w:ascii="Arial" w:hAnsi="Arial" w:cs="Arial"/>
          <w:color w:val="5F5F5F"/>
          <w:sz w:val="20"/>
          <w:lang w:eastAsia="en-GB"/>
        </w:rPr>
        <w:t>Five winter wheat trials are pre-selected to be managed as a bread-making crop and three for biscuit-making. These trials should be managed accordingly, i.e. trials operators at bread-making sites should aim to produce samples with grain protein content of 13% or more whereas at biscuit-making sites the target is around 11–11.5%. In most circumstances an application of sulphur in early spring would be beneficial. Samples will be taken from these sites and held in reserve if required for milling and baking tests.</w:t>
      </w:r>
    </w:p>
    <w:p w14:paraId="6793D477" w14:textId="77777777" w:rsidR="009E48D6" w:rsidRPr="00D76DEE" w:rsidRDefault="009E48D6" w:rsidP="00AC2DB2">
      <w:pPr>
        <w:pStyle w:val="BodyText"/>
        <w:rPr>
          <w:rFonts w:ascii="Arial" w:hAnsi="Arial" w:cs="Arial"/>
          <w:color w:val="5F5F5F"/>
          <w:sz w:val="20"/>
          <w:lang w:eastAsia="en-GB"/>
        </w:rPr>
      </w:pPr>
    </w:p>
    <w:p w14:paraId="2D4ACA13" w14:textId="77777777" w:rsidR="009E48D6" w:rsidRDefault="009E48D6" w:rsidP="00AC2DB2">
      <w:pPr>
        <w:pStyle w:val="BodyText"/>
        <w:rPr>
          <w:rFonts w:ascii="Arial" w:hAnsi="Arial" w:cs="Arial"/>
          <w:color w:val="5F5F5F"/>
          <w:sz w:val="20"/>
          <w:lang w:eastAsia="en-GB"/>
        </w:rPr>
      </w:pPr>
      <w:r w:rsidRPr="00D76DEE">
        <w:rPr>
          <w:rFonts w:ascii="Arial" w:hAnsi="Arial" w:cs="Arial"/>
          <w:color w:val="5F5F5F"/>
          <w:sz w:val="20"/>
          <w:lang w:eastAsia="en-GB"/>
        </w:rPr>
        <w:t>Bread sites: 512, 520, 521, 523 and 524</w:t>
      </w:r>
    </w:p>
    <w:p w14:paraId="262D893A" w14:textId="77777777" w:rsidR="00D76DEE" w:rsidRPr="00D76DEE" w:rsidRDefault="00D76DEE" w:rsidP="00AC2DB2">
      <w:pPr>
        <w:pStyle w:val="BodyText"/>
        <w:rPr>
          <w:rFonts w:ascii="Arial" w:hAnsi="Arial" w:cs="Arial"/>
          <w:color w:val="5F5F5F"/>
          <w:sz w:val="20"/>
          <w:lang w:eastAsia="en-GB"/>
        </w:rPr>
      </w:pPr>
    </w:p>
    <w:p w14:paraId="29370382" w14:textId="77777777" w:rsidR="009E48D6" w:rsidRPr="00D76DEE" w:rsidRDefault="009E48D6" w:rsidP="00AC2DB2">
      <w:pPr>
        <w:pStyle w:val="BodyText"/>
        <w:rPr>
          <w:rFonts w:ascii="Arial" w:hAnsi="Arial" w:cs="Arial"/>
          <w:color w:val="5F5F5F"/>
          <w:sz w:val="20"/>
          <w:lang w:eastAsia="en-GB"/>
        </w:rPr>
      </w:pPr>
      <w:r w:rsidRPr="00D76DEE">
        <w:rPr>
          <w:rFonts w:ascii="Arial" w:hAnsi="Arial" w:cs="Arial"/>
          <w:color w:val="5F5F5F"/>
          <w:sz w:val="20"/>
          <w:lang w:eastAsia="en-GB"/>
        </w:rPr>
        <w:t>Biscuit sites: 506, 508, 514 and 519</w:t>
      </w:r>
    </w:p>
    <w:p w14:paraId="19B38178" w14:textId="77777777" w:rsidR="00ED2239" w:rsidRDefault="00ED2239" w:rsidP="00AC2DB2">
      <w:pPr>
        <w:pStyle w:val="BodyText"/>
        <w:rPr>
          <w:rFonts w:ascii="Arial" w:hAnsi="Arial" w:cs="Arial"/>
          <w:color w:val="5F5F5F"/>
          <w:sz w:val="20"/>
          <w:lang w:eastAsia="en-GB"/>
        </w:rPr>
      </w:pPr>
    </w:p>
    <w:p w14:paraId="73B9214B" w14:textId="42377DAD" w:rsidR="00B6117A" w:rsidRPr="00161F38" w:rsidRDefault="009E48D6" w:rsidP="00AC2DB2">
      <w:pPr>
        <w:pStyle w:val="BodyText"/>
        <w:rPr>
          <w:rFonts w:ascii="Arial" w:hAnsi="Arial" w:cs="Arial"/>
          <w:color w:val="5F5F5F"/>
          <w:sz w:val="20"/>
          <w:lang w:eastAsia="en-GB"/>
        </w:rPr>
      </w:pPr>
      <w:proofErr w:type="gramStart"/>
      <w:r w:rsidRPr="00D76DEE">
        <w:rPr>
          <w:rFonts w:ascii="Arial" w:hAnsi="Arial" w:cs="Arial"/>
          <w:color w:val="5F5F5F"/>
          <w:sz w:val="20"/>
          <w:lang w:eastAsia="en-GB"/>
        </w:rPr>
        <w:t>In order to</w:t>
      </w:r>
      <w:proofErr w:type="gramEnd"/>
      <w:r w:rsidRPr="00D76DEE">
        <w:rPr>
          <w:rFonts w:ascii="Arial" w:hAnsi="Arial" w:cs="Arial"/>
          <w:color w:val="5F5F5F"/>
          <w:sz w:val="20"/>
          <w:lang w:eastAsia="en-GB"/>
        </w:rPr>
        <w:t xml:space="preserve"> boost grain protein content at the bread-making sites </w:t>
      </w:r>
      <w:r w:rsidRPr="00D76DEE">
        <w:rPr>
          <w:rFonts w:ascii="Arial" w:hAnsi="Arial" w:cs="Arial"/>
          <w:color w:val="5F5F5F"/>
          <w:sz w:val="20"/>
          <w:u w:val="single"/>
          <w:lang w:eastAsia="en-GB"/>
        </w:rPr>
        <w:t>only</w:t>
      </w:r>
      <w:r w:rsidRPr="00D76DEE">
        <w:rPr>
          <w:rFonts w:ascii="Arial" w:hAnsi="Arial" w:cs="Arial"/>
          <w:color w:val="5F5F5F"/>
          <w:sz w:val="20"/>
          <w:lang w:eastAsia="en-GB"/>
        </w:rPr>
        <w:t>, an additional 80 kg/ha of nitrogen should be applied at GS37 for granular nitrogen or up to GS73 for foliar urea. It should be applied unless agreed to the contrary with the Field Trials Manager. This late application is not required for other sites.</w:t>
      </w:r>
    </w:p>
    <w:p w14:paraId="41E33119" w14:textId="07A583AC" w:rsidR="009E48D6" w:rsidRPr="00161F38" w:rsidRDefault="009E48D6" w:rsidP="00AC2DB2">
      <w:pPr>
        <w:pStyle w:val="Heading4"/>
        <w:spacing w:before="240"/>
        <w:rPr>
          <w:rFonts w:asciiTheme="majorHAnsi" w:hAnsiTheme="majorHAnsi"/>
          <w:i w:val="0"/>
          <w:color w:val="0090D4"/>
          <w:sz w:val="28"/>
        </w:rPr>
      </w:pPr>
      <w:r w:rsidRPr="00161F38">
        <w:rPr>
          <w:rFonts w:asciiTheme="majorHAnsi" w:hAnsiTheme="majorHAnsi"/>
          <w:i w:val="0"/>
          <w:color w:val="0090D4"/>
          <w:sz w:val="28"/>
        </w:rPr>
        <w:t xml:space="preserve">Winter barley and spring barley </w:t>
      </w:r>
    </w:p>
    <w:p w14:paraId="042E9713" w14:textId="77777777" w:rsidR="00ED2239" w:rsidRDefault="00ED2239" w:rsidP="00AC2DB2">
      <w:pPr>
        <w:pStyle w:val="BodyText"/>
        <w:rPr>
          <w:rFonts w:ascii="Arial" w:hAnsi="Arial" w:cs="Arial"/>
          <w:color w:val="5F5F5F"/>
          <w:sz w:val="20"/>
          <w:lang w:eastAsia="en-GB"/>
        </w:rPr>
      </w:pPr>
    </w:p>
    <w:p w14:paraId="69AC9F0E" w14:textId="4BB54540" w:rsidR="009E48D6" w:rsidRPr="00ED2239" w:rsidRDefault="009E48D6" w:rsidP="00AC2DB2">
      <w:pPr>
        <w:pStyle w:val="BodyText"/>
        <w:rPr>
          <w:rFonts w:ascii="Arial" w:hAnsi="Arial" w:cs="Arial"/>
          <w:color w:val="5F5F5F"/>
          <w:sz w:val="20"/>
          <w:u w:val="single"/>
          <w:lang w:eastAsia="en-GB"/>
        </w:rPr>
      </w:pPr>
      <w:r w:rsidRPr="00ED2239">
        <w:rPr>
          <w:rFonts w:ascii="Arial" w:hAnsi="Arial" w:cs="Arial"/>
          <w:color w:val="5F5F5F"/>
          <w:sz w:val="20"/>
          <w:u w:val="single"/>
          <w:lang w:eastAsia="en-GB"/>
        </w:rPr>
        <w:t>Malting management</w:t>
      </w:r>
    </w:p>
    <w:p w14:paraId="5A8B971D" w14:textId="77777777" w:rsidR="00ED2239" w:rsidRDefault="00ED2239" w:rsidP="00AC2DB2">
      <w:pPr>
        <w:pStyle w:val="BodyText"/>
        <w:rPr>
          <w:rFonts w:ascii="Arial" w:hAnsi="Arial" w:cs="Arial"/>
          <w:color w:val="5F5F5F"/>
          <w:sz w:val="20"/>
          <w:lang w:eastAsia="en-GB"/>
        </w:rPr>
      </w:pPr>
    </w:p>
    <w:p w14:paraId="35085928" w14:textId="05AE3E01" w:rsidR="009E48D6" w:rsidRPr="00ED2239" w:rsidRDefault="009E48D6" w:rsidP="00AC2DB2">
      <w:pPr>
        <w:pStyle w:val="BodyText"/>
        <w:rPr>
          <w:rFonts w:ascii="Arial" w:hAnsi="Arial" w:cs="Arial"/>
          <w:color w:val="5F5F5F"/>
          <w:sz w:val="20"/>
          <w:lang w:eastAsia="en-GB"/>
        </w:rPr>
      </w:pPr>
      <w:r w:rsidRPr="00ED2239">
        <w:rPr>
          <w:rFonts w:ascii="Arial" w:hAnsi="Arial" w:cs="Arial"/>
          <w:color w:val="5F5F5F"/>
          <w:sz w:val="20"/>
          <w:lang w:eastAsia="en-GB"/>
        </w:rPr>
        <w:t xml:space="preserve">A sub-set of trials are designated as malting trials and should be grown under an appropriate nitrogen regime. The timing and rates of application of nitrogen fertiliser to malting barley is critical and trials operators should consult advisory publications and advisors </w:t>
      </w:r>
      <w:proofErr w:type="gramStart"/>
      <w:r w:rsidRPr="00ED2239">
        <w:rPr>
          <w:rFonts w:ascii="Arial" w:hAnsi="Arial" w:cs="Arial"/>
          <w:color w:val="5F5F5F"/>
          <w:sz w:val="20"/>
          <w:lang w:eastAsia="en-GB"/>
        </w:rPr>
        <w:t>in order to</w:t>
      </w:r>
      <w:proofErr w:type="gramEnd"/>
      <w:r w:rsidRPr="00ED2239">
        <w:rPr>
          <w:rFonts w:ascii="Arial" w:hAnsi="Arial" w:cs="Arial"/>
          <w:color w:val="5F5F5F"/>
          <w:sz w:val="20"/>
          <w:lang w:eastAsia="en-GB"/>
        </w:rPr>
        <w:t xml:space="preserve"> attain the best yield whilst producing the best possible samples for the assessment of malting quality. Early N application is advisable </w:t>
      </w:r>
      <w:r w:rsidR="00B11F3F">
        <w:rPr>
          <w:rFonts w:ascii="Arial" w:hAnsi="Arial" w:cs="Arial"/>
          <w:color w:val="5F5F5F"/>
          <w:sz w:val="20"/>
          <w:lang w:eastAsia="en-GB"/>
        </w:rPr>
        <w:t>–</w:t>
      </w:r>
      <w:r w:rsidRPr="00ED2239">
        <w:rPr>
          <w:rFonts w:ascii="Arial" w:hAnsi="Arial" w:cs="Arial"/>
          <w:color w:val="5F5F5F"/>
          <w:sz w:val="20"/>
          <w:lang w:eastAsia="en-GB"/>
        </w:rPr>
        <w:t xml:space="preserve"> by mid-March for winter barley and by the </w:t>
      </w:r>
      <w:r w:rsidR="00E907CC" w:rsidRPr="00ED2239">
        <w:rPr>
          <w:rFonts w:ascii="Arial" w:hAnsi="Arial" w:cs="Arial"/>
          <w:color w:val="5F5F5F"/>
          <w:sz w:val="20"/>
          <w:lang w:eastAsia="en-GB"/>
        </w:rPr>
        <w:t>three-leaf</w:t>
      </w:r>
      <w:r w:rsidRPr="00ED2239">
        <w:rPr>
          <w:rFonts w:ascii="Arial" w:hAnsi="Arial" w:cs="Arial"/>
          <w:color w:val="5F5F5F"/>
          <w:sz w:val="20"/>
          <w:lang w:eastAsia="en-GB"/>
        </w:rPr>
        <w:t xml:space="preserve"> stage (GS13) for spring barley (application to the seedbed is commonly practised for spring barley). To delay beyond these timings may increase grain nitrogen to unacceptable levels.</w:t>
      </w:r>
    </w:p>
    <w:p w14:paraId="1C5115EC" w14:textId="77777777" w:rsidR="009E48D6" w:rsidRPr="00ED2239" w:rsidRDefault="009E48D6" w:rsidP="00AC2DB2">
      <w:pPr>
        <w:pStyle w:val="BodyText"/>
        <w:rPr>
          <w:rFonts w:ascii="Arial" w:hAnsi="Arial" w:cs="Arial"/>
          <w:color w:val="5F5F5F"/>
          <w:sz w:val="20"/>
          <w:lang w:eastAsia="en-GB"/>
        </w:rPr>
      </w:pPr>
    </w:p>
    <w:p w14:paraId="6DC2AFA9" w14:textId="77777777" w:rsidR="009E48D6" w:rsidRDefault="009E48D6" w:rsidP="00AC2DB2">
      <w:pPr>
        <w:pStyle w:val="BodyText"/>
        <w:rPr>
          <w:rFonts w:ascii="Arial" w:hAnsi="Arial" w:cs="Arial"/>
          <w:color w:val="5F5F5F"/>
          <w:sz w:val="20"/>
          <w:lang w:eastAsia="en-GB"/>
        </w:rPr>
      </w:pPr>
      <w:r w:rsidRPr="00ED2239">
        <w:rPr>
          <w:rFonts w:ascii="Arial" w:hAnsi="Arial" w:cs="Arial"/>
          <w:color w:val="5F5F5F"/>
          <w:sz w:val="20"/>
          <w:lang w:eastAsia="en-GB"/>
        </w:rPr>
        <w:t xml:space="preserve">Winter barley malting (brewing) trials: 603, 608, 609, 610 and 613 </w:t>
      </w:r>
    </w:p>
    <w:p w14:paraId="132EEBDE" w14:textId="77777777" w:rsidR="00ED2239" w:rsidRPr="00ED2239" w:rsidRDefault="00ED2239" w:rsidP="00AC2DB2">
      <w:pPr>
        <w:pStyle w:val="BodyText"/>
        <w:rPr>
          <w:rFonts w:ascii="Arial" w:hAnsi="Arial" w:cs="Arial"/>
          <w:color w:val="5F5F5F"/>
          <w:sz w:val="20"/>
          <w:lang w:eastAsia="en-GB"/>
        </w:rPr>
      </w:pPr>
    </w:p>
    <w:p w14:paraId="60D9D7AF" w14:textId="77777777" w:rsidR="009E48D6" w:rsidRDefault="009E48D6" w:rsidP="00AC2DB2">
      <w:pPr>
        <w:pStyle w:val="BodyText"/>
        <w:rPr>
          <w:rFonts w:ascii="Arial" w:hAnsi="Arial" w:cs="Arial"/>
          <w:color w:val="5F5F5F"/>
          <w:sz w:val="20"/>
          <w:lang w:eastAsia="en-GB"/>
        </w:rPr>
      </w:pPr>
      <w:r w:rsidRPr="00ED2239">
        <w:rPr>
          <w:rFonts w:ascii="Arial" w:hAnsi="Arial" w:cs="Arial"/>
          <w:color w:val="5F5F5F"/>
          <w:sz w:val="20"/>
          <w:lang w:eastAsia="en-GB"/>
        </w:rPr>
        <w:t>Spring barley malting (brewing) trials: 652, 660, 661, 663, 665 and 675</w:t>
      </w:r>
    </w:p>
    <w:p w14:paraId="583D3D86" w14:textId="77777777" w:rsidR="00ED2239" w:rsidRPr="00ED2239" w:rsidRDefault="00ED2239" w:rsidP="00AC2DB2">
      <w:pPr>
        <w:pStyle w:val="BodyText"/>
        <w:rPr>
          <w:rFonts w:ascii="Arial" w:hAnsi="Arial" w:cs="Arial"/>
          <w:color w:val="5F5F5F"/>
          <w:sz w:val="20"/>
          <w:lang w:eastAsia="en-GB"/>
        </w:rPr>
      </w:pPr>
    </w:p>
    <w:p w14:paraId="203446FE" w14:textId="77777777" w:rsidR="009E48D6" w:rsidRPr="00ED2239" w:rsidRDefault="009E48D6" w:rsidP="00AC2DB2">
      <w:pPr>
        <w:pStyle w:val="BodyText"/>
        <w:rPr>
          <w:rFonts w:ascii="Arial" w:hAnsi="Arial" w:cs="Arial"/>
          <w:color w:val="5F5F5F"/>
          <w:sz w:val="20"/>
          <w:lang w:eastAsia="en-GB"/>
        </w:rPr>
      </w:pPr>
      <w:r w:rsidRPr="00ED2239">
        <w:rPr>
          <w:rFonts w:ascii="Arial" w:hAnsi="Arial" w:cs="Arial"/>
          <w:color w:val="5F5F5F"/>
          <w:sz w:val="20"/>
          <w:lang w:eastAsia="en-GB"/>
        </w:rPr>
        <w:t>Spring barley malting (distilling) trials: 653, 655, 656, 664, 670 and 671</w:t>
      </w:r>
    </w:p>
    <w:p w14:paraId="10943FC4" w14:textId="77777777" w:rsidR="009E48D6" w:rsidRPr="00ED2239" w:rsidRDefault="009E48D6" w:rsidP="00AC2DB2">
      <w:pPr>
        <w:pStyle w:val="BodyText"/>
        <w:rPr>
          <w:rFonts w:ascii="Arial" w:hAnsi="Arial" w:cs="Arial"/>
          <w:color w:val="5F5F5F"/>
          <w:sz w:val="20"/>
          <w:lang w:eastAsia="en-GB"/>
        </w:rPr>
      </w:pPr>
    </w:p>
    <w:p w14:paraId="225EEC3D" w14:textId="77777777" w:rsidR="009E48D6" w:rsidRPr="00ED2239" w:rsidRDefault="009E48D6" w:rsidP="00AC2DB2">
      <w:pPr>
        <w:pStyle w:val="BodyText"/>
        <w:rPr>
          <w:rFonts w:ascii="Arial" w:hAnsi="Arial" w:cs="Arial"/>
          <w:color w:val="5F5F5F"/>
          <w:sz w:val="20"/>
          <w:lang w:eastAsia="en-GB"/>
        </w:rPr>
      </w:pPr>
      <w:r w:rsidRPr="00ED2239">
        <w:rPr>
          <w:rFonts w:ascii="Arial" w:hAnsi="Arial" w:cs="Arial"/>
          <w:color w:val="5F5F5F"/>
          <w:sz w:val="20"/>
          <w:lang w:eastAsia="en-GB"/>
        </w:rPr>
        <w:t>Trial 657 may be managed for either brewing or distilling.</w:t>
      </w:r>
    </w:p>
    <w:p w14:paraId="05EA90E6" w14:textId="77777777" w:rsidR="00A71741" w:rsidRDefault="00A71741" w:rsidP="00AC2DB2">
      <w:pPr>
        <w:pStyle w:val="BodyText"/>
        <w:rPr>
          <w:szCs w:val="22"/>
          <w:u w:val="single"/>
        </w:rPr>
      </w:pPr>
    </w:p>
    <w:p w14:paraId="0174E792" w14:textId="77777777" w:rsidR="00161F38" w:rsidRDefault="00161F38" w:rsidP="00AC2DB2">
      <w:pPr>
        <w:pStyle w:val="BodyText"/>
        <w:rPr>
          <w:rFonts w:ascii="Arial" w:hAnsi="Arial" w:cs="Arial"/>
          <w:color w:val="5F5F5F"/>
          <w:sz w:val="20"/>
          <w:u w:val="single"/>
          <w:lang w:eastAsia="en-GB"/>
        </w:rPr>
      </w:pPr>
    </w:p>
    <w:p w14:paraId="3CB49796" w14:textId="0E08C4DC" w:rsidR="00A71741" w:rsidRPr="00B11F3F" w:rsidRDefault="00A71741" w:rsidP="00AC2DB2">
      <w:pPr>
        <w:pStyle w:val="BodyText"/>
        <w:rPr>
          <w:rFonts w:ascii="Arial" w:hAnsi="Arial" w:cs="Arial"/>
          <w:color w:val="5F5F5F"/>
          <w:sz w:val="20"/>
          <w:u w:val="single"/>
          <w:lang w:eastAsia="en-GB"/>
        </w:rPr>
      </w:pPr>
      <w:r w:rsidRPr="00B11F3F">
        <w:rPr>
          <w:rFonts w:ascii="Arial" w:hAnsi="Arial" w:cs="Arial"/>
          <w:color w:val="5F5F5F"/>
          <w:sz w:val="20"/>
          <w:u w:val="single"/>
          <w:lang w:eastAsia="en-GB"/>
        </w:rPr>
        <w:t>Feed management</w:t>
      </w:r>
    </w:p>
    <w:p w14:paraId="7E316BCC" w14:textId="77777777" w:rsidR="00B11F3F" w:rsidRDefault="00B11F3F" w:rsidP="00AC2DB2">
      <w:pPr>
        <w:pStyle w:val="BodyText"/>
        <w:rPr>
          <w:rFonts w:ascii="Arial" w:hAnsi="Arial" w:cs="Arial"/>
          <w:color w:val="5F5F5F"/>
          <w:sz w:val="20"/>
          <w:lang w:eastAsia="en-GB"/>
        </w:rPr>
      </w:pPr>
    </w:p>
    <w:p w14:paraId="5D812C78" w14:textId="3A30C93A" w:rsidR="00A71741" w:rsidRDefault="00A71741" w:rsidP="00AC2DB2">
      <w:pPr>
        <w:pStyle w:val="BodyText"/>
        <w:rPr>
          <w:rFonts w:ascii="Arial" w:hAnsi="Arial" w:cs="Arial"/>
          <w:color w:val="5F5F5F"/>
          <w:sz w:val="20"/>
          <w:lang w:eastAsia="en-GB"/>
        </w:rPr>
      </w:pPr>
      <w:r w:rsidRPr="00A71741">
        <w:rPr>
          <w:rFonts w:ascii="Arial" w:hAnsi="Arial" w:cs="Arial"/>
          <w:color w:val="5F5F5F"/>
          <w:sz w:val="20"/>
          <w:lang w:eastAsia="en-GB"/>
        </w:rPr>
        <w:t>The remaining winter barley trials and a sub-set of spring barley trials (see list below) are designated as ‘feed</w:t>
      </w:r>
      <w:r w:rsidR="00E8064C" w:rsidRPr="00A71741">
        <w:rPr>
          <w:rFonts w:ascii="Arial" w:hAnsi="Arial" w:cs="Arial"/>
          <w:color w:val="5F5F5F"/>
          <w:sz w:val="20"/>
          <w:lang w:eastAsia="en-GB"/>
        </w:rPr>
        <w:t>’,</w:t>
      </w:r>
      <w:r w:rsidRPr="00A71741">
        <w:rPr>
          <w:rFonts w:ascii="Arial" w:hAnsi="Arial" w:cs="Arial"/>
          <w:color w:val="5F5F5F"/>
          <w:sz w:val="20"/>
          <w:lang w:eastAsia="en-GB"/>
        </w:rPr>
        <w:t xml:space="preserve"> and the application of nitrogen should be the optimum for yield and physical grain quality. </w:t>
      </w:r>
    </w:p>
    <w:p w14:paraId="6247D80D" w14:textId="77777777" w:rsidR="00182607" w:rsidRPr="00A71741" w:rsidRDefault="00182607" w:rsidP="00AC2DB2">
      <w:pPr>
        <w:pStyle w:val="BodyText"/>
        <w:rPr>
          <w:rFonts w:ascii="Arial" w:hAnsi="Arial" w:cs="Arial"/>
          <w:color w:val="5F5F5F"/>
          <w:sz w:val="20"/>
          <w:lang w:eastAsia="en-GB"/>
        </w:rPr>
      </w:pPr>
    </w:p>
    <w:p w14:paraId="2799812F" w14:textId="2722FAB0" w:rsidR="00A71741" w:rsidRDefault="00A71741" w:rsidP="00AC2DB2">
      <w:pPr>
        <w:pStyle w:val="BodyText"/>
        <w:rPr>
          <w:rFonts w:ascii="Arial" w:hAnsi="Arial" w:cs="Arial"/>
          <w:color w:val="5F5F5F"/>
          <w:sz w:val="20"/>
          <w:lang w:eastAsia="en-GB"/>
        </w:rPr>
      </w:pPr>
      <w:r w:rsidRPr="00A71741">
        <w:rPr>
          <w:rFonts w:ascii="Arial" w:hAnsi="Arial" w:cs="Arial"/>
          <w:color w:val="5F5F5F"/>
          <w:sz w:val="20"/>
          <w:lang w:eastAsia="en-GB"/>
        </w:rPr>
        <w:t>Applications to winter barley feed trials should be split into two or (preferably) three timings:</w:t>
      </w:r>
    </w:p>
    <w:p w14:paraId="7EADF9DA" w14:textId="77777777" w:rsidR="00182607" w:rsidRPr="00A71741" w:rsidRDefault="00182607" w:rsidP="00AC2DB2">
      <w:pPr>
        <w:pStyle w:val="BodyText"/>
        <w:rPr>
          <w:rFonts w:ascii="Arial" w:hAnsi="Arial" w:cs="Arial"/>
          <w:color w:val="5F5F5F"/>
          <w:sz w:val="20"/>
          <w:lang w:eastAsia="en-GB"/>
        </w:rPr>
      </w:pPr>
    </w:p>
    <w:p w14:paraId="46FDB121" w14:textId="77777777" w:rsidR="00A71741" w:rsidRDefault="00A71741" w:rsidP="00AC2DB2">
      <w:pPr>
        <w:pStyle w:val="BodyText"/>
        <w:rPr>
          <w:rFonts w:ascii="Arial" w:hAnsi="Arial" w:cs="Arial"/>
          <w:color w:val="5F5F5F"/>
          <w:sz w:val="20"/>
          <w:lang w:eastAsia="en-GB"/>
        </w:rPr>
      </w:pPr>
      <w:r w:rsidRPr="00797912">
        <w:rPr>
          <w:rFonts w:ascii="Arial" w:hAnsi="Arial" w:cs="Arial"/>
          <w:b/>
          <w:bCs/>
          <w:color w:val="5F5F5F"/>
          <w:sz w:val="20"/>
          <w:lang w:eastAsia="en-GB"/>
        </w:rPr>
        <w:t>Application 1:</w:t>
      </w:r>
      <w:r w:rsidRPr="00A71741">
        <w:rPr>
          <w:rFonts w:ascii="Arial" w:hAnsi="Arial" w:cs="Arial"/>
          <w:color w:val="5F5F5F"/>
          <w:sz w:val="20"/>
          <w:lang w:eastAsia="en-GB"/>
        </w:rPr>
        <w:t xml:space="preserve"> 30% of total N* at GS24–26 (mid-tillering) </w:t>
      </w:r>
    </w:p>
    <w:p w14:paraId="6FD6428F" w14:textId="77777777" w:rsidR="00182607" w:rsidRPr="00A71741" w:rsidRDefault="00182607" w:rsidP="00AC2DB2">
      <w:pPr>
        <w:pStyle w:val="BodyText"/>
        <w:rPr>
          <w:rFonts w:ascii="Arial" w:hAnsi="Arial" w:cs="Arial"/>
          <w:color w:val="5F5F5F"/>
          <w:sz w:val="20"/>
          <w:lang w:eastAsia="en-GB"/>
        </w:rPr>
      </w:pPr>
    </w:p>
    <w:p w14:paraId="4CA90B43" w14:textId="77777777" w:rsidR="00182607" w:rsidRDefault="00A71741" w:rsidP="00AC2DB2">
      <w:pPr>
        <w:pStyle w:val="BodyText"/>
        <w:rPr>
          <w:rFonts w:ascii="Arial" w:hAnsi="Arial" w:cs="Arial"/>
          <w:color w:val="5F5F5F"/>
          <w:sz w:val="20"/>
          <w:lang w:eastAsia="en-GB"/>
        </w:rPr>
      </w:pPr>
      <w:r w:rsidRPr="00797912">
        <w:rPr>
          <w:rFonts w:ascii="Arial" w:hAnsi="Arial" w:cs="Arial"/>
          <w:b/>
          <w:bCs/>
          <w:color w:val="5F5F5F"/>
          <w:sz w:val="20"/>
          <w:lang w:eastAsia="en-GB"/>
        </w:rPr>
        <w:t>Application 2:</w:t>
      </w:r>
      <w:r w:rsidRPr="00A71741">
        <w:rPr>
          <w:rFonts w:ascii="Arial" w:hAnsi="Arial" w:cs="Arial"/>
          <w:color w:val="5F5F5F"/>
          <w:sz w:val="20"/>
          <w:lang w:eastAsia="en-GB"/>
        </w:rPr>
        <w:t xml:space="preserve"> 50% of total N* 3–4 weeks after application 1 (around GS31)</w:t>
      </w:r>
    </w:p>
    <w:p w14:paraId="0D811CA7" w14:textId="09C45978" w:rsidR="00A71741" w:rsidRPr="00A71741" w:rsidRDefault="00A71741" w:rsidP="00AC2DB2">
      <w:pPr>
        <w:pStyle w:val="BodyText"/>
        <w:rPr>
          <w:rFonts w:ascii="Arial" w:hAnsi="Arial" w:cs="Arial"/>
          <w:color w:val="5F5F5F"/>
          <w:sz w:val="20"/>
          <w:lang w:eastAsia="en-GB"/>
        </w:rPr>
      </w:pPr>
      <w:r w:rsidRPr="00A71741">
        <w:rPr>
          <w:rFonts w:ascii="Arial" w:hAnsi="Arial" w:cs="Arial"/>
          <w:color w:val="5F5F5F"/>
          <w:sz w:val="20"/>
          <w:lang w:eastAsia="en-GB"/>
        </w:rPr>
        <w:t>.</w:t>
      </w:r>
    </w:p>
    <w:p w14:paraId="2D34E818" w14:textId="2BF3AD5C" w:rsidR="00A71741" w:rsidRPr="00A71741" w:rsidRDefault="00A71741" w:rsidP="00AC2DB2">
      <w:pPr>
        <w:pStyle w:val="BodyText"/>
        <w:rPr>
          <w:rFonts w:ascii="Arial" w:hAnsi="Arial" w:cs="Arial"/>
          <w:color w:val="5F5F5F"/>
          <w:sz w:val="20"/>
          <w:lang w:eastAsia="en-GB"/>
        </w:rPr>
      </w:pPr>
      <w:r w:rsidRPr="00797912">
        <w:rPr>
          <w:rFonts w:ascii="Arial" w:hAnsi="Arial" w:cs="Arial"/>
          <w:b/>
          <w:bCs/>
          <w:color w:val="5F5F5F"/>
          <w:sz w:val="20"/>
          <w:lang w:eastAsia="en-GB"/>
        </w:rPr>
        <w:t>Application 3:</w:t>
      </w:r>
      <w:r w:rsidRPr="00A71741">
        <w:rPr>
          <w:rFonts w:ascii="Arial" w:hAnsi="Arial" w:cs="Arial"/>
          <w:color w:val="5F5F5F"/>
          <w:sz w:val="20"/>
          <w:lang w:eastAsia="en-GB"/>
        </w:rPr>
        <w:t xml:space="preserve"> 20% of total N* 3–4 weeks after application 2 (around GS32–33).</w:t>
      </w:r>
    </w:p>
    <w:p w14:paraId="0B3AA799" w14:textId="77777777" w:rsidR="00270670" w:rsidRDefault="00270670" w:rsidP="00AC2DB2">
      <w:pPr>
        <w:pStyle w:val="BodyText"/>
        <w:rPr>
          <w:szCs w:val="22"/>
          <w:u w:val="single"/>
        </w:rPr>
      </w:pPr>
    </w:p>
    <w:p w14:paraId="25230514" w14:textId="643C55DF" w:rsidR="009E48D6" w:rsidRPr="00270670" w:rsidRDefault="009E48D6" w:rsidP="00AC2DB2">
      <w:pPr>
        <w:pStyle w:val="BodyText"/>
        <w:rPr>
          <w:szCs w:val="22"/>
          <w:u w:val="single"/>
        </w:rPr>
      </w:pPr>
      <w:r w:rsidRPr="00182607">
        <w:rPr>
          <w:rFonts w:ascii="Arial" w:hAnsi="Arial" w:cs="Arial"/>
          <w:color w:val="5F5F5F"/>
          <w:sz w:val="20"/>
          <w:lang w:eastAsia="en-GB"/>
        </w:rPr>
        <w:lastRenderedPageBreak/>
        <w:t>In the event of only two applications being possible, apply 60% at or before GS31.</w:t>
      </w:r>
    </w:p>
    <w:p w14:paraId="4B869978" w14:textId="77777777" w:rsidR="009E48D6" w:rsidRPr="00182607" w:rsidRDefault="009E48D6" w:rsidP="00AC2DB2">
      <w:pPr>
        <w:pStyle w:val="BodyText"/>
        <w:rPr>
          <w:rFonts w:ascii="Arial" w:hAnsi="Arial" w:cs="Arial"/>
          <w:color w:val="5F5F5F"/>
          <w:sz w:val="20"/>
          <w:lang w:eastAsia="en-GB"/>
        </w:rPr>
      </w:pPr>
    </w:p>
    <w:p w14:paraId="05BA7C32" w14:textId="77777777" w:rsidR="009E48D6" w:rsidRPr="00182607" w:rsidRDefault="009E48D6" w:rsidP="00AC2DB2">
      <w:pPr>
        <w:pStyle w:val="BodyText"/>
        <w:rPr>
          <w:rFonts w:ascii="Arial" w:hAnsi="Arial" w:cs="Arial"/>
          <w:color w:val="5F5F5F"/>
          <w:sz w:val="20"/>
          <w:lang w:eastAsia="en-GB"/>
        </w:rPr>
      </w:pPr>
      <w:r w:rsidRPr="00182607">
        <w:rPr>
          <w:rFonts w:ascii="Arial" w:hAnsi="Arial" w:cs="Arial"/>
          <w:color w:val="5F5F5F"/>
          <w:sz w:val="20"/>
          <w:lang w:eastAsia="en-GB"/>
        </w:rPr>
        <w:t>*The total amount of N applied should be based on advisory guidelines.</w:t>
      </w:r>
    </w:p>
    <w:p w14:paraId="5E3B3758" w14:textId="77777777" w:rsidR="009E48D6" w:rsidRPr="00182607" w:rsidRDefault="009E48D6" w:rsidP="00AC2DB2">
      <w:pPr>
        <w:pStyle w:val="BodyText"/>
        <w:rPr>
          <w:rFonts w:ascii="Arial" w:hAnsi="Arial" w:cs="Arial"/>
          <w:color w:val="5F5F5F"/>
          <w:sz w:val="20"/>
          <w:lang w:eastAsia="en-GB"/>
        </w:rPr>
      </w:pPr>
    </w:p>
    <w:p w14:paraId="20C7191E" w14:textId="77777777" w:rsidR="009E48D6" w:rsidRPr="00182607" w:rsidRDefault="009E48D6" w:rsidP="00AC2DB2">
      <w:pPr>
        <w:pStyle w:val="BodyText"/>
        <w:rPr>
          <w:rFonts w:ascii="Arial" w:hAnsi="Arial" w:cs="Arial"/>
          <w:color w:val="5F5F5F"/>
          <w:sz w:val="20"/>
          <w:lang w:eastAsia="en-GB"/>
        </w:rPr>
      </w:pPr>
      <w:r w:rsidRPr="00182607">
        <w:rPr>
          <w:rFonts w:ascii="Arial" w:hAnsi="Arial" w:cs="Arial"/>
          <w:color w:val="5F5F5F"/>
          <w:sz w:val="20"/>
          <w:lang w:eastAsia="en-GB"/>
        </w:rPr>
        <w:t>Spring barley feed trials: 654, 662, 666, 667 and 669.</w:t>
      </w:r>
    </w:p>
    <w:p w14:paraId="111B47D4" w14:textId="77777777" w:rsidR="009E48D6" w:rsidRPr="00182607" w:rsidRDefault="009E48D6" w:rsidP="00AC2DB2">
      <w:pPr>
        <w:pStyle w:val="BodyText"/>
        <w:rPr>
          <w:rFonts w:ascii="Arial" w:hAnsi="Arial" w:cs="Arial"/>
          <w:color w:val="5F5F5F"/>
          <w:sz w:val="20"/>
          <w:lang w:eastAsia="en-GB"/>
        </w:rPr>
      </w:pPr>
    </w:p>
    <w:p w14:paraId="5E9F3EC5" w14:textId="77777777" w:rsidR="009E48D6" w:rsidRPr="00182607" w:rsidRDefault="009E48D6" w:rsidP="00AC2DB2">
      <w:pPr>
        <w:pStyle w:val="BodyText"/>
        <w:rPr>
          <w:rFonts w:ascii="Arial" w:hAnsi="Arial" w:cs="Arial"/>
          <w:color w:val="5F5F5F"/>
          <w:sz w:val="20"/>
          <w:lang w:eastAsia="en-GB"/>
        </w:rPr>
      </w:pPr>
      <w:r w:rsidRPr="00182607">
        <w:rPr>
          <w:rFonts w:ascii="Arial" w:hAnsi="Arial" w:cs="Arial"/>
          <w:color w:val="5F5F5F"/>
          <w:sz w:val="20"/>
          <w:lang w:eastAsia="en-GB"/>
        </w:rPr>
        <w:t>The remaining spring barley trials are to be grown to local practice.</w:t>
      </w:r>
    </w:p>
    <w:p w14:paraId="1E37F298" w14:textId="77777777" w:rsidR="009E48D6" w:rsidRPr="00237051" w:rsidRDefault="009E48D6" w:rsidP="00AC2DB2">
      <w:pPr>
        <w:pStyle w:val="BodyText"/>
        <w:rPr>
          <w:szCs w:val="22"/>
        </w:rPr>
      </w:pPr>
    </w:p>
    <w:p w14:paraId="636281B1" w14:textId="77777777" w:rsidR="009E48D6" w:rsidRPr="00E45B30" w:rsidRDefault="009E48D6" w:rsidP="00AC2DB2">
      <w:pPr>
        <w:pStyle w:val="BodyText"/>
        <w:rPr>
          <w:rFonts w:ascii="Arial" w:hAnsi="Arial" w:cs="Arial"/>
          <w:color w:val="5F5F5F"/>
          <w:sz w:val="20"/>
          <w:u w:val="single"/>
          <w:lang w:eastAsia="en-GB"/>
        </w:rPr>
      </w:pPr>
      <w:r w:rsidRPr="00E45B30">
        <w:rPr>
          <w:rFonts w:ascii="Arial" w:hAnsi="Arial" w:cs="Arial"/>
          <w:color w:val="5F5F5F"/>
          <w:sz w:val="20"/>
          <w:u w:val="single"/>
          <w:lang w:eastAsia="en-GB"/>
        </w:rPr>
        <w:t>Disease Observation Plots (DOPs)</w:t>
      </w:r>
    </w:p>
    <w:p w14:paraId="55164049" w14:textId="77777777" w:rsidR="009E48D6" w:rsidRPr="00E45B30" w:rsidRDefault="009E48D6" w:rsidP="00AC2DB2">
      <w:pPr>
        <w:pStyle w:val="BodyText"/>
        <w:rPr>
          <w:rFonts w:ascii="Arial" w:hAnsi="Arial" w:cs="Arial"/>
          <w:color w:val="5F5F5F"/>
          <w:sz w:val="20"/>
          <w:lang w:eastAsia="en-GB"/>
        </w:rPr>
      </w:pPr>
    </w:p>
    <w:p w14:paraId="7E8F9FC8" w14:textId="3EA6CFC3" w:rsidR="00270670" w:rsidRPr="0007517F" w:rsidRDefault="009E48D6" w:rsidP="00AC2DB2">
      <w:pPr>
        <w:pStyle w:val="BodyText"/>
        <w:rPr>
          <w:rFonts w:ascii="Arial" w:hAnsi="Arial" w:cs="Arial"/>
          <w:color w:val="5F5F5F"/>
          <w:sz w:val="20"/>
          <w:lang w:eastAsia="en-GB"/>
        </w:rPr>
      </w:pPr>
      <w:r w:rsidRPr="00E45B30">
        <w:rPr>
          <w:rFonts w:ascii="Arial" w:hAnsi="Arial" w:cs="Arial"/>
          <w:color w:val="5F5F5F"/>
          <w:sz w:val="20"/>
          <w:lang w:eastAsia="en-GB"/>
        </w:rPr>
        <w:t>These should be managed to create high disease levels and N fertiliser inputs may be increased if it is necessary to achieve this.</w:t>
      </w:r>
    </w:p>
    <w:p w14:paraId="626D5C7E" w14:textId="77777777" w:rsidR="00270670" w:rsidRDefault="00270670" w:rsidP="00AC2DB2">
      <w:pPr>
        <w:pStyle w:val="BodyText"/>
        <w:rPr>
          <w:rFonts w:ascii="Arial" w:hAnsi="Arial" w:cs="Arial"/>
          <w:color w:val="5F5F5F"/>
          <w:sz w:val="20"/>
          <w:u w:val="single"/>
          <w:lang w:eastAsia="en-GB"/>
        </w:rPr>
      </w:pPr>
    </w:p>
    <w:p w14:paraId="7E91B5D1" w14:textId="66F1B9AF" w:rsidR="009E48D6" w:rsidRPr="00E45B30" w:rsidRDefault="009E48D6" w:rsidP="00AC2DB2">
      <w:pPr>
        <w:pStyle w:val="BodyText"/>
        <w:rPr>
          <w:rFonts w:ascii="Arial" w:hAnsi="Arial" w:cs="Arial"/>
          <w:color w:val="5F5F5F"/>
          <w:sz w:val="20"/>
          <w:u w:val="single"/>
          <w:lang w:eastAsia="en-GB"/>
        </w:rPr>
      </w:pPr>
      <w:r w:rsidRPr="00E45B30">
        <w:rPr>
          <w:rFonts w:ascii="Arial" w:hAnsi="Arial" w:cs="Arial"/>
          <w:color w:val="5F5F5F"/>
          <w:sz w:val="20"/>
          <w:u w:val="single"/>
          <w:lang w:eastAsia="en-GB"/>
        </w:rPr>
        <w:t>Lodging trials</w:t>
      </w:r>
    </w:p>
    <w:p w14:paraId="36F90ABD" w14:textId="77777777" w:rsidR="009E48D6" w:rsidRPr="00E45B30" w:rsidRDefault="009E48D6" w:rsidP="00AC2DB2">
      <w:pPr>
        <w:pStyle w:val="BodyText"/>
        <w:rPr>
          <w:rFonts w:ascii="Arial" w:hAnsi="Arial" w:cs="Arial"/>
          <w:color w:val="5F5F5F"/>
          <w:sz w:val="20"/>
          <w:lang w:eastAsia="en-GB"/>
        </w:rPr>
      </w:pPr>
    </w:p>
    <w:p w14:paraId="0E577AE7" w14:textId="2992D890" w:rsidR="009E48D6" w:rsidRPr="00161F38" w:rsidRDefault="009E48D6" w:rsidP="00AC2DB2">
      <w:pPr>
        <w:pStyle w:val="BodyText"/>
      </w:pPr>
      <w:r w:rsidRPr="00E45B30">
        <w:rPr>
          <w:rFonts w:ascii="Arial" w:hAnsi="Arial" w:cs="Arial"/>
          <w:color w:val="5F5F5F"/>
          <w:sz w:val="20"/>
          <w:lang w:eastAsia="en-GB"/>
        </w:rPr>
        <w:t>These should be managed (by adjusting the N applied) such that varieties with weaker straw will lodge.</w:t>
      </w:r>
      <w:r w:rsidR="129DB6A8" w:rsidRPr="3611BD2F">
        <w:rPr>
          <w:rFonts w:ascii="Arial" w:hAnsi="Arial" w:cs="Arial"/>
          <w:color w:val="5F5F5F"/>
          <w:sz w:val="20"/>
          <w:lang w:eastAsia="en-GB"/>
        </w:rPr>
        <w:t xml:space="preserve"> Increased </w:t>
      </w:r>
      <w:r w:rsidR="129DB6A8" w:rsidRPr="3611BD2F">
        <w:rPr>
          <w:rFonts w:ascii="Arial" w:hAnsi="Arial" w:cs="Arial"/>
          <w:color w:val="5F5F5F"/>
          <w:sz w:val="20"/>
          <w:u w:val="single"/>
          <w:lang w:eastAsia="en-GB"/>
        </w:rPr>
        <w:t>early</w:t>
      </w:r>
      <w:r w:rsidR="129DB6A8" w:rsidRPr="3611BD2F">
        <w:rPr>
          <w:rFonts w:ascii="Arial" w:hAnsi="Arial" w:cs="Arial"/>
          <w:color w:val="5F5F5F"/>
          <w:sz w:val="20"/>
          <w:lang w:eastAsia="en-GB"/>
        </w:rPr>
        <w:t xml:space="preserve"> application of N is the most effect way to increase lodging risk.</w:t>
      </w:r>
    </w:p>
    <w:p w14:paraId="61ED4A83" w14:textId="69555025" w:rsidR="009E48D6" w:rsidRPr="00484A76" w:rsidRDefault="009E48D6" w:rsidP="00AC2DB2">
      <w:pPr>
        <w:pStyle w:val="Heading3"/>
        <w:keepNext w:val="0"/>
        <w:keepLines w:val="0"/>
        <w:spacing w:before="360" w:after="120"/>
        <w:jc w:val="both"/>
        <w:rPr>
          <w:rFonts w:ascii="Ubuntu" w:eastAsia="Times New Roman" w:hAnsi="Ubuntu" w:cs="Arial"/>
          <w:color w:val="0090D4"/>
        </w:rPr>
      </w:pPr>
      <w:bookmarkStart w:id="72" w:name="_Toc61882661"/>
      <w:bookmarkStart w:id="73" w:name="_Toc229045342"/>
      <w:r w:rsidRPr="00484A76">
        <w:rPr>
          <w:rFonts w:ascii="Ubuntu" w:eastAsia="Times New Roman" w:hAnsi="Ubuntu" w:cs="Arial"/>
          <w:color w:val="0090D4"/>
        </w:rPr>
        <w:t>2.6.6 Plant Growth Regulators (PGR)</w:t>
      </w:r>
      <w:bookmarkEnd w:id="72"/>
      <w:bookmarkEnd w:id="73"/>
      <w:r w:rsidRPr="00484A76">
        <w:rPr>
          <w:rFonts w:ascii="Ubuntu" w:eastAsia="Times New Roman" w:hAnsi="Ubuntu" w:cs="Arial"/>
          <w:color w:val="0090D4"/>
        </w:rPr>
        <w:t xml:space="preserve"> </w:t>
      </w:r>
    </w:p>
    <w:p w14:paraId="0666A697" w14:textId="450879D5" w:rsidR="00DB0222" w:rsidRPr="00161F38" w:rsidRDefault="009E48D6" w:rsidP="00AC2DB2">
      <w:pPr>
        <w:pStyle w:val="BodyText"/>
        <w:keepLines/>
        <w:rPr>
          <w:rFonts w:ascii="Arial" w:hAnsi="Arial" w:cs="Arial"/>
          <w:color w:val="5F5F5F"/>
          <w:sz w:val="20"/>
          <w:lang w:eastAsia="en-GB"/>
        </w:rPr>
      </w:pPr>
      <w:r w:rsidRPr="00DB0222">
        <w:rPr>
          <w:rFonts w:ascii="Arial" w:hAnsi="Arial" w:cs="Arial"/>
          <w:color w:val="5F5F5F"/>
          <w:sz w:val="20"/>
          <w:lang w:eastAsia="en-GB"/>
        </w:rPr>
        <w:t xml:space="preserve">The PGR protocol is reviewed annually and circulated at the beginning of the calendar year (the protocol for use until January 2024 is given in Protocol 202). There are restrictions on the use of Plant Growth Regulators in </w:t>
      </w:r>
      <w:r w:rsidRPr="00DB0222">
        <w:rPr>
          <w:rFonts w:ascii="Arial" w:hAnsi="Arial" w:cs="Arial"/>
          <w:color w:val="5F5F5F"/>
          <w:sz w:val="20"/>
          <w:u w:val="single"/>
          <w:lang w:eastAsia="en-GB"/>
        </w:rPr>
        <w:t>all</w:t>
      </w:r>
      <w:r w:rsidRPr="00DB0222">
        <w:rPr>
          <w:rFonts w:ascii="Arial" w:hAnsi="Arial" w:cs="Arial"/>
          <w:color w:val="5F5F5F"/>
          <w:sz w:val="20"/>
          <w:lang w:eastAsia="en-GB"/>
        </w:rPr>
        <w:t xml:space="preserve"> crops, as well as special directions for their use specifically in variety trials. The manufacturer’s instructions should be followed. Any departure from the protocol should be reported to the Field Trials Managers Team.</w:t>
      </w:r>
      <w:bookmarkStart w:id="74" w:name="_Toc61882662"/>
    </w:p>
    <w:p w14:paraId="5E768094" w14:textId="4BB60F23" w:rsidR="00DB0222" w:rsidRPr="00484A76" w:rsidRDefault="00DB0222" w:rsidP="00AC2DB2">
      <w:pPr>
        <w:pStyle w:val="Heading3"/>
        <w:keepNext w:val="0"/>
        <w:keepLines w:val="0"/>
        <w:spacing w:before="360" w:after="120"/>
        <w:jc w:val="both"/>
        <w:rPr>
          <w:rFonts w:ascii="Ubuntu" w:eastAsia="Times New Roman" w:hAnsi="Ubuntu" w:cs="Arial"/>
          <w:color w:val="0090D4"/>
        </w:rPr>
      </w:pPr>
      <w:bookmarkStart w:id="75" w:name="_Toc229045343"/>
      <w:r w:rsidRPr="00484A76">
        <w:rPr>
          <w:rFonts w:ascii="Ubuntu" w:eastAsia="Times New Roman" w:hAnsi="Ubuntu" w:cs="Arial"/>
          <w:color w:val="0090D4"/>
        </w:rPr>
        <w:t>2.6.7 Pest control</w:t>
      </w:r>
      <w:bookmarkEnd w:id="75"/>
    </w:p>
    <w:p w14:paraId="7A3D6C00" w14:textId="7EAEBDF0" w:rsidR="00B6117A" w:rsidRPr="00DB0222" w:rsidRDefault="00DB0222" w:rsidP="00AC2DB2">
      <w:pPr>
        <w:pStyle w:val="BodyText"/>
        <w:keepLines/>
        <w:rPr>
          <w:rFonts w:ascii="Arial" w:hAnsi="Arial" w:cs="Arial"/>
          <w:color w:val="5F5F5F"/>
          <w:sz w:val="20"/>
          <w:lang w:eastAsia="en-GB"/>
        </w:rPr>
      </w:pPr>
      <w:r w:rsidRPr="00DB0222">
        <w:rPr>
          <w:rFonts w:ascii="Arial" w:hAnsi="Arial" w:cs="Arial"/>
          <w:color w:val="5F5F5F"/>
          <w:sz w:val="20"/>
          <w:lang w:eastAsia="en-GB"/>
        </w:rPr>
        <w:t>If the trial is in jeopardy, effective control measures e.g. netting, insecticides, molluscicides must be applied to the whole trial.</w:t>
      </w:r>
    </w:p>
    <w:p w14:paraId="711493C7" w14:textId="2B4BF26F" w:rsidR="00DB0222" w:rsidRPr="00161F38" w:rsidRDefault="00DB0222" w:rsidP="00AC2DB2">
      <w:pPr>
        <w:pStyle w:val="Heading4"/>
        <w:spacing w:before="240"/>
        <w:rPr>
          <w:rFonts w:asciiTheme="majorHAnsi" w:hAnsiTheme="majorHAnsi"/>
          <w:i w:val="0"/>
          <w:color w:val="0090D4"/>
          <w:sz w:val="28"/>
        </w:rPr>
      </w:pPr>
      <w:r w:rsidRPr="00161F38">
        <w:rPr>
          <w:rFonts w:asciiTheme="majorHAnsi" w:hAnsiTheme="majorHAnsi"/>
          <w:i w:val="0"/>
          <w:color w:val="0090D4"/>
          <w:sz w:val="28"/>
        </w:rPr>
        <w:t>Wheat blossom midges</w:t>
      </w:r>
    </w:p>
    <w:p w14:paraId="40A72C89" w14:textId="5EC6369A" w:rsidR="00B6117A" w:rsidRPr="007F1D20" w:rsidRDefault="00DB0222" w:rsidP="00AC2DB2">
      <w:pPr>
        <w:pStyle w:val="BodyText"/>
        <w:keepLines/>
        <w:rPr>
          <w:rFonts w:ascii="Arial" w:hAnsi="Arial" w:cs="Arial"/>
          <w:color w:val="5F5F5F"/>
          <w:sz w:val="20"/>
          <w:lang w:eastAsia="en-GB"/>
        </w:rPr>
      </w:pPr>
      <w:r w:rsidRPr="00DB0222">
        <w:rPr>
          <w:rFonts w:ascii="Arial" w:hAnsi="Arial" w:cs="Arial"/>
          <w:color w:val="5F5F5F"/>
          <w:sz w:val="20"/>
          <w:lang w:eastAsia="en-GB"/>
        </w:rPr>
        <w:t>Wheat blossom midges seek plants that are at specific growth stages</w:t>
      </w:r>
      <w:r w:rsidR="00841D10">
        <w:rPr>
          <w:rFonts w:ascii="Arial" w:hAnsi="Arial" w:cs="Arial"/>
          <w:color w:val="5F5F5F"/>
          <w:sz w:val="20"/>
          <w:lang w:eastAsia="en-GB"/>
        </w:rPr>
        <w:t>,</w:t>
      </w:r>
      <w:r w:rsidRPr="00DB0222">
        <w:rPr>
          <w:rFonts w:ascii="Arial" w:hAnsi="Arial" w:cs="Arial"/>
          <w:color w:val="5F5F5F"/>
          <w:sz w:val="20"/>
          <w:lang w:eastAsia="en-GB"/>
        </w:rPr>
        <w:t xml:space="preserve"> and for this reason, the validity of wheat variety trials can quickly be compromised by relatively low numbers of the pest. Trial operators should use commercially available traps and/or monitor in the early evening during the critical period between ear emergence and anthesis to detect the activity of egg-laying adults. Trial operators should use the professional monitoring and risk assessment services that are available and seek advice on methods of control. Trial operators must ensure that wheat variety trials are monitored for orange wheat blossom midge, even if the surrounding field crop is drilled with a variety that is resistant to orange wheat blossom midge.</w:t>
      </w:r>
    </w:p>
    <w:p w14:paraId="4F4976BD" w14:textId="77777777" w:rsidR="00DB0222" w:rsidRPr="00161F38" w:rsidRDefault="00DB0222" w:rsidP="00AC2DB2">
      <w:pPr>
        <w:pStyle w:val="Heading4"/>
        <w:spacing w:before="240"/>
        <w:rPr>
          <w:rFonts w:asciiTheme="majorHAnsi" w:hAnsiTheme="majorHAnsi"/>
          <w:i w:val="0"/>
          <w:color w:val="0090D4"/>
          <w:sz w:val="28"/>
        </w:rPr>
      </w:pPr>
      <w:r w:rsidRPr="00161F38">
        <w:rPr>
          <w:rFonts w:asciiTheme="majorHAnsi" w:hAnsiTheme="majorHAnsi"/>
          <w:i w:val="0"/>
          <w:color w:val="0090D4"/>
          <w:sz w:val="28"/>
        </w:rPr>
        <w:t>Gout fly</w:t>
      </w:r>
    </w:p>
    <w:p w14:paraId="7C4236CD" w14:textId="76E2AAB9" w:rsidR="0027217C" w:rsidRPr="0027217C" w:rsidRDefault="00DB0222" w:rsidP="00AC2DB2">
      <w:pPr>
        <w:pStyle w:val="BodyText"/>
        <w:keepLines/>
        <w:rPr>
          <w:rFonts w:ascii="Arial" w:hAnsi="Arial" w:cs="Arial"/>
          <w:color w:val="5F5F5F"/>
          <w:sz w:val="20"/>
          <w:lang w:eastAsia="en-GB"/>
        </w:rPr>
      </w:pPr>
      <w:r w:rsidRPr="00DB0222">
        <w:rPr>
          <w:rFonts w:ascii="Arial" w:hAnsi="Arial" w:cs="Arial"/>
          <w:color w:val="5F5F5F"/>
          <w:sz w:val="20"/>
          <w:lang w:eastAsia="en-GB"/>
        </w:rPr>
        <w:t>Gout fly can be an issue (especially for early-sown trials</w:t>
      </w:r>
      <w:r w:rsidR="00BB482C" w:rsidRPr="00DB0222">
        <w:rPr>
          <w:rFonts w:ascii="Arial" w:hAnsi="Arial" w:cs="Arial"/>
          <w:color w:val="5F5F5F"/>
          <w:sz w:val="20"/>
          <w:lang w:eastAsia="en-GB"/>
        </w:rPr>
        <w:t>),</w:t>
      </w:r>
      <w:r w:rsidRPr="00DB0222">
        <w:rPr>
          <w:rFonts w:ascii="Arial" w:hAnsi="Arial" w:cs="Arial"/>
          <w:color w:val="5F5F5F"/>
          <w:sz w:val="20"/>
          <w:lang w:eastAsia="en-GB"/>
        </w:rPr>
        <w:t xml:space="preserve"> and the risk of attack should be assessed and insurance treatments made if the risk is judged to be high.</w:t>
      </w:r>
      <w:bookmarkStart w:id="76" w:name="_Toc367804446"/>
      <w:bookmarkStart w:id="77" w:name="_Toc61882663"/>
    </w:p>
    <w:p w14:paraId="0D031E16" w14:textId="37EACC8C" w:rsidR="00F37823" w:rsidRPr="00484A76" w:rsidRDefault="00F37823" w:rsidP="00AC2DB2">
      <w:pPr>
        <w:pStyle w:val="Heading3"/>
        <w:keepNext w:val="0"/>
        <w:keepLines w:val="0"/>
        <w:spacing w:before="360" w:after="120"/>
        <w:jc w:val="both"/>
        <w:rPr>
          <w:rFonts w:ascii="Ubuntu" w:eastAsia="Times New Roman" w:hAnsi="Ubuntu" w:cs="Arial"/>
          <w:color w:val="0090D4"/>
        </w:rPr>
      </w:pPr>
      <w:bookmarkStart w:id="78" w:name="_Toc229045344"/>
      <w:r w:rsidRPr="00484A76">
        <w:rPr>
          <w:rFonts w:ascii="Ubuntu" w:eastAsia="Times New Roman" w:hAnsi="Ubuntu" w:cs="Arial"/>
          <w:color w:val="0090D4"/>
        </w:rPr>
        <w:t xml:space="preserve">2.6.8 </w:t>
      </w:r>
      <w:proofErr w:type="gramStart"/>
      <w:r w:rsidRPr="00484A76">
        <w:rPr>
          <w:rFonts w:ascii="Ubuntu" w:eastAsia="Times New Roman" w:hAnsi="Ubuntu" w:cs="Arial"/>
          <w:color w:val="0090D4"/>
        </w:rPr>
        <w:t>Pre-harvest</w:t>
      </w:r>
      <w:proofErr w:type="gramEnd"/>
      <w:r w:rsidRPr="00484A76">
        <w:rPr>
          <w:rFonts w:ascii="Ubuntu" w:eastAsia="Times New Roman" w:hAnsi="Ubuntu" w:cs="Arial"/>
          <w:color w:val="0090D4"/>
        </w:rPr>
        <w:t xml:space="preserve"> desiccation</w:t>
      </w:r>
      <w:bookmarkEnd w:id="76"/>
      <w:bookmarkEnd w:id="77"/>
      <w:bookmarkEnd w:id="78"/>
    </w:p>
    <w:p w14:paraId="5CC60EDE" w14:textId="1D8A1A8C" w:rsidR="00270670" w:rsidRPr="00C23DDD" w:rsidRDefault="00F37823" w:rsidP="00AC2DB2">
      <w:pPr>
        <w:pStyle w:val="BodyText"/>
        <w:keepLines/>
        <w:rPr>
          <w:rFonts w:ascii="Arial" w:hAnsi="Arial" w:cs="Arial"/>
          <w:color w:val="5F5F5F"/>
          <w:sz w:val="20"/>
          <w:lang w:eastAsia="en-GB"/>
        </w:rPr>
      </w:pPr>
      <w:r w:rsidRPr="00F37823">
        <w:rPr>
          <w:rFonts w:ascii="Arial" w:hAnsi="Arial" w:cs="Arial"/>
          <w:color w:val="5F5F5F"/>
          <w:sz w:val="20"/>
          <w:lang w:eastAsia="en-GB"/>
        </w:rPr>
        <w:t>Pre-harvest desiccation should not normally be used. In exceptional circumstances and on a case-by-case basis, desiccation may be allowed but this must be discussed and agreed in advance with the Field Trials Managers Team.</w:t>
      </w:r>
      <w:bookmarkStart w:id="79" w:name="_2.6.8_Harvesting_of"/>
      <w:bookmarkStart w:id="80" w:name="_2.6.9_Harvesting_of"/>
      <w:bookmarkStart w:id="81" w:name="_Toc61882664"/>
      <w:bookmarkEnd w:id="74"/>
      <w:bookmarkEnd w:id="79"/>
      <w:bookmarkEnd w:id="80"/>
    </w:p>
    <w:p w14:paraId="2C2C5A2D" w14:textId="77777777" w:rsidR="00DA1A7F" w:rsidRDefault="00DA1A7F" w:rsidP="00AC2DB2">
      <w:pPr>
        <w:pStyle w:val="Heading3"/>
        <w:keepNext w:val="0"/>
        <w:keepLines w:val="0"/>
        <w:spacing w:before="360" w:after="120"/>
        <w:jc w:val="both"/>
        <w:rPr>
          <w:rFonts w:ascii="Ubuntu" w:eastAsia="Times New Roman" w:hAnsi="Ubuntu" w:cs="Arial"/>
          <w:color w:val="0090D4"/>
        </w:rPr>
      </w:pPr>
      <w:bookmarkStart w:id="82" w:name="_Toc229045345"/>
    </w:p>
    <w:p w14:paraId="3B0CD9B3" w14:textId="77777777" w:rsidR="00DA1A7F" w:rsidRDefault="00DA1A7F" w:rsidP="00AC2DB2">
      <w:pPr>
        <w:pStyle w:val="Heading3"/>
        <w:keepNext w:val="0"/>
        <w:keepLines w:val="0"/>
        <w:spacing w:before="360" w:after="120"/>
        <w:jc w:val="both"/>
        <w:rPr>
          <w:rFonts w:ascii="Ubuntu" w:eastAsia="Times New Roman" w:hAnsi="Ubuntu" w:cs="Arial"/>
          <w:color w:val="0090D4"/>
        </w:rPr>
      </w:pPr>
    </w:p>
    <w:p w14:paraId="582AEE8D" w14:textId="0836D819" w:rsidR="00270670" w:rsidRPr="00484A76" w:rsidRDefault="009E48D6" w:rsidP="00AC2DB2">
      <w:pPr>
        <w:pStyle w:val="Heading3"/>
        <w:keepNext w:val="0"/>
        <w:keepLines w:val="0"/>
        <w:spacing w:before="360" w:after="120"/>
        <w:jc w:val="both"/>
        <w:rPr>
          <w:rFonts w:ascii="Ubuntu" w:eastAsia="Times New Roman" w:hAnsi="Ubuntu" w:cs="Arial"/>
          <w:color w:val="0090D4"/>
        </w:rPr>
      </w:pPr>
      <w:r w:rsidRPr="00484A76">
        <w:rPr>
          <w:rFonts w:ascii="Ubuntu" w:eastAsia="Times New Roman" w:hAnsi="Ubuntu" w:cs="Arial"/>
          <w:color w:val="0090D4"/>
        </w:rPr>
        <w:lastRenderedPageBreak/>
        <w:t>2.6.9 Harvesting of oats</w:t>
      </w:r>
      <w:bookmarkEnd w:id="81"/>
      <w:bookmarkEnd w:id="82"/>
    </w:p>
    <w:p w14:paraId="35644731" w14:textId="77777777" w:rsidR="009E48D6" w:rsidRPr="00F37823" w:rsidRDefault="009E48D6" w:rsidP="00AC2DB2">
      <w:pPr>
        <w:pStyle w:val="BodyText"/>
        <w:keepLines/>
        <w:rPr>
          <w:rFonts w:ascii="Arial" w:hAnsi="Arial" w:cs="Arial"/>
          <w:color w:val="5F5F5F"/>
          <w:sz w:val="20"/>
          <w:lang w:eastAsia="en-GB"/>
        </w:rPr>
      </w:pPr>
      <w:r w:rsidRPr="00F37823">
        <w:rPr>
          <w:rFonts w:ascii="Arial" w:hAnsi="Arial" w:cs="Arial"/>
          <w:color w:val="5F5F5F"/>
          <w:sz w:val="20"/>
          <w:lang w:eastAsia="en-GB"/>
        </w:rPr>
        <w:t xml:space="preserve">Premature de-skinning of husked oats can occur if the combine drum-speed is set too high, which can affect yield as well as quality. Visual inspection alone will not reveal the extent of the problem and counts should be undertaken on samples from discard plots specially grown for the purpose. Discard plots should be sown with varieties that tend to be susceptible to skinning. The winter oat variety </w:t>
      </w:r>
      <w:proofErr w:type="spellStart"/>
      <w:r w:rsidRPr="00F37823">
        <w:rPr>
          <w:rFonts w:ascii="Arial" w:hAnsi="Arial" w:cs="Arial"/>
          <w:color w:val="5F5F5F"/>
          <w:sz w:val="20"/>
          <w:lang w:eastAsia="en-GB"/>
        </w:rPr>
        <w:t>Mascani</w:t>
      </w:r>
      <w:proofErr w:type="spellEnd"/>
      <w:r w:rsidRPr="00F37823">
        <w:rPr>
          <w:rFonts w:ascii="Arial" w:hAnsi="Arial" w:cs="Arial"/>
          <w:color w:val="5F5F5F"/>
          <w:sz w:val="20"/>
          <w:lang w:eastAsia="en-GB"/>
        </w:rPr>
        <w:t xml:space="preserve"> is one such example.</w:t>
      </w:r>
    </w:p>
    <w:p w14:paraId="630BF3CC" w14:textId="77777777" w:rsidR="009E48D6" w:rsidRPr="00F37823" w:rsidRDefault="009E48D6" w:rsidP="00AC2DB2">
      <w:pPr>
        <w:pStyle w:val="BodyText"/>
        <w:keepLines/>
        <w:rPr>
          <w:rFonts w:ascii="Arial" w:hAnsi="Arial" w:cs="Arial"/>
          <w:color w:val="5F5F5F"/>
          <w:sz w:val="20"/>
          <w:lang w:eastAsia="en-GB"/>
        </w:rPr>
      </w:pPr>
    </w:p>
    <w:p w14:paraId="08C852E1" w14:textId="30B2C056" w:rsidR="009E48D6" w:rsidRPr="006C6BCB" w:rsidRDefault="009E48D6" w:rsidP="00AC2DB2">
      <w:pPr>
        <w:pStyle w:val="BodyText"/>
        <w:keepLines/>
        <w:rPr>
          <w:rFonts w:ascii="Arial" w:hAnsi="Arial" w:cs="Arial"/>
          <w:color w:val="5F5F5F"/>
          <w:sz w:val="20"/>
          <w:lang w:eastAsia="en-GB"/>
        </w:rPr>
      </w:pPr>
      <w:r w:rsidRPr="00F37823">
        <w:rPr>
          <w:rFonts w:ascii="Arial" w:hAnsi="Arial" w:cs="Arial"/>
          <w:color w:val="5F5F5F"/>
          <w:sz w:val="20"/>
          <w:lang w:eastAsia="en-GB"/>
        </w:rPr>
        <w:t xml:space="preserve">The number of de-hulled grains in a sample of 100 grains should be counted. Combine settings should be adjusted if over five de-hulled grains per 100 grains are observed. </w:t>
      </w:r>
    </w:p>
    <w:p w14:paraId="7BAC7B91" w14:textId="35AA9E16" w:rsidR="009E48D6" w:rsidRPr="006C6BCB" w:rsidRDefault="009E48D6" w:rsidP="00AC2DB2">
      <w:pPr>
        <w:pStyle w:val="Heading3"/>
        <w:keepNext w:val="0"/>
        <w:keepLines w:val="0"/>
        <w:spacing w:before="360" w:after="120"/>
        <w:jc w:val="both"/>
        <w:rPr>
          <w:rFonts w:ascii="Ubuntu" w:eastAsia="Times New Roman" w:hAnsi="Ubuntu" w:cs="Arial"/>
          <w:color w:val="0090D4"/>
          <w:sz w:val="32"/>
          <w:szCs w:val="32"/>
        </w:rPr>
      </w:pPr>
      <w:bookmarkStart w:id="83" w:name="_Toc61882665"/>
      <w:bookmarkStart w:id="84" w:name="_Toc229045346"/>
      <w:r w:rsidRPr="006C6BCB">
        <w:rPr>
          <w:rFonts w:ascii="Ubuntu" w:eastAsia="Times New Roman" w:hAnsi="Ubuntu" w:cs="Arial"/>
          <w:color w:val="0090D4"/>
          <w:sz w:val="32"/>
          <w:szCs w:val="32"/>
        </w:rPr>
        <w:t>2.7 Completion of records</w:t>
      </w:r>
      <w:bookmarkEnd w:id="83"/>
      <w:bookmarkEnd w:id="84"/>
    </w:p>
    <w:p w14:paraId="63306397" w14:textId="77777777" w:rsidR="00F37823" w:rsidRDefault="009E48D6" w:rsidP="00AC2DB2">
      <w:pPr>
        <w:pStyle w:val="BodyText"/>
        <w:keepLines/>
        <w:rPr>
          <w:rFonts w:ascii="Arial" w:hAnsi="Arial" w:cs="Arial"/>
          <w:color w:val="5F5F5F"/>
          <w:sz w:val="20"/>
          <w:lang w:eastAsia="en-GB"/>
        </w:rPr>
      </w:pPr>
      <w:bookmarkStart w:id="85" w:name="_Hlk57644668"/>
      <w:r w:rsidRPr="00F37823">
        <w:rPr>
          <w:rFonts w:ascii="Arial" w:hAnsi="Arial" w:cs="Arial"/>
          <w:color w:val="5F5F5F"/>
          <w:sz w:val="20"/>
          <w:lang w:eastAsia="en-GB"/>
        </w:rPr>
        <w:t xml:space="preserve">The trial workbook should be used to record all data. </w:t>
      </w:r>
    </w:p>
    <w:p w14:paraId="35FFEFFC" w14:textId="77777777" w:rsidR="00F37823" w:rsidRDefault="00F37823" w:rsidP="00AC2DB2">
      <w:pPr>
        <w:pStyle w:val="BodyText"/>
        <w:keepLines/>
        <w:rPr>
          <w:rFonts w:ascii="Arial" w:hAnsi="Arial" w:cs="Arial"/>
          <w:color w:val="5F5F5F"/>
          <w:sz w:val="20"/>
          <w:lang w:eastAsia="en-GB"/>
        </w:rPr>
      </w:pPr>
    </w:p>
    <w:p w14:paraId="0534591D" w14:textId="15B38ECD" w:rsidR="00C23DDD" w:rsidRDefault="009E48D6" w:rsidP="00AC2DB2">
      <w:pPr>
        <w:pStyle w:val="BodyText"/>
        <w:keepLines/>
        <w:rPr>
          <w:rFonts w:ascii="Arial" w:hAnsi="Arial" w:cs="Arial"/>
          <w:color w:val="5F5F5F"/>
          <w:sz w:val="20"/>
          <w:lang w:eastAsia="en-GB"/>
        </w:rPr>
      </w:pPr>
      <w:r w:rsidRPr="00F37823">
        <w:rPr>
          <w:rFonts w:ascii="Arial" w:hAnsi="Arial" w:cs="Arial"/>
          <w:color w:val="5F5F5F"/>
          <w:sz w:val="20"/>
          <w:lang w:eastAsia="en-GB"/>
        </w:rPr>
        <w:t>Completed data should be returned to</w:t>
      </w:r>
      <w:r w:rsidRPr="00237051">
        <w:rPr>
          <w:rFonts w:cs="Arial"/>
          <w:szCs w:val="22"/>
        </w:rPr>
        <w:t xml:space="preserve"> </w:t>
      </w:r>
      <w:hyperlink r:id="rId16" w:history="1">
        <w:r w:rsidRPr="000575DA">
          <w:rPr>
            <w:rStyle w:val="Hyperlink"/>
            <w:rFonts w:ascii="Arial" w:eastAsiaTheme="majorEastAsia" w:hAnsi="Arial" w:cs="Arial"/>
            <w:b/>
            <w:bCs/>
            <w:sz w:val="20"/>
          </w:rPr>
          <w:t>trials@ahdb.org.uk</w:t>
        </w:r>
      </w:hyperlink>
      <w:r w:rsidRPr="00237051">
        <w:rPr>
          <w:rFonts w:cs="Arial"/>
          <w:szCs w:val="22"/>
        </w:rPr>
        <w:t xml:space="preserve"> </w:t>
      </w:r>
      <w:r w:rsidRPr="00F37823">
        <w:rPr>
          <w:rFonts w:ascii="Arial" w:hAnsi="Arial" w:cs="Arial"/>
          <w:color w:val="5F5F5F"/>
          <w:sz w:val="20"/>
          <w:lang w:eastAsia="en-GB"/>
        </w:rPr>
        <w:t>as soon as records are taken and by the deadlines shown in the table below:</w:t>
      </w:r>
    </w:p>
    <w:p w14:paraId="1330E8E2" w14:textId="77777777" w:rsidR="00C23DDD" w:rsidRDefault="00C23DDD" w:rsidP="00AC2DB2">
      <w:pPr>
        <w:pStyle w:val="BodyText"/>
        <w:keepLines/>
        <w:rPr>
          <w:rFonts w:ascii="Arial" w:hAnsi="Arial" w:cs="Arial"/>
          <w:color w:val="5F5F5F"/>
          <w:sz w:val="20"/>
          <w:lang w:eastAsia="en-GB"/>
        </w:rPr>
      </w:pPr>
    </w:p>
    <w:p w14:paraId="1E42CB2F" w14:textId="2F639E8B" w:rsidR="00455634" w:rsidRPr="00FF0A72" w:rsidRDefault="00455634" w:rsidP="00AC2DB2">
      <w:pPr>
        <w:pStyle w:val="BodyText"/>
        <w:keepLines/>
        <w:rPr>
          <w:rFonts w:ascii="Arial" w:hAnsi="Arial" w:cs="Arial"/>
          <w:b/>
          <w:bCs/>
          <w:color w:val="5F5F5F"/>
          <w:sz w:val="20"/>
          <w:lang w:eastAsia="en-GB"/>
        </w:rPr>
      </w:pPr>
      <w:r w:rsidRPr="00FF0A72">
        <w:rPr>
          <w:rFonts w:ascii="Arial" w:hAnsi="Arial" w:cs="Arial"/>
          <w:b/>
          <w:bCs/>
          <w:color w:val="5F5F5F"/>
          <w:sz w:val="20"/>
          <w:lang w:eastAsia="en-GB"/>
        </w:rPr>
        <w:t xml:space="preserve">Table 7: </w:t>
      </w:r>
      <w:r w:rsidR="000E0997" w:rsidRPr="00FF0A72">
        <w:rPr>
          <w:rFonts w:ascii="Arial" w:hAnsi="Arial" w:cs="Arial"/>
          <w:b/>
          <w:bCs/>
          <w:color w:val="5F5F5F"/>
          <w:sz w:val="20"/>
          <w:lang w:eastAsia="en-GB"/>
        </w:rPr>
        <w:t>Data submission deadlines</w:t>
      </w:r>
      <w:r w:rsidR="00164E75" w:rsidRPr="00FF0A72">
        <w:rPr>
          <w:rFonts w:ascii="Arial" w:hAnsi="Arial" w:cs="Arial"/>
          <w:b/>
          <w:bCs/>
          <w:color w:val="5F5F5F"/>
          <w:sz w:val="20"/>
          <w:lang w:eastAsia="en-GB"/>
        </w:rPr>
        <w:t xml:space="preserve"> for trial workbooks</w:t>
      </w:r>
      <w:r w:rsidR="000E0997" w:rsidRPr="00FF0A72">
        <w:rPr>
          <w:rFonts w:ascii="Arial" w:hAnsi="Arial" w:cs="Arial"/>
          <w:b/>
          <w:bCs/>
          <w:color w:val="5F5F5F"/>
          <w:sz w:val="20"/>
          <w:lang w:eastAsia="en-GB"/>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3828"/>
        <w:gridCol w:w="3827"/>
      </w:tblGrid>
      <w:tr w:rsidR="009E48D6" w:rsidRPr="00237051" w14:paraId="5A3DF2EC" w14:textId="77777777" w:rsidTr="006B17D6">
        <w:trPr>
          <w:trHeight w:val="945"/>
          <w:jc w:val="center"/>
        </w:trPr>
        <w:tc>
          <w:tcPr>
            <w:tcW w:w="1696" w:type="dxa"/>
            <w:shd w:val="clear" w:color="auto" w:fill="E9F4FC"/>
          </w:tcPr>
          <w:p w14:paraId="061F4DB2" w14:textId="77777777" w:rsidR="009E48D6" w:rsidRPr="00455634" w:rsidRDefault="009E48D6" w:rsidP="00AC2DB2">
            <w:pPr>
              <w:pStyle w:val="Tableheading"/>
              <w:jc w:val="left"/>
            </w:pPr>
            <w:r w:rsidRPr="00455634">
              <w:t>Report</w:t>
            </w:r>
          </w:p>
          <w:p w14:paraId="79F44B0D" w14:textId="77777777" w:rsidR="009E48D6" w:rsidRPr="00455634" w:rsidRDefault="009E48D6" w:rsidP="00AC2DB2">
            <w:pPr>
              <w:pStyle w:val="Tableheading"/>
              <w:jc w:val="left"/>
            </w:pPr>
          </w:p>
        </w:tc>
        <w:tc>
          <w:tcPr>
            <w:tcW w:w="3828" w:type="dxa"/>
            <w:shd w:val="clear" w:color="auto" w:fill="E9F4FC"/>
          </w:tcPr>
          <w:p w14:paraId="2BF02411" w14:textId="77777777" w:rsidR="009E48D6" w:rsidRPr="00455634" w:rsidRDefault="009E48D6" w:rsidP="00AC2DB2">
            <w:pPr>
              <w:pStyle w:val="Tableheading"/>
              <w:jc w:val="left"/>
            </w:pPr>
            <w:r w:rsidRPr="00455634">
              <w:t>Deadline</w:t>
            </w:r>
          </w:p>
        </w:tc>
        <w:tc>
          <w:tcPr>
            <w:tcW w:w="3827" w:type="dxa"/>
            <w:shd w:val="clear" w:color="auto" w:fill="E9F4FC"/>
          </w:tcPr>
          <w:p w14:paraId="36A45AD8" w14:textId="77777777" w:rsidR="009E48D6" w:rsidRPr="00455634" w:rsidRDefault="009E48D6" w:rsidP="00AC2DB2">
            <w:pPr>
              <w:pStyle w:val="Tableheading"/>
              <w:jc w:val="left"/>
            </w:pPr>
            <w:r w:rsidRPr="00455634">
              <w:t>Sheets to be returned (use return macro to submit the required workbook tabs)</w:t>
            </w:r>
          </w:p>
        </w:tc>
      </w:tr>
      <w:tr w:rsidR="009E48D6" w:rsidRPr="00237051" w14:paraId="3761F262" w14:textId="77777777" w:rsidTr="006B17D6">
        <w:trPr>
          <w:trHeight w:val="1691"/>
          <w:jc w:val="center"/>
        </w:trPr>
        <w:tc>
          <w:tcPr>
            <w:tcW w:w="1696" w:type="dxa"/>
          </w:tcPr>
          <w:p w14:paraId="159D3B80" w14:textId="55CF5241" w:rsidR="009E48D6" w:rsidRPr="00085BB1" w:rsidRDefault="00952067" w:rsidP="00AC2DB2">
            <w:pPr>
              <w:pStyle w:val="Table-Body-centred"/>
              <w:jc w:val="left"/>
              <w:rPr>
                <w:szCs w:val="22"/>
              </w:rPr>
            </w:pPr>
            <w:r>
              <w:rPr>
                <w:szCs w:val="22"/>
              </w:rPr>
              <w:t xml:space="preserve">1) </w:t>
            </w:r>
            <w:r w:rsidR="009E48D6" w:rsidRPr="00262F7C">
              <w:rPr>
                <w:szCs w:val="22"/>
              </w:rPr>
              <w:t>Confirmation of sowing and notification of changes to plan</w:t>
            </w:r>
          </w:p>
        </w:tc>
        <w:tc>
          <w:tcPr>
            <w:tcW w:w="3828" w:type="dxa"/>
          </w:tcPr>
          <w:p w14:paraId="4C006954" w14:textId="20D4C6DE" w:rsidR="009E48D6" w:rsidRPr="00085BB1" w:rsidRDefault="009E48D6" w:rsidP="00257F9D">
            <w:pPr>
              <w:pStyle w:val="Table-Body-centred"/>
              <w:numPr>
                <w:ilvl w:val="0"/>
                <w:numId w:val="10"/>
              </w:numPr>
              <w:jc w:val="left"/>
              <w:rPr>
                <w:szCs w:val="22"/>
              </w:rPr>
            </w:pPr>
            <w:r w:rsidRPr="00085BB1">
              <w:rPr>
                <w:szCs w:val="22"/>
              </w:rPr>
              <w:t>With</w:t>
            </w:r>
            <w:r w:rsidR="000470AF">
              <w:rPr>
                <w:szCs w:val="22"/>
              </w:rPr>
              <w:t>in</w:t>
            </w:r>
            <w:r w:rsidRPr="00085BB1">
              <w:rPr>
                <w:szCs w:val="22"/>
              </w:rPr>
              <w:t xml:space="preserve"> 5 days of sowing</w:t>
            </w:r>
          </w:p>
        </w:tc>
        <w:tc>
          <w:tcPr>
            <w:tcW w:w="3827" w:type="dxa"/>
          </w:tcPr>
          <w:p w14:paraId="46D58E76" w14:textId="77777777" w:rsidR="009E48D6" w:rsidRDefault="009E48D6" w:rsidP="00795A45">
            <w:pPr>
              <w:pStyle w:val="Table-Body-centred"/>
              <w:numPr>
                <w:ilvl w:val="0"/>
                <w:numId w:val="10"/>
              </w:numPr>
              <w:jc w:val="left"/>
              <w:rPr>
                <w:szCs w:val="22"/>
              </w:rPr>
            </w:pPr>
            <w:r>
              <w:rPr>
                <w:szCs w:val="22"/>
              </w:rPr>
              <w:t xml:space="preserve">Confirmation that the trial has been sown and if it has been sown to plan. </w:t>
            </w:r>
          </w:p>
          <w:p w14:paraId="09C721A2" w14:textId="36AAC47B" w:rsidR="009E48D6" w:rsidRPr="00085BB1" w:rsidRDefault="009E48D6" w:rsidP="00795A45">
            <w:pPr>
              <w:pStyle w:val="Table-Body-centred"/>
              <w:numPr>
                <w:ilvl w:val="0"/>
                <w:numId w:val="10"/>
              </w:numPr>
              <w:jc w:val="left"/>
              <w:rPr>
                <w:szCs w:val="22"/>
              </w:rPr>
            </w:pPr>
            <w:r>
              <w:rPr>
                <w:szCs w:val="22"/>
              </w:rPr>
              <w:t>Trial layout – clearly changes if trial has not been sown to plan</w:t>
            </w:r>
          </w:p>
        </w:tc>
      </w:tr>
      <w:tr w:rsidR="009E48D6" w:rsidRPr="00237051" w14:paraId="1BF2CF03" w14:textId="77777777" w:rsidTr="006B17D6">
        <w:trPr>
          <w:trHeight w:val="1460"/>
          <w:jc w:val="center"/>
        </w:trPr>
        <w:tc>
          <w:tcPr>
            <w:tcW w:w="1696" w:type="dxa"/>
          </w:tcPr>
          <w:p w14:paraId="439C6BB9" w14:textId="77777777" w:rsidR="009E48D6" w:rsidRPr="00237051" w:rsidRDefault="009E48D6" w:rsidP="00AC2DB2">
            <w:pPr>
              <w:pStyle w:val="Table-Body-centred"/>
              <w:jc w:val="left"/>
              <w:rPr>
                <w:szCs w:val="22"/>
              </w:rPr>
            </w:pPr>
            <w:r>
              <w:rPr>
                <w:szCs w:val="22"/>
              </w:rPr>
              <w:t>2) Site</w:t>
            </w:r>
            <w:r w:rsidRPr="00237051">
              <w:rPr>
                <w:szCs w:val="22"/>
              </w:rPr>
              <w:t xml:space="preserve"> data </w:t>
            </w:r>
          </w:p>
          <w:p w14:paraId="62DD750B" w14:textId="77777777" w:rsidR="009E48D6" w:rsidRPr="00237051" w:rsidRDefault="009E48D6" w:rsidP="00AC2DB2">
            <w:pPr>
              <w:pStyle w:val="Table-Body-centred"/>
              <w:jc w:val="left"/>
              <w:rPr>
                <w:szCs w:val="22"/>
              </w:rPr>
            </w:pPr>
          </w:p>
        </w:tc>
        <w:tc>
          <w:tcPr>
            <w:tcW w:w="3828" w:type="dxa"/>
          </w:tcPr>
          <w:p w14:paraId="64E002DB" w14:textId="77777777" w:rsidR="009E48D6" w:rsidRPr="00237051" w:rsidRDefault="009E48D6" w:rsidP="00257F9D">
            <w:pPr>
              <w:pStyle w:val="Table-Body-centred"/>
              <w:numPr>
                <w:ilvl w:val="0"/>
                <w:numId w:val="10"/>
              </w:numPr>
              <w:jc w:val="left"/>
              <w:rPr>
                <w:szCs w:val="22"/>
              </w:rPr>
            </w:pPr>
            <w:r w:rsidRPr="00237051">
              <w:rPr>
                <w:szCs w:val="22"/>
              </w:rPr>
              <w:t xml:space="preserve">Autumn sown trials: within </w:t>
            </w:r>
            <w:r>
              <w:rPr>
                <w:szCs w:val="22"/>
              </w:rPr>
              <w:t>two</w:t>
            </w:r>
            <w:r w:rsidRPr="00237051">
              <w:rPr>
                <w:szCs w:val="22"/>
              </w:rPr>
              <w:t xml:space="preserve"> months of sowing.</w:t>
            </w:r>
          </w:p>
          <w:p w14:paraId="00DA7FED" w14:textId="77777777" w:rsidR="009E48D6" w:rsidRPr="00237051" w:rsidRDefault="009E48D6" w:rsidP="00257F9D">
            <w:pPr>
              <w:pStyle w:val="Table-Body-centred"/>
              <w:numPr>
                <w:ilvl w:val="0"/>
                <w:numId w:val="10"/>
              </w:numPr>
              <w:jc w:val="left"/>
              <w:rPr>
                <w:szCs w:val="22"/>
              </w:rPr>
            </w:pPr>
            <w:r w:rsidRPr="00237051">
              <w:rPr>
                <w:szCs w:val="22"/>
              </w:rPr>
              <w:t>Spring sown trials: as soon as possible and within one month of sowing.</w:t>
            </w:r>
          </w:p>
        </w:tc>
        <w:tc>
          <w:tcPr>
            <w:tcW w:w="3827" w:type="dxa"/>
          </w:tcPr>
          <w:p w14:paraId="596A5DF2" w14:textId="77777777" w:rsidR="009E48D6" w:rsidRPr="00237051" w:rsidRDefault="009E48D6" w:rsidP="00795A45">
            <w:pPr>
              <w:pStyle w:val="Table-Body-centred"/>
              <w:numPr>
                <w:ilvl w:val="0"/>
                <w:numId w:val="10"/>
              </w:numPr>
              <w:jc w:val="left"/>
              <w:rPr>
                <w:szCs w:val="22"/>
              </w:rPr>
            </w:pPr>
            <w:r w:rsidRPr="00237051">
              <w:rPr>
                <w:szCs w:val="22"/>
              </w:rPr>
              <w:t>Site data</w:t>
            </w:r>
          </w:p>
          <w:p w14:paraId="60A2E541" w14:textId="77777777" w:rsidR="009E48D6" w:rsidRPr="00237051" w:rsidRDefault="009E48D6" w:rsidP="00795A45">
            <w:pPr>
              <w:pStyle w:val="Table-Body-centred"/>
              <w:numPr>
                <w:ilvl w:val="0"/>
                <w:numId w:val="10"/>
              </w:numPr>
              <w:jc w:val="left"/>
              <w:rPr>
                <w:szCs w:val="22"/>
              </w:rPr>
            </w:pPr>
            <w:r w:rsidRPr="00237051">
              <w:rPr>
                <w:szCs w:val="22"/>
              </w:rPr>
              <w:t>Map of area</w:t>
            </w:r>
          </w:p>
          <w:p w14:paraId="6441D9D5" w14:textId="77777777" w:rsidR="009E48D6" w:rsidRPr="00237051" w:rsidRDefault="009E48D6" w:rsidP="00795A45">
            <w:pPr>
              <w:pStyle w:val="Table-Body-centred"/>
              <w:numPr>
                <w:ilvl w:val="0"/>
                <w:numId w:val="10"/>
              </w:numPr>
              <w:jc w:val="left"/>
              <w:rPr>
                <w:szCs w:val="22"/>
              </w:rPr>
            </w:pPr>
            <w:r w:rsidRPr="00237051">
              <w:rPr>
                <w:szCs w:val="22"/>
              </w:rPr>
              <w:t>Field layout sketch</w:t>
            </w:r>
          </w:p>
          <w:p w14:paraId="4D4EBDCF" w14:textId="77777777" w:rsidR="009E48D6" w:rsidRPr="00237051" w:rsidRDefault="009E48D6" w:rsidP="00795A45">
            <w:pPr>
              <w:pStyle w:val="Table-Body-centred"/>
              <w:numPr>
                <w:ilvl w:val="0"/>
                <w:numId w:val="10"/>
              </w:numPr>
              <w:jc w:val="left"/>
              <w:rPr>
                <w:szCs w:val="22"/>
              </w:rPr>
            </w:pPr>
            <w:r w:rsidRPr="00237051">
              <w:rPr>
                <w:szCs w:val="22"/>
              </w:rPr>
              <w:t>Trial layout</w:t>
            </w:r>
          </w:p>
          <w:p w14:paraId="60D48A96" w14:textId="77777777" w:rsidR="009E48D6" w:rsidRPr="00237051" w:rsidRDefault="009E48D6" w:rsidP="00795A45">
            <w:pPr>
              <w:pStyle w:val="Table-Body-centred"/>
              <w:numPr>
                <w:ilvl w:val="0"/>
                <w:numId w:val="10"/>
              </w:numPr>
              <w:jc w:val="left"/>
              <w:rPr>
                <w:szCs w:val="22"/>
              </w:rPr>
            </w:pPr>
            <w:r w:rsidRPr="00237051">
              <w:rPr>
                <w:szCs w:val="22"/>
              </w:rPr>
              <w:t>Trial diary</w:t>
            </w:r>
          </w:p>
          <w:p w14:paraId="54D574E8" w14:textId="77777777" w:rsidR="009E48D6" w:rsidRPr="00237051" w:rsidRDefault="009E48D6" w:rsidP="00AC2DB2">
            <w:pPr>
              <w:pStyle w:val="Table-Body-centred"/>
              <w:jc w:val="left"/>
              <w:rPr>
                <w:szCs w:val="22"/>
              </w:rPr>
            </w:pPr>
          </w:p>
        </w:tc>
      </w:tr>
      <w:tr w:rsidR="009E48D6" w:rsidRPr="00237051" w14:paraId="03C9D9CD" w14:textId="77777777" w:rsidTr="006B17D6">
        <w:trPr>
          <w:trHeight w:val="1682"/>
          <w:jc w:val="center"/>
        </w:trPr>
        <w:tc>
          <w:tcPr>
            <w:tcW w:w="1696" w:type="dxa"/>
          </w:tcPr>
          <w:p w14:paraId="4CFC5AB0" w14:textId="77777777" w:rsidR="009E48D6" w:rsidRPr="00237051" w:rsidRDefault="009E48D6" w:rsidP="00AC2DB2">
            <w:pPr>
              <w:pStyle w:val="Table-Body-centred"/>
              <w:jc w:val="left"/>
              <w:rPr>
                <w:szCs w:val="22"/>
              </w:rPr>
            </w:pPr>
            <w:r>
              <w:rPr>
                <w:szCs w:val="22"/>
              </w:rPr>
              <w:t>3) Early data</w:t>
            </w:r>
          </w:p>
        </w:tc>
        <w:tc>
          <w:tcPr>
            <w:tcW w:w="3828" w:type="dxa"/>
          </w:tcPr>
          <w:p w14:paraId="082FFF69" w14:textId="77777777" w:rsidR="009E48D6" w:rsidRPr="00237051" w:rsidRDefault="009E48D6" w:rsidP="00257F9D">
            <w:pPr>
              <w:pStyle w:val="Table-Body-centred"/>
              <w:numPr>
                <w:ilvl w:val="0"/>
                <w:numId w:val="10"/>
              </w:numPr>
              <w:jc w:val="left"/>
              <w:rPr>
                <w:szCs w:val="22"/>
              </w:rPr>
            </w:pPr>
            <w:r>
              <w:rPr>
                <w:szCs w:val="22"/>
              </w:rPr>
              <w:t>Autumn sown trials: within two</w:t>
            </w:r>
            <w:r w:rsidRPr="00237051">
              <w:rPr>
                <w:szCs w:val="22"/>
              </w:rPr>
              <w:t xml:space="preserve"> months of sowing.</w:t>
            </w:r>
          </w:p>
          <w:p w14:paraId="34662115" w14:textId="77777777" w:rsidR="009E48D6" w:rsidRDefault="009E48D6" w:rsidP="00257F9D">
            <w:pPr>
              <w:pStyle w:val="Table-Body-centred"/>
              <w:numPr>
                <w:ilvl w:val="0"/>
                <w:numId w:val="10"/>
              </w:numPr>
              <w:jc w:val="left"/>
              <w:rPr>
                <w:szCs w:val="22"/>
              </w:rPr>
            </w:pPr>
            <w:r w:rsidRPr="00237051">
              <w:rPr>
                <w:szCs w:val="22"/>
              </w:rPr>
              <w:t>Spring sown trials: within one month of sowing.</w:t>
            </w:r>
          </w:p>
          <w:p w14:paraId="4D0FF679" w14:textId="559C1FF4" w:rsidR="009E48D6" w:rsidRPr="00237051" w:rsidRDefault="009E48D6" w:rsidP="00257F9D">
            <w:pPr>
              <w:pStyle w:val="Table-Body-centred"/>
              <w:numPr>
                <w:ilvl w:val="0"/>
                <w:numId w:val="10"/>
              </w:numPr>
              <w:jc w:val="left"/>
              <w:rPr>
                <w:szCs w:val="22"/>
              </w:rPr>
            </w:pPr>
            <w:r>
              <w:rPr>
                <w:szCs w:val="22"/>
              </w:rPr>
              <w:t>Some measures may</w:t>
            </w:r>
            <w:r w:rsidR="00E20B58">
              <w:rPr>
                <w:szCs w:val="22"/>
              </w:rPr>
              <w:t xml:space="preserve"> </w:t>
            </w:r>
            <w:r>
              <w:rPr>
                <w:szCs w:val="22"/>
              </w:rPr>
              <w:t>be recorded after this time.</w:t>
            </w:r>
          </w:p>
        </w:tc>
        <w:tc>
          <w:tcPr>
            <w:tcW w:w="3827" w:type="dxa"/>
          </w:tcPr>
          <w:p w14:paraId="786F639C" w14:textId="77777777" w:rsidR="009E48D6" w:rsidRDefault="009E48D6" w:rsidP="00795A45">
            <w:pPr>
              <w:pStyle w:val="Table-Body-centred"/>
              <w:numPr>
                <w:ilvl w:val="0"/>
                <w:numId w:val="10"/>
              </w:numPr>
              <w:jc w:val="left"/>
              <w:rPr>
                <w:szCs w:val="22"/>
              </w:rPr>
            </w:pPr>
            <w:r>
              <w:rPr>
                <w:szCs w:val="22"/>
              </w:rPr>
              <w:t>Early data recording tab</w:t>
            </w:r>
          </w:p>
          <w:p w14:paraId="644D47D6" w14:textId="77777777" w:rsidR="009E48D6" w:rsidRPr="00237051" w:rsidRDefault="009E48D6" w:rsidP="00795A45">
            <w:pPr>
              <w:pStyle w:val="Table-Body-centred"/>
              <w:numPr>
                <w:ilvl w:val="0"/>
                <w:numId w:val="10"/>
              </w:numPr>
              <w:jc w:val="left"/>
              <w:rPr>
                <w:szCs w:val="22"/>
              </w:rPr>
            </w:pPr>
            <w:r>
              <w:rPr>
                <w:szCs w:val="22"/>
              </w:rPr>
              <w:t>Trial diary update</w:t>
            </w:r>
          </w:p>
        </w:tc>
      </w:tr>
      <w:tr w:rsidR="009E48D6" w:rsidRPr="00237051" w14:paraId="14EE2B0F" w14:textId="77777777" w:rsidTr="006B17D6">
        <w:trPr>
          <w:trHeight w:val="558"/>
          <w:jc w:val="center"/>
        </w:trPr>
        <w:tc>
          <w:tcPr>
            <w:tcW w:w="1696" w:type="dxa"/>
          </w:tcPr>
          <w:p w14:paraId="52725179" w14:textId="595BD763" w:rsidR="009E48D6" w:rsidRPr="00237051" w:rsidRDefault="009E48D6" w:rsidP="00AC2DB2">
            <w:pPr>
              <w:pStyle w:val="Table-Body-centred"/>
              <w:jc w:val="left"/>
              <w:rPr>
                <w:szCs w:val="22"/>
              </w:rPr>
            </w:pPr>
            <w:r>
              <w:rPr>
                <w:szCs w:val="22"/>
              </w:rPr>
              <w:t xml:space="preserve">4) </w:t>
            </w:r>
            <w:r w:rsidRPr="00237051">
              <w:rPr>
                <w:szCs w:val="22"/>
              </w:rPr>
              <w:t>Disease data</w:t>
            </w:r>
          </w:p>
        </w:tc>
        <w:tc>
          <w:tcPr>
            <w:tcW w:w="3828" w:type="dxa"/>
          </w:tcPr>
          <w:p w14:paraId="06AC73E4" w14:textId="77777777" w:rsidR="009E48D6" w:rsidRDefault="009E48D6" w:rsidP="00257F9D">
            <w:pPr>
              <w:pStyle w:val="Table-Body-centred"/>
              <w:numPr>
                <w:ilvl w:val="0"/>
                <w:numId w:val="10"/>
              </w:numPr>
              <w:jc w:val="left"/>
              <w:rPr>
                <w:szCs w:val="22"/>
              </w:rPr>
            </w:pPr>
            <w:r>
              <w:rPr>
                <w:szCs w:val="22"/>
              </w:rPr>
              <w:t xml:space="preserve">Winter crops - </w:t>
            </w:r>
            <w:r w:rsidRPr="00237051">
              <w:rPr>
                <w:szCs w:val="22"/>
              </w:rPr>
              <w:t>As soon as recorded and by 11</w:t>
            </w:r>
            <w:r w:rsidRPr="00164E75">
              <w:rPr>
                <w:szCs w:val="22"/>
              </w:rPr>
              <w:t>th</w:t>
            </w:r>
            <w:r w:rsidRPr="00237051">
              <w:rPr>
                <w:szCs w:val="22"/>
              </w:rPr>
              <w:t xml:space="preserve"> July. </w:t>
            </w:r>
          </w:p>
          <w:p w14:paraId="497AA8DD" w14:textId="292F7E22" w:rsidR="009E48D6" w:rsidRDefault="009E48D6" w:rsidP="00257F9D">
            <w:pPr>
              <w:pStyle w:val="Table-Body-centred"/>
              <w:numPr>
                <w:ilvl w:val="0"/>
                <w:numId w:val="10"/>
              </w:numPr>
              <w:jc w:val="left"/>
              <w:rPr>
                <w:szCs w:val="22"/>
              </w:rPr>
            </w:pPr>
            <w:r>
              <w:rPr>
                <w:szCs w:val="22"/>
              </w:rPr>
              <w:t xml:space="preserve">Spring crops plus Autumn sown Spring wheat – </w:t>
            </w:r>
            <w:r w:rsidRPr="00237051">
              <w:rPr>
                <w:szCs w:val="22"/>
              </w:rPr>
              <w:t>As soon as recorded and by</w:t>
            </w:r>
            <w:r>
              <w:rPr>
                <w:szCs w:val="22"/>
              </w:rPr>
              <w:t xml:space="preserve"> 22</w:t>
            </w:r>
            <w:r w:rsidRPr="00164E75">
              <w:rPr>
                <w:szCs w:val="22"/>
              </w:rPr>
              <w:t>nd</w:t>
            </w:r>
            <w:r>
              <w:rPr>
                <w:szCs w:val="22"/>
              </w:rPr>
              <w:t xml:space="preserve"> August.</w:t>
            </w:r>
          </w:p>
          <w:p w14:paraId="01AD0599" w14:textId="77777777" w:rsidR="009E48D6" w:rsidRPr="00237051" w:rsidRDefault="009E48D6" w:rsidP="00257F9D">
            <w:pPr>
              <w:pStyle w:val="Table-Body-centred"/>
              <w:numPr>
                <w:ilvl w:val="0"/>
                <w:numId w:val="10"/>
              </w:numPr>
              <w:jc w:val="left"/>
              <w:rPr>
                <w:szCs w:val="22"/>
              </w:rPr>
            </w:pPr>
            <w:r w:rsidRPr="00237051">
              <w:rPr>
                <w:szCs w:val="22"/>
              </w:rPr>
              <w:t>Data submitted by th</w:t>
            </w:r>
            <w:r>
              <w:rPr>
                <w:szCs w:val="22"/>
              </w:rPr>
              <w:t>e</w:t>
            </w:r>
            <w:r w:rsidRPr="00237051">
              <w:rPr>
                <w:szCs w:val="22"/>
              </w:rPr>
              <w:t>s</w:t>
            </w:r>
            <w:r>
              <w:rPr>
                <w:szCs w:val="22"/>
              </w:rPr>
              <w:t>e</w:t>
            </w:r>
            <w:r w:rsidRPr="00237051">
              <w:rPr>
                <w:szCs w:val="22"/>
              </w:rPr>
              <w:t xml:space="preserve"> date</w:t>
            </w:r>
            <w:r>
              <w:rPr>
                <w:szCs w:val="22"/>
              </w:rPr>
              <w:t>s</w:t>
            </w:r>
            <w:r w:rsidRPr="00237051">
              <w:rPr>
                <w:szCs w:val="22"/>
              </w:rPr>
              <w:t xml:space="preserve"> will be used in the calculation of disease ratings but if disease develops after this date, records should be taken and submitted as </w:t>
            </w:r>
            <w:r w:rsidRPr="00237051">
              <w:rPr>
                <w:szCs w:val="22"/>
              </w:rPr>
              <w:lastRenderedPageBreak/>
              <w:t xml:space="preserve">soon as possible and will be used when practicable. </w:t>
            </w:r>
          </w:p>
        </w:tc>
        <w:tc>
          <w:tcPr>
            <w:tcW w:w="3827" w:type="dxa"/>
          </w:tcPr>
          <w:p w14:paraId="65BC73DB" w14:textId="77777777" w:rsidR="009E48D6" w:rsidRPr="00237051" w:rsidRDefault="009E48D6" w:rsidP="00795A45">
            <w:pPr>
              <w:pStyle w:val="Table-Body-centred"/>
              <w:numPr>
                <w:ilvl w:val="0"/>
                <w:numId w:val="10"/>
              </w:numPr>
              <w:jc w:val="left"/>
              <w:rPr>
                <w:szCs w:val="22"/>
              </w:rPr>
            </w:pPr>
            <w:r w:rsidRPr="00237051">
              <w:rPr>
                <w:szCs w:val="22"/>
              </w:rPr>
              <w:lastRenderedPageBreak/>
              <w:t xml:space="preserve">Disease data recording </w:t>
            </w:r>
            <w:r>
              <w:rPr>
                <w:szCs w:val="22"/>
              </w:rPr>
              <w:t>tab</w:t>
            </w:r>
          </w:p>
          <w:p w14:paraId="11CA3209" w14:textId="68C11870" w:rsidR="009E48D6" w:rsidRPr="00237051" w:rsidRDefault="009E48D6" w:rsidP="00795A45">
            <w:pPr>
              <w:pStyle w:val="Table-Body-centred"/>
              <w:numPr>
                <w:ilvl w:val="0"/>
                <w:numId w:val="10"/>
              </w:numPr>
              <w:jc w:val="left"/>
              <w:rPr>
                <w:szCs w:val="22"/>
              </w:rPr>
            </w:pPr>
            <w:r w:rsidRPr="00237051">
              <w:rPr>
                <w:szCs w:val="22"/>
              </w:rPr>
              <w:t>Trial diary update</w:t>
            </w:r>
          </w:p>
        </w:tc>
      </w:tr>
      <w:tr w:rsidR="009E48D6" w:rsidRPr="00237051" w14:paraId="66D75215" w14:textId="77777777" w:rsidTr="006B17D6">
        <w:trPr>
          <w:trHeight w:val="1119"/>
          <w:jc w:val="center"/>
        </w:trPr>
        <w:tc>
          <w:tcPr>
            <w:tcW w:w="1696" w:type="dxa"/>
          </w:tcPr>
          <w:p w14:paraId="0FF6A33D" w14:textId="77777777" w:rsidR="009E48D6" w:rsidRPr="00237051" w:rsidRDefault="009E48D6" w:rsidP="00AC2DB2">
            <w:pPr>
              <w:pStyle w:val="Table-Body-centred"/>
              <w:jc w:val="left"/>
              <w:rPr>
                <w:szCs w:val="22"/>
              </w:rPr>
            </w:pPr>
            <w:r>
              <w:rPr>
                <w:szCs w:val="22"/>
              </w:rPr>
              <w:t xml:space="preserve">5) </w:t>
            </w:r>
            <w:r w:rsidRPr="00237051">
              <w:rPr>
                <w:szCs w:val="22"/>
              </w:rPr>
              <w:t xml:space="preserve">Harvest data </w:t>
            </w:r>
          </w:p>
          <w:p w14:paraId="03E104E6" w14:textId="77777777" w:rsidR="009E48D6" w:rsidRPr="00237051" w:rsidRDefault="009E48D6" w:rsidP="00AC2DB2">
            <w:pPr>
              <w:pStyle w:val="Table-Body-centred"/>
              <w:jc w:val="left"/>
              <w:rPr>
                <w:szCs w:val="22"/>
              </w:rPr>
            </w:pPr>
          </w:p>
        </w:tc>
        <w:tc>
          <w:tcPr>
            <w:tcW w:w="3828" w:type="dxa"/>
          </w:tcPr>
          <w:p w14:paraId="6A85A5B2" w14:textId="77777777" w:rsidR="009E48D6" w:rsidRPr="00237051" w:rsidRDefault="009E48D6" w:rsidP="00257F9D">
            <w:pPr>
              <w:pStyle w:val="Table-Body-centred"/>
              <w:numPr>
                <w:ilvl w:val="0"/>
                <w:numId w:val="10"/>
              </w:numPr>
              <w:jc w:val="left"/>
              <w:rPr>
                <w:szCs w:val="22"/>
              </w:rPr>
            </w:pPr>
            <w:r w:rsidRPr="00237051">
              <w:rPr>
                <w:szCs w:val="22"/>
              </w:rPr>
              <w:t>Within 5 days of harvest</w:t>
            </w:r>
          </w:p>
        </w:tc>
        <w:tc>
          <w:tcPr>
            <w:tcW w:w="3827" w:type="dxa"/>
          </w:tcPr>
          <w:p w14:paraId="24329C12" w14:textId="77777777" w:rsidR="009E48D6" w:rsidRPr="00237051" w:rsidRDefault="009E48D6" w:rsidP="00795A45">
            <w:pPr>
              <w:pStyle w:val="Table-Body-centred"/>
              <w:numPr>
                <w:ilvl w:val="0"/>
                <w:numId w:val="10"/>
              </w:numPr>
              <w:jc w:val="left"/>
              <w:rPr>
                <w:szCs w:val="22"/>
              </w:rPr>
            </w:pPr>
            <w:r w:rsidRPr="00237051">
              <w:rPr>
                <w:szCs w:val="22"/>
              </w:rPr>
              <w:t xml:space="preserve">Harvest data recording </w:t>
            </w:r>
            <w:r>
              <w:rPr>
                <w:szCs w:val="22"/>
              </w:rPr>
              <w:t>tab</w:t>
            </w:r>
          </w:p>
          <w:p w14:paraId="449A226D" w14:textId="77777777" w:rsidR="009E48D6" w:rsidRPr="00237051" w:rsidRDefault="009E48D6" w:rsidP="00795A45">
            <w:pPr>
              <w:pStyle w:val="Table-Body-centred"/>
              <w:numPr>
                <w:ilvl w:val="0"/>
                <w:numId w:val="10"/>
              </w:numPr>
              <w:jc w:val="left"/>
              <w:rPr>
                <w:szCs w:val="22"/>
              </w:rPr>
            </w:pPr>
            <w:proofErr w:type="spellStart"/>
            <w:r w:rsidRPr="00237051">
              <w:rPr>
                <w:szCs w:val="22"/>
              </w:rPr>
              <w:t>Agchem</w:t>
            </w:r>
            <w:proofErr w:type="spellEnd"/>
            <w:r w:rsidRPr="00237051">
              <w:rPr>
                <w:szCs w:val="22"/>
              </w:rPr>
              <w:t xml:space="preserve"> details</w:t>
            </w:r>
          </w:p>
          <w:p w14:paraId="682778CD" w14:textId="77777777" w:rsidR="009E48D6" w:rsidRPr="00237051" w:rsidRDefault="009E48D6" w:rsidP="00795A45">
            <w:pPr>
              <w:pStyle w:val="Table-Body-centred"/>
              <w:numPr>
                <w:ilvl w:val="0"/>
                <w:numId w:val="10"/>
              </w:numPr>
              <w:jc w:val="left"/>
              <w:rPr>
                <w:szCs w:val="22"/>
              </w:rPr>
            </w:pPr>
            <w:r w:rsidRPr="00237051">
              <w:rPr>
                <w:szCs w:val="22"/>
              </w:rPr>
              <w:t>Trial diary update</w:t>
            </w:r>
          </w:p>
          <w:p w14:paraId="4D523C12" w14:textId="77777777" w:rsidR="009E48D6" w:rsidRPr="00237051" w:rsidRDefault="009E48D6" w:rsidP="00AC2DB2">
            <w:pPr>
              <w:pStyle w:val="Table-Body-centred"/>
              <w:jc w:val="left"/>
              <w:rPr>
                <w:szCs w:val="22"/>
              </w:rPr>
            </w:pPr>
          </w:p>
        </w:tc>
      </w:tr>
    </w:tbl>
    <w:p w14:paraId="6D74DDC5" w14:textId="77777777" w:rsidR="009E48D6" w:rsidRPr="00237051" w:rsidRDefault="009E48D6" w:rsidP="00AC2DB2">
      <w:pPr>
        <w:pStyle w:val="BodyText"/>
        <w:keepLines/>
        <w:rPr>
          <w:szCs w:val="22"/>
        </w:rPr>
      </w:pPr>
    </w:p>
    <w:p w14:paraId="2DA81721" w14:textId="2BD30A85" w:rsidR="00E3293B" w:rsidRDefault="009E48D6" w:rsidP="00814C5C">
      <w:pPr>
        <w:pStyle w:val="BodyText"/>
        <w:keepLines/>
      </w:pPr>
      <w:r w:rsidRPr="00164E75">
        <w:rPr>
          <w:rFonts w:ascii="Arial" w:hAnsi="Arial" w:cs="Arial"/>
          <w:color w:val="5F5F5F"/>
          <w:sz w:val="20"/>
          <w:lang w:eastAsia="en-GB"/>
        </w:rPr>
        <w:t xml:space="preserve">Early, disease and harvest plot data tabs contain columns for records likely to be undertaken during the recording </w:t>
      </w:r>
      <w:proofErr w:type="gramStart"/>
      <w:r w:rsidRPr="00164E75">
        <w:rPr>
          <w:rFonts w:ascii="Arial" w:hAnsi="Arial" w:cs="Arial"/>
          <w:color w:val="5F5F5F"/>
          <w:sz w:val="20"/>
          <w:lang w:eastAsia="en-GB"/>
        </w:rPr>
        <w:t>period</w:t>
      </w:r>
      <w:proofErr w:type="gramEnd"/>
      <w:r w:rsidRPr="00164E75">
        <w:rPr>
          <w:rFonts w:ascii="Arial" w:hAnsi="Arial" w:cs="Arial"/>
          <w:color w:val="5F5F5F"/>
          <w:sz w:val="20"/>
          <w:lang w:eastAsia="en-GB"/>
        </w:rPr>
        <w:t xml:space="preserve"> and which may or may not be required by the protocol. Any additional recording columns can be added on the relevant data tabs. </w:t>
      </w:r>
      <w:bookmarkStart w:id="86" w:name="_Toc61882666"/>
      <w:bookmarkStart w:id="87" w:name="_Toc229045347"/>
    </w:p>
    <w:p w14:paraId="1746788F" w14:textId="2A8AE60C" w:rsidR="009E48D6" w:rsidRPr="005E5F10" w:rsidRDefault="009E48D6" w:rsidP="00AC2DB2">
      <w:pPr>
        <w:pStyle w:val="Heading3"/>
        <w:keepNext w:val="0"/>
        <w:keepLines w:val="0"/>
        <w:spacing w:before="360" w:after="120"/>
        <w:jc w:val="both"/>
        <w:rPr>
          <w:rFonts w:ascii="Ubuntu" w:eastAsia="Times New Roman" w:hAnsi="Ubuntu" w:cs="Arial"/>
          <w:color w:val="0090D4"/>
        </w:rPr>
      </w:pPr>
      <w:r w:rsidRPr="005E5F10">
        <w:rPr>
          <w:rFonts w:ascii="Ubuntu" w:eastAsia="Times New Roman" w:hAnsi="Ubuntu" w:cs="Arial"/>
          <w:color w:val="0090D4"/>
        </w:rPr>
        <w:t>2.7.1 Confirmation of sown to plan</w:t>
      </w:r>
      <w:bookmarkEnd w:id="86"/>
      <w:bookmarkEnd w:id="87"/>
    </w:p>
    <w:p w14:paraId="10AF0D52" w14:textId="1A15A1C4" w:rsidR="009E48D6" w:rsidRPr="00161F38" w:rsidRDefault="009E48D6" w:rsidP="00AC2DB2">
      <w:pPr>
        <w:pStyle w:val="BodyText"/>
        <w:keepLines/>
        <w:rPr>
          <w:rFonts w:ascii="Arial" w:hAnsi="Arial" w:cs="Arial"/>
          <w:color w:val="5F5F5F"/>
          <w:sz w:val="20"/>
          <w:lang w:eastAsia="en-GB"/>
        </w:rPr>
      </w:pPr>
      <w:r w:rsidRPr="00E24394">
        <w:rPr>
          <w:rFonts w:ascii="Arial" w:hAnsi="Arial" w:cs="Arial"/>
          <w:color w:val="5F5F5F"/>
          <w:sz w:val="20"/>
          <w:lang w:eastAsia="en-GB"/>
        </w:rPr>
        <w:t>Confirmation that the trial has been sown and if it has been sown to plan. If the trial has not been sown to plan</w:t>
      </w:r>
      <w:r w:rsidR="00583DB5">
        <w:rPr>
          <w:rFonts w:ascii="Arial" w:hAnsi="Arial" w:cs="Arial"/>
          <w:color w:val="5F5F5F"/>
          <w:sz w:val="20"/>
          <w:lang w:eastAsia="en-GB"/>
        </w:rPr>
        <w:t>,</w:t>
      </w:r>
      <w:r w:rsidRPr="00E24394">
        <w:rPr>
          <w:rFonts w:ascii="Arial" w:hAnsi="Arial" w:cs="Arial"/>
          <w:color w:val="5F5F5F"/>
          <w:sz w:val="20"/>
          <w:lang w:eastAsia="en-GB"/>
        </w:rPr>
        <w:t xml:space="preserve"> confirmation of the changes much be received clearly marked on the trial layout. A new workbook is likely to be issued to you with updated data tabs to reflect these changes and prevent confusion at time of data submission.</w:t>
      </w:r>
    </w:p>
    <w:p w14:paraId="269EBC43"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88" w:name="_Toc61882667"/>
      <w:bookmarkStart w:id="89" w:name="_Toc229045348"/>
      <w:r w:rsidRPr="005E5F10">
        <w:rPr>
          <w:rFonts w:ascii="Ubuntu" w:eastAsia="Times New Roman" w:hAnsi="Ubuntu" w:cs="Arial"/>
          <w:color w:val="0090D4"/>
        </w:rPr>
        <w:t>2.7.2 Site plot data (Site data, location and plan details)</w:t>
      </w:r>
      <w:bookmarkEnd w:id="88"/>
      <w:bookmarkEnd w:id="89"/>
    </w:p>
    <w:p w14:paraId="1BBEF385" w14:textId="77777777" w:rsidR="009E48D6" w:rsidRPr="00E24394" w:rsidRDefault="009E48D6" w:rsidP="00AC2DB2">
      <w:pPr>
        <w:pStyle w:val="BodyText"/>
        <w:keepLines/>
        <w:rPr>
          <w:rFonts w:ascii="Arial" w:hAnsi="Arial" w:cs="Arial"/>
          <w:color w:val="5F5F5F"/>
          <w:sz w:val="20"/>
          <w:lang w:eastAsia="en-GB"/>
        </w:rPr>
      </w:pPr>
      <w:r w:rsidRPr="00E24394">
        <w:rPr>
          <w:rFonts w:ascii="Arial" w:hAnsi="Arial" w:cs="Arial"/>
          <w:color w:val="5F5F5F"/>
          <w:sz w:val="20"/>
          <w:lang w:eastAsia="en-GB"/>
        </w:rPr>
        <w:t>For autumn-sown trials this information should be returned shortly after full establishment and within two months of sowing. The information for spring-sown trials should be returned as soon as possible and within a month of sowing.</w:t>
      </w:r>
    </w:p>
    <w:p w14:paraId="0790FB27" w14:textId="77777777" w:rsidR="009E48D6" w:rsidRPr="00237051" w:rsidRDefault="009E48D6" w:rsidP="00AC2DB2">
      <w:pPr>
        <w:pStyle w:val="BodyText"/>
        <w:keepLines/>
        <w:rPr>
          <w:rFonts w:cs="Arial"/>
          <w:szCs w:val="22"/>
        </w:rPr>
      </w:pPr>
    </w:p>
    <w:p w14:paraId="5FFFC5BB" w14:textId="77777777" w:rsidR="009E48D6" w:rsidRPr="00E24394" w:rsidRDefault="009E48D6" w:rsidP="00AC2DB2">
      <w:pPr>
        <w:pStyle w:val="BodyText"/>
        <w:keepLines/>
        <w:rPr>
          <w:rFonts w:ascii="Arial" w:hAnsi="Arial" w:cs="Arial"/>
          <w:color w:val="5F5F5F"/>
          <w:sz w:val="20"/>
          <w:lang w:eastAsia="en-GB"/>
        </w:rPr>
      </w:pPr>
      <w:r w:rsidRPr="00E24394">
        <w:rPr>
          <w:rFonts w:ascii="Arial" w:hAnsi="Arial" w:cs="Arial"/>
          <w:color w:val="5F5F5F"/>
          <w:sz w:val="20"/>
          <w:lang w:eastAsia="en-GB"/>
        </w:rPr>
        <w:t>This report should include:</w:t>
      </w:r>
    </w:p>
    <w:p w14:paraId="72518A78" w14:textId="77777777" w:rsidR="009E48D6" w:rsidRPr="00237051" w:rsidRDefault="009E48D6" w:rsidP="00AC2DB2">
      <w:pPr>
        <w:pStyle w:val="BodyText"/>
        <w:keepLines/>
        <w:rPr>
          <w:rFonts w:cs="Arial"/>
          <w:szCs w:val="22"/>
        </w:rPr>
      </w:pPr>
    </w:p>
    <w:p w14:paraId="7A1A26E7" w14:textId="7A2D0634" w:rsidR="009E48D6" w:rsidRPr="00E24394" w:rsidRDefault="009E48D6">
      <w:pPr>
        <w:pStyle w:val="BodyText"/>
        <w:keepLines/>
        <w:numPr>
          <w:ilvl w:val="0"/>
          <w:numId w:val="6"/>
        </w:numPr>
        <w:rPr>
          <w:rFonts w:ascii="Arial" w:hAnsi="Arial" w:cs="Arial"/>
          <w:color w:val="5F5F5F"/>
          <w:sz w:val="20"/>
          <w:lang w:eastAsia="en-GB"/>
        </w:rPr>
      </w:pPr>
      <w:r w:rsidRPr="00E24394">
        <w:rPr>
          <w:rFonts w:ascii="Arial" w:hAnsi="Arial" w:cs="Arial"/>
          <w:color w:val="5F5F5F"/>
          <w:sz w:val="20"/>
          <w:lang w:eastAsia="en-GB"/>
        </w:rPr>
        <w:t xml:space="preserve">Confirmation of sowing to plan or full details of any changes to plan. </w:t>
      </w:r>
    </w:p>
    <w:p w14:paraId="2E062E31" w14:textId="77777777" w:rsidR="00E24394" w:rsidRPr="00E24394" w:rsidRDefault="00E24394" w:rsidP="00AC2DB2">
      <w:pPr>
        <w:pStyle w:val="BodyText"/>
        <w:keepLines/>
        <w:rPr>
          <w:szCs w:val="22"/>
        </w:rPr>
      </w:pPr>
    </w:p>
    <w:p w14:paraId="585374E3" w14:textId="77777777" w:rsidR="009E48D6" w:rsidRPr="00E24394" w:rsidRDefault="009E48D6" w:rsidP="00AC2DB2">
      <w:pPr>
        <w:pStyle w:val="BodyText"/>
        <w:keepLines/>
        <w:rPr>
          <w:rFonts w:ascii="Arial" w:hAnsi="Arial" w:cs="Arial"/>
          <w:color w:val="5F5F5F"/>
          <w:sz w:val="20"/>
          <w:lang w:eastAsia="en-GB"/>
        </w:rPr>
      </w:pPr>
      <w:r w:rsidRPr="00E24394">
        <w:rPr>
          <w:rFonts w:ascii="Arial" w:hAnsi="Arial" w:cs="Arial"/>
          <w:color w:val="5F5F5F"/>
          <w:sz w:val="20"/>
          <w:lang w:eastAsia="en-GB"/>
        </w:rPr>
        <w:t>This should be done by clearly highlighting the changes on the trial layout tab contained in the workbook. On receipt of the returned workbook the RL Data Team will ensure that the plan has been modified correctly within all areas of the workbook and may re-issue an updated workbook to include these changes in all areas of the workbook including the data tab. If a new workbook is issued it is recommended that any older versions of the workbook are deleted.</w:t>
      </w:r>
    </w:p>
    <w:p w14:paraId="14B803CE" w14:textId="77777777" w:rsidR="009E48D6" w:rsidRPr="00237051" w:rsidRDefault="009E48D6" w:rsidP="00AC2DB2">
      <w:pPr>
        <w:pStyle w:val="BodyText"/>
        <w:keepLines/>
        <w:rPr>
          <w:rFonts w:cs="Arial"/>
          <w:szCs w:val="22"/>
        </w:rPr>
      </w:pPr>
    </w:p>
    <w:p w14:paraId="7276B96B" w14:textId="77777777" w:rsidR="009E48D6" w:rsidRPr="0030212E" w:rsidRDefault="009E48D6">
      <w:pPr>
        <w:pStyle w:val="BodyText"/>
        <w:keepLines/>
        <w:numPr>
          <w:ilvl w:val="0"/>
          <w:numId w:val="6"/>
        </w:numPr>
        <w:rPr>
          <w:rFonts w:ascii="Arial" w:hAnsi="Arial" w:cs="Arial"/>
          <w:color w:val="5F5F5F"/>
          <w:sz w:val="20"/>
          <w:lang w:eastAsia="en-GB"/>
        </w:rPr>
      </w:pPr>
      <w:r w:rsidRPr="0030212E">
        <w:rPr>
          <w:rFonts w:ascii="Arial" w:hAnsi="Arial" w:cs="Arial"/>
          <w:color w:val="5F5F5F"/>
          <w:sz w:val="20"/>
          <w:lang w:eastAsia="en-GB"/>
        </w:rPr>
        <w:t>Completed site data tab.</w:t>
      </w:r>
    </w:p>
    <w:p w14:paraId="4FB437EE" w14:textId="77777777" w:rsidR="009E48D6" w:rsidRPr="0030212E" w:rsidRDefault="009E48D6">
      <w:pPr>
        <w:pStyle w:val="BodyText"/>
        <w:keepLines/>
        <w:numPr>
          <w:ilvl w:val="0"/>
          <w:numId w:val="6"/>
        </w:numPr>
        <w:rPr>
          <w:rFonts w:ascii="Arial" w:hAnsi="Arial" w:cs="Arial"/>
          <w:color w:val="5F5F5F"/>
          <w:sz w:val="20"/>
          <w:lang w:eastAsia="en-GB"/>
        </w:rPr>
      </w:pPr>
      <w:r w:rsidRPr="0030212E">
        <w:rPr>
          <w:rFonts w:ascii="Arial" w:hAnsi="Arial" w:cs="Arial"/>
          <w:color w:val="5F5F5F"/>
          <w:sz w:val="20"/>
          <w:lang w:eastAsia="en-GB"/>
        </w:rPr>
        <w:t>Map of area. Site location details i.e. how to get to the field by road.</w:t>
      </w:r>
    </w:p>
    <w:p w14:paraId="4FD27B41" w14:textId="77777777" w:rsidR="009E48D6" w:rsidRPr="0030212E" w:rsidRDefault="009E48D6">
      <w:pPr>
        <w:pStyle w:val="BodyText"/>
        <w:keepLines/>
        <w:numPr>
          <w:ilvl w:val="0"/>
          <w:numId w:val="6"/>
        </w:numPr>
        <w:rPr>
          <w:rFonts w:ascii="Arial" w:hAnsi="Arial" w:cs="Arial"/>
          <w:color w:val="5F5F5F"/>
          <w:sz w:val="20"/>
          <w:lang w:eastAsia="en-GB"/>
        </w:rPr>
      </w:pPr>
      <w:r w:rsidRPr="0030212E">
        <w:rPr>
          <w:rFonts w:ascii="Arial" w:hAnsi="Arial" w:cs="Arial"/>
          <w:color w:val="5F5F5F"/>
          <w:sz w:val="20"/>
          <w:lang w:eastAsia="en-GB"/>
        </w:rPr>
        <w:t>Field layout sketch. Sketch showing the layout of the trial(s) in the field, in relation to other trials and showing access roads, gates etc.</w:t>
      </w:r>
    </w:p>
    <w:p w14:paraId="58CF45A0" w14:textId="77777777" w:rsidR="009E48D6" w:rsidRPr="0030212E" w:rsidRDefault="009E48D6">
      <w:pPr>
        <w:pStyle w:val="BodyText"/>
        <w:keepLines/>
        <w:numPr>
          <w:ilvl w:val="0"/>
          <w:numId w:val="6"/>
        </w:numPr>
        <w:rPr>
          <w:rFonts w:ascii="Arial" w:hAnsi="Arial" w:cs="Arial"/>
          <w:color w:val="5F5F5F"/>
          <w:sz w:val="20"/>
          <w:lang w:eastAsia="en-GB"/>
        </w:rPr>
      </w:pPr>
      <w:r w:rsidRPr="0030212E">
        <w:rPr>
          <w:rFonts w:ascii="Arial" w:hAnsi="Arial" w:cs="Arial"/>
          <w:color w:val="5F5F5F"/>
          <w:sz w:val="20"/>
          <w:lang w:eastAsia="en-GB"/>
        </w:rPr>
        <w:t xml:space="preserve">Trial layout. Trial sketch showing plot numbers and variety IDs. </w:t>
      </w:r>
    </w:p>
    <w:p w14:paraId="7A61C75E" w14:textId="116EDB23" w:rsidR="00161F38" w:rsidRPr="00FE7023" w:rsidRDefault="009E48D6">
      <w:pPr>
        <w:pStyle w:val="BodyText"/>
        <w:keepLines/>
        <w:numPr>
          <w:ilvl w:val="0"/>
          <w:numId w:val="6"/>
        </w:numPr>
        <w:rPr>
          <w:rFonts w:ascii="Arial" w:hAnsi="Arial" w:cs="Arial"/>
          <w:color w:val="5F5F5F"/>
          <w:sz w:val="20"/>
          <w:lang w:eastAsia="en-GB"/>
        </w:rPr>
      </w:pPr>
      <w:r w:rsidRPr="0030212E">
        <w:rPr>
          <w:rFonts w:ascii="Arial" w:hAnsi="Arial" w:cs="Arial"/>
          <w:color w:val="5F5F5F"/>
          <w:sz w:val="20"/>
          <w:lang w:eastAsia="en-GB"/>
        </w:rPr>
        <w:t>A short post-establishment report of the condition of the trial in the diary tab.</w:t>
      </w:r>
      <w:bookmarkStart w:id="90" w:name="_Toc37646861"/>
    </w:p>
    <w:p w14:paraId="5E98C9A2"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91" w:name="_Toc61882668"/>
      <w:bookmarkStart w:id="92" w:name="_Toc229045349"/>
      <w:r w:rsidRPr="005E5F10">
        <w:rPr>
          <w:rFonts w:ascii="Ubuntu" w:eastAsia="Times New Roman" w:hAnsi="Ubuntu" w:cs="Arial"/>
          <w:color w:val="0090D4"/>
        </w:rPr>
        <w:t>2.7.3 Early data</w:t>
      </w:r>
      <w:bookmarkEnd w:id="91"/>
      <w:bookmarkEnd w:id="92"/>
    </w:p>
    <w:p w14:paraId="01AEE7E1" w14:textId="45FB5914" w:rsidR="009E48D6" w:rsidRDefault="009E48D6" w:rsidP="00AC2DB2">
      <w:pPr>
        <w:pStyle w:val="BodyText"/>
        <w:keepLines/>
        <w:rPr>
          <w:rFonts w:ascii="Arial" w:hAnsi="Arial" w:cs="Arial"/>
          <w:color w:val="5F5F5F"/>
          <w:sz w:val="20"/>
          <w:lang w:eastAsia="en-GB"/>
        </w:rPr>
      </w:pPr>
      <w:r w:rsidRPr="002E2982">
        <w:rPr>
          <w:rFonts w:ascii="Arial" w:hAnsi="Arial" w:cs="Arial"/>
          <w:color w:val="5F5F5F"/>
          <w:sz w:val="20"/>
          <w:lang w:eastAsia="en-GB"/>
        </w:rPr>
        <w:t>This sheet will contain:</w:t>
      </w:r>
    </w:p>
    <w:p w14:paraId="28F80710" w14:textId="77777777" w:rsidR="002E2982" w:rsidRPr="002E2982" w:rsidRDefault="002E2982" w:rsidP="00AC2DB2">
      <w:pPr>
        <w:pStyle w:val="BodyText"/>
        <w:keepLines/>
        <w:rPr>
          <w:rFonts w:ascii="Arial" w:hAnsi="Arial" w:cs="Arial"/>
          <w:color w:val="5F5F5F"/>
          <w:sz w:val="20"/>
          <w:lang w:eastAsia="en-GB"/>
        </w:rPr>
      </w:pPr>
    </w:p>
    <w:p w14:paraId="2E0252C5" w14:textId="3DBFBBBC" w:rsidR="009E48D6" w:rsidRPr="002E2982" w:rsidRDefault="009E48D6">
      <w:pPr>
        <w:pStyle w:val="BodyText"/>
        <w:keepLines/>
        <w:numPr>
          <w:ilvl w:val="0"/>
          <w:numId w:val="7"/>
        </w:numPr>
        <w:rPr>
          <w:rFonts w:ascii="Arial" w:hAnsi="Arial" w:cs="Arial"/>
          <w:color w:val="5F5F5F"/>
          <w:sz w:val="20"/>
          <w:lang w:eastAsia="en-GB"/>
        </w:rPr>
      </w:pPr>
      <w:r w:rsidRPr="002E2982">
        <w:rPr>
          <w:rFonts w:ascii="Arial" w:hAnsi="Arial" w:cs="Arial"/>
          <w:color w:val="5F5F5F"/>
          <w:sz w:val="20"/>
          <w:lang w:eastAsia="en-GB"/>
        </w:rPr>
        <w:t>All agronomic plot data to be recorded up</w:t>
      </w:r>
      <w:r w:rsidR="00256158">
        <w:rPr>
          <w:rFonts w:ascii="Arial" w:hAnsi="Arial" w:cs="Arial"/>
          <w:color w:val="5F5F5F"/>
          <w:sz w:val="20"/>
          <w:lang w:eastAsia="en-GB"/>
        </w:rPr>
        <w:t xml:space="preserve"> </w:t>
      </w:r>
      <w:r w:rsidRPr="002E2982">
        <w:rPr>
          <w:rFonts w:ascii="Arial" w:hAnsi="Arial" w:cs="Arial"/>
          <w:color w:val="5F5F5F"/>
          <w:sz w:val="20"/>
          <w:lang w:eastAsia="en-GB"/>
        </w:rPr>
        <w:t>to heading date (GS55).</w:t>
      </w:r>
    </w:p>
    <w:p w14:paraId="44B2E917" w14:textId="394D830A" w:rsidR="009E48D6" w:rsidRDefault="009E48D6">
      <w:pPr>
        <w:pStyle w:val="BodyText"/>
        <w:keepLines/>
        <w:numPr>
          <w:ilvl w:val="0"/>
          <w:numId w:val="7"/>
        </w:numPr>
        <w:rPr>
          <w:rFonts w:ascii="Arial" w:hAnsi="Arial" w:cs="Arial"/>
          <w:color w:val="5F5F5F"/>
          <w:sz w:val="20"/>
          <w:lang w:eastAsia="en-GB"/>
        </w:rPr>
      </w:pPr>
      <w:r w:rsidRPr="002E2982">
        <w:rPr>
          <w:rFonts w:ascii="Arial" w:hAnsi="Arial" w:cs="Arial"/>
          <w:color w:val="5F5F5F"/>
          <w:sz w:val="20"/>
          <w:lang w:eastAsia="en-GB"/>
        </w:rPr>
        <w:t>For each measure you will need to provide, date of recording, and the growth stage at time of assessment.</w:t>
      </w:r>
    </w:p>
    <w:p w14:paraId="04C7E783" w14:textId="77777777" w:rsidR="002E2982" w:rsidRPr="002E2982" w:rsidRDefault="002E2982" w:rsidP="00AC2DB2">
      <w:pPr>
        <w:pStyle w:val="BodyText"/>
        <w:keepLines/>
        <w:ind w:left="720"/>
        <w:rPr>
          <w:rFonts w:ascii="Arial" w:hAnsi="Arial" w:cs="Arial"/>
          <w:color w:val="5F5F5F"/>
          <w:sz w:val="20"/>
          <w:lang w:eastAsia="en-GB"/>
        </w:rPr>
      </w:pPr>
    </w:p>
    <w:p w14:paraId="1C86C7F7" w14:textId="5C9578D7" w:rsidR="00FE6A5B" w:rsidRPr="00C23DDD" w:rsidRDefault="009E48D6" w:rsidP="00AC2DB2">
      <w:pPr>
        <w:pStyle w:val="BodyText"/>
        <w:keepLines/>
        <w:rPr>
          <w:rFonts w:ascii="Arial" w:hAnsi="Arial" w:cs="Arial"/>
          <w:color w:val="5F5F5F"/>
          <w:sz w:val="20"/>
          <w:lang w:eastAsia="en-GB"/>
        </w:rPr>
      </w:pPr>
      <w:r w:rsidRPr="002E2982">
        <w:rPr>
          <w:rFonts w:ascii="Arial" w:hAnsi="Arial" w:cs="Arial"/>
          <w:color w:val="5F5F5F"/>
          <w:sz w:val="20"/>
          <w:lang w:eastAsia="en-GB"/>
        </w:rPr>
        <w:t>Please submit data as it is assessed.</w:t>
      </w:r>
      <w:bookmarkStart w:id="93" w:name="_Toc61882669"/>
    </w:p>
    <w:p w14:paraId="03D4E2CC"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94" w:name="_Toc229045350"/>
      <w:r w:rsidRPr="005E5F10">
        <w:rPr>
          <w:rFonts w:ascii="Ubuntu" w:eastAsia="Times New Roman" w:hAnsi="Ubuntu" w:cs="Arial"/>
          <w:color w:val="0090D4"/>
        </w:rPr>
        <w:t>2.7.4 Disease data</w:t>
      </w:r>
      <w:bookmarkEnd w:id="93"/>
      <w:bookmarkEnd w:id="94"/>
    </w:p>
    <w:p w14:paraId="319189BC" w14:textId="4D2C745A" w:rsidR="009E48D6" w:rsidRPr="002E2982" w:rsidRDefault="009E48D6" w:rsidP="00AC2DB2">
      <w:pPr>
        <w:pStyle w:val="BodyText"/>
        <w:keepLines/>
        <w:rPr>
          <w:rFonts w:ascii="Arial" w:hAnsi="Arial" w:cs="Arial"/>
          <w:color w:val="5F5F5F"/>
          <w:sz w:val="20"/>
          <w:lang w:eastAsia="en-GB"/>
        </w:rPr>
      </w:pPr>
      <w:r w:rsidRPr="002E2982">
        <w:rPr>
          <w:rFonts w:ascii="Arial" w:hAnsi="Arial" w:cs="Arial"/>
          <w:color w:val="5F5F5F"/>
          <w:sz w:val="20"/>
          <w:lang w:eastAsia="en-GB"/>
        </w:rPr>
        <w:t>This sheet will contain:</w:t>
      </w:r>
    </w:p>
    <w:p w14:paraId="375DB70E" w14:textId="77777777" w:rsidR="009E48D6" w:rsidRDefault="009E48D6" w:rsidP="00AC2DB2">
      <w:pPr>
        <w:pStyle w:val="BodyText"/>
        <w:keepLines/>
      </w:pPr>
    </w:p>
    <w:p w14:paraId="2144720C" w14:textId="77777777" w:rsidR="009E48D6" w:rsidRPr="00A51A84" w:rsidRDefault="009E48D6">
      <w:pPr>
        <w:pStyle w:val="BodyText"/>
        <w:keepLines/>
        <w:numPr>
          <w:ilvl w:val="0"/>
          <w:numId w:val="8"/>
        </w:numPr>
        <w:rPr>
          <w:rFonts w:ascii="Arial" w:hAnsi="Arial" w:cs="Arial"/>
          <w:color w:val="5F5F5F"/>
          <w:sz w:val="20"/>
          <w:lang w:eastAsia="en-GB"/>
        </w:rPr>
      </w:pPr>
      <w:r w:rsidRPr="00A51A84">
        <w:rPr>
          <w:rFonts w:ascii="Arial" w:hAnsi="Arial" w:cs="Arial"/>
          <w:color w:val="5F5F5F"/>
          <w:sz w:val="20"/>
          <w:lang w:eastAsia="en-GB"/>
        </w:rPr>
        <w:t>Disease data relevant to your crop and trial purpose.</w:t>
      </w:r>
    </w:p>
    <w:p w14:paraId="59D807A8" w14:textId="77777777" w:rsidR="009E48D6" w:rsidRPr="00A51A84" w:rsidRDefault="009E48D6">
      <w:pPr>
        <w:pStyle w:val="BodyText"/>
        <w:keepLines/>
        <w:numPr>
          <w:ilvl w:val="0"/>
          <w:numId w:val="8"/>
        </w:numPr>
        <w:rPr>
          <w:rFonts w:ascii="Arial" w:hAnsi="Arial" w:cs="Arial"/>
          <w:color w:val="5F5F5F"/>
          <w:sz w:val="20"/>
          <w:lang w:eastAsia="en-GB"/>
        </w:rPr>
      </w:pPr>
      <w:r w:rsidRPr="00A51A84">
        <w:rPr>
          <w:rFonts w:ascii="Arial" w:hAnsi="Arial" w:cs="Arial"/>
          <w:color w:val="5F5F5F"/>
          <w:sz w:val="20"/>
          <w:lang w:eastAsia="en-GB"/>
        </w:rPr>
        <w:t>For each measure you will need to provide date of recording, and the growth stage at time of assessment.</w:t>
      </w:r>
    </w:p>
    <w:p w14:paraId="4FAA94F1" w14:textId="77777777" w:rsidR="009E48D6" w:rsidRDefault="009E48D6" w:rsidP="00AC2DB2">
      <w:pPr>
        <w:pStyle w:val="BodyText"/>
        <w:keepLines/>
        <w:rPr>
          <w:rFonts w:cs="Arial"/>
          <w:szCs w:val="22"/>
        </w:rPr>
      </w:pPr>
    </w:p>
    <w:p w14:paraId="5E20C461" w14:textId="77777777" w:rsidR="009E48D6" w:rsidRPr="002E2982" w:rsidRDefault="009E48D6" w:rsidP="00AC2DB2">
      <w:pPr>
        <w:pStyle w:val="BodyText"/>
        <w:keepLines/>
        <w:rPr>
          <w:rFonts w:ascii="Arial" w:hAnsi="Arial" w:cs="Arial"/>
          <w:color w:val="5F5F5F"/>
          <w:sz w:val="20"/>
          <w:lang w:eastAsia="en-GB"/>
        </w:rPr>
      </w:pPr>
      <w:r w:rsidRPr="002E2982">
        <w:rPr>
          <w:rFonts w:ascii="Arial" w:hAnsi="Arial" w:cs="Arial"/>
          <w:color w:val="5F5F5F"/>
          <w:sz w:val="20"/>
          <w:lang w:eastAsia="en-GB"/>
        </w:rPr>
        <w:t>Please submit data as it is assessed.</w:t>
      </w:r>
    </w:p>
    <w:p w14:paraId="2A1AAD7C" w14:textId="77777777" w:rsidR="009E48D6" w:rsidRPr="002E2982" w:rsidRDefault="009E48D6" w:rsidP="00AC2DB2">
      <w:pPr>
        <w:pStyle w:val="BodyText"/>
        <w:keepLines/>
        <w:rPr>
          <w:rFonts w:ascii="Arial" w:hAnsi="Arial" w:cs="Arial"/>
          <w:color w:val="5F5F5F"/>
          <w:sz w:val="20"/>
          <w:lang w:eastAsia="en-GB"/>
        </w:rPr>
      </w:pPr>
    </w:p>
    <w:p w14:paraId="5C7E2545" w14:textId="77777777" w:rsidR="009E48D6" w:rsidRDefault="009E48D6" w:rsidP="00AC2DB2">
      <w:pPr>
        <w:pStyle w:val="BodyText"/>
        <w:keepLines/>
        <w:rPr>
          <w:rFonts w:ascii="Arial" w:hAnsi="Arial" w:cs="Arial"/>
          <w:color w:val="5F5F5F"/>
          <w:sz w:val="20"/>
          <w:lang w:eastAsia="en-GB"/>
        </w:rPr>
      </w:pPr>
      <w:bookmarkStart w:id="95" w:name="_Hlk61353798"/>
      <w:r w:rsidRPr="002E2982">
        <w:rPr>
          <w:rFonts w:ascii="Arial" w:hAnsi="Arial" w:cs="Arial"/>
          <w:color w:val="5F5F5F"/>
          <w:sz w:val="20"/>
          <w:lang w:eastAsia="en-GB"/>
        </w:rPr>
        <w:t>For winter crops valid data returned by 11th July</w:t>
      </w:r>
      <w:r w:rsidRPr="002E2982" w:rsidDel="001F66E7">
        <w:rPr>
          <w:rFonts w:ascii="Arial" w:hAnsi="Arial" w:cs="Arial"/>
          <w:color w:val="5F5F5F"/>
          <w:sz w:val="20"/>
          <w:lang w:eastAsia="en-GB"/>
        </w:rPr>
        <w:t xml:space="preserve"> </w:t>
      </w:r>
      <w:r w:rsidRPr="002E2982">
        <w:rPr>
          <w:rFonts w:ascii="Arial" w:hAnsi="Arial" w:cs="Arial"/>
          <w:color w:val="5F5F5F"/>
          <w:sz w:val="20"/>
          <w:lang w:eastAsia="en-GB"/>
        </w:rPr>
        <w:t xml:space="preserve">and for spring crops by 22nd August can be used to calculate disease ratings and used for the next AHDB Recommended List. </w:t>
      </w:r>
    </w:p>
    <w:p w14:paraId="6C5B6DAD" w14:textId="77777777" w:rsidR="002E2982" w:rsidRPr="002E2982" w:rsidRDefault="002E2982" w:rsidP="00AC2DB2">
      <w:pPr>
        <w:pStyle w:val="BodyText"/>
        <w:keepLines/>
        <w:rPr>
          <w:rFonts w:ascii="Arial" w:hAnsi="Arial" w:cs="Arial"/>
          <w:color w:val="5F5F5F"/>
          <w:sz w:val="20"/>
          <w:lang w:eastAsia="en-GB"/>
        </w:rPr>
      </w:pPr>
    </w:p>
    <w:bookmarkEnd w:id="95"/>
    <w:p w14:paraId="6E689CE2" w14:textId="77777777" w:rsidR="009E48D6" w:rsidRDefault="009E48D6" w:rsidP="00AC2DB2">
      <w:pPr>
        <w:pStyle w:val="BodyText"/>
        <w:keepLines/>
        <w:rPr>
          <w:rFonts w:ascii="Arial" w:hAnsi="Arial" w:cs="Arial"/>
          <w:color w:val="5F5F5F"/>
          <w:sz w:val="20"/>
          <w:lang w:eastAsia="en-GB"/>
        </w:rPr>
      </w:pPr>
      <w:r w:rsidRPr="002E2982">
        <w:rPr>
          <w:rFonts w:ascii="Arial" w:hAnsi="Arial" w:cs="Arial"/>
          <w:color w:val="5F5F5F"/>
          <w:sz w:val="20"/>
          <w:lang w:eastAsia="en-GB"/>
        </w:rPr>
        <w:t>Data returned after these dates will be stored in the database for future use.</w:t>
      </w:r>
    </w:p>
    <w:p w14:paraId="1AE96E21" w14:textId="77777777" w:rsidR="002E2982" w:rsidRPr="002E2982" w:rsidRDefault="002E2982" w:rsidP="00AC2DB2">
      <w:pPr>
        <w:pStyle w:val="BodyText"/>
        <w:keepLines/>
        <w:rPr>
          <w:rFonts w:ascii="Arial" w:hAnsi="Arial" w:cs="Arial"/>
          <w:color w:val="5F5F5F"/>
          <w:sz w:val="20"/>
          <w:lang w:eastAsia="en-GB"/>
        </w:rPr>
      </w:pPr>
    </w:p>
    <w:p w14:paraId="4AEC2A9A" w14:textId="140BF690" w:rsidR="00270670" w:rsidRPr="00161F38" w:rsidRDefault="009E48D6" w:rsidP="00AC2DB2">
      <w:pPr>
        <w:pStyle w:val="BodyText"/>
        <w:keepLines/>
        <w:rPr>
          <w:rFonts w:ascii="Arial" w:hAnsi="Arial" w:cs="Arial"/>
          <w:color w:val="5F5F5F"/>
          <w:sz w:val="20"/>
          <w:lang w:eastAsia="en-GB"/>
        </w:rPr>
      </w:pPr>
      <w:r w:rsidRPr="002E2982">
        <w:rPr>
          <w:rFonts w:ascii="Arial" w:hAnsi="Arial" w:cs="Arial"/>
          <w:color w:val="5F5F5F"/>
          <w:sz w:val="20"/>
          <w:lang w:eastAsia="en-GB"/>
        </w:rPr>
        <w:t>Where disease levels are very low and a disease assessment is not possible</w:t>
      </w:r>
      <w:r w:rsidR="007110A4">
        <w:rPr>
          <w:rFonts w:ascii="Arial" w:hAnsi="Arial" w:cs="Arial"/>
          <w:color w:val="5F5F5F"/>
          <w:sz w:val="20"/>
          <w:lang w:eastAsia="en-GB"/>
        </w:rPr>
        <w:t>,</w:t>
      </w:r>
      <w:r w:rsidRPr="002E2982">
        <w:rPr>
          <w:rFonts w:ascii="Arial" w:hAnsi="Arial" w:cs="Arial"/>
          <w:color w:val="5F5F5F"/>
          <w:sz w:val="20"/>
          <w:lang w:eastAsia="en-GB"/>
        </w:rPr>
        <w:t xml:space="preserve"> please enter this information in the trial diary each time the trial is visited. </w:t>
      </w:r>
    </w:p>
    <w:p w14:paraId="31F7876B"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96" w:name="_Toc61882670"/>
      <w:bookmarkStart w:id="97" w:name="_Toc229045351"/>
      <w:bookmarkEnd w:id="90"/>
      <w:r w:rsidRPr="005E5F10">
        <w:rPr>
          <w:rFonts w:ascii="Ubuntu" w:eastAsia="Times New Roman" w:hAnsi="Ubuntu" w:cs="Arial"/>
          <w:color w:val="0090D4"/>
        </w:rPr>
        <w:t>2.7.5 Harvest data</w:t>
      </w:r>
      <w:bookmarkEnd w:id="96"/>
      <w:bookmarkEnd w:id="97"/>
      <w:r w:rsidRPr="005E5F10">
        <w:rPr>
          <w:rFonts w:ascii="Ubuntu" w:eastAsia="Times New Roman" w:hAnsi="Ubuntu" w:cs="Arial"/>
          <w:color w:val="0090D4"/>
        </w:rPr>
        <w:t xml:space="preserve"> </w:t>
      </w:r>
    </w:p>
    <w:p w14:paraId="0012E147" w14:textId="1AA06EC4" w:rsidR="009E48D6" w:rsidRPr="008E2340" w:rsidRDefault="009E48D6" w:rsidP="00AC2DB2">
      <w:pPr>
        <w:pStyle w:val="BodyText"/>
        <w:keepLines/>
        <w:rPr>
          <w:rFonts w:ascii="Arial" w:hAnsi="Arial" w:cs="Arial"/>
          <w:color w:val="5F5F5F"/>
          <w:sz w:val="20"/>
          <w:lang w:eastAsia="en-GB"/>
        </w:rPr>
      </w:pPr>
      <w:r w:rsidRPr="008E2340">
        <w:rPr>
          <w:rFonts w:ascii="Arial" w:hAnsi="Arial" w:cs="Arial"/>
          <w:color w:val="5F5F5F"/>
          <w:sz w:val="20"/>
          <w:lang w:eastAsia="en-GB"/>
        </w:rPr>
        <w:t>This sheet will contain:</w:t>
      </w:r>
    </w:p>
    <w:p w14:paraId="6F590641" w14:textId="77777777" w:rsidR="009E48D6" w:rsidRPr="00237051" w:rsidRDefault="009E48D6" w:rsidP="00AC2DB2">
      <w:pPr>
        <w:pStyle w:val="BodyText"/>
        <w:keepLines/>
        <w:rPr>
          <w:rFonts w:cs="Arial"/>
          <w:szCs w:val="22"/>
        </w:rPr>
      </w:pPr>
    </w:p>
    <w:p w14:paraId="4551E4EC" w14:textId="77777777" w:rsidR="009E48D6" w:rsidRPr="008E2340" w:rsidRDefault="009E48D6">
      <w:pPr>
        <w:pStyle w:val="BodyText"/>
        <w:keepLines/>
        <w:numPr>
          <w:ilvl w:val="0"/>
          <w:numId w:val="9"/>
        </w:numPr>
        <w:rPr>
          <w:rFonts w:ascii="Arial" w:hAnsi="Arial" w:cs="Arial"/>
          <w:color w:val="5F5F5F"/>
          <w:sz w:val="20"/>
          <w:lang w:eastAsia="en-GB"/>
        </w:rPr>
      </w:pPr>
      <w:r w:rsidRPr="008E2340">
        <w:rPr>
          <w:rFonts w:ascii="Arial" w:hAnsi="Arial" w:cs="Arial"/>
          <w:color w:val="5F5F5F"/>
          <w:sz w:val="20"/>
          <w:lang w:eastAsia="en-GB"/>
        </w:rPr>
        <w:t>All plot data, including yield, dry matter and all remaining agronomic data (see 2.7.6).</w:t>
      </w:r>
    </w:p>
    <w:p w14:paraId="71C81C34" w14:textId="77777777" w:rsidR="009E48D6" w:rsidRPr="008E2340" w:rsidRDefault="009E48D6">
      <w:pPr>
        <w:pStyle w:val="BodyText"/>
        <w:keepLines/>
        <w:numPr>
          <w:ilvl w:val="0"/>
          <w:numId w:val="9"/>
        </w:numPr>
        <w:rPr>
          <w:rFonts w:ascii="Arial" w:hAnsi="Arial" w:cs="Arial"/>
          <w:color w:val="5F5F5F"/>
          <w:sz w:val="20"/>
          <w:lang w:eastAsia="en-GB"/>
        </w:rPr>
      </w:pPr>
      <w:r w:rsidRPr="008E2340">
        <w:rPr>
          <w:rFonts w:ascii="Arial" w:hAnsi="Arial" w:cs="Arial"/>
          <w:color w:val="5F5F5F"/>
          <w:sz w:val="20"/>
          <w:lang w:eastAsia="en-GB"/>
        </w:rPr>
        <w:t>For each measure you will need to provide, date of recording, and the growth stage at time of assessment.</w:t>
      </w:r>
    </w:p>
    <w:p w14:paraId="24EEFB5E" w14:textId="77777777" w:rsidR="009E48D6" w:rsidRPr="008E2340" w:rsidRDefault="009E48D6">
      <w:pPr>
        <w:pStyle w:val="BodyText"/>
        <w:keepLines/>
        <w:numPr>
          <w:ilvl w:val="0"/>
          <w:numId w:val="9"/>
        </w:numPr>
        <w:rPr>
          <w:rFonts w:ascii="Arial" w:hAnsi="Arial" w:cs="Arial"/>
          <w:color w:val="5F5F5F"/>
          <w:sz w:val="20"/>
          <w:lang w:eastAsia="en-GB"/>
        </w:rPr>
      </w:pPr>
      <w:r w:rsidRPr="008E2340">
        <w:rPr>
          <w:rFonts w:ascii="Arial" w:hAnsi="Arial" w:cs="Arial"/>
          <w:color w:val="5F5F5F"/>
          <w:sz w:val="20"/>
          <w:lang w:eastAsia="en-GB"/>
        </w:rPr>
        <w:t xml:space="preserve">Trial treatments and agrochemical inputs. </w:t>
      </w:r>
    </w:p>
    <w:p w14:paraId="44A8AAC7" w14:textId="0DF97B75" w:rsidR="009E48D6" w:rsidRPr="00161F38" w:rsidRDefault="009E48D6">
      <w:pPr>
        <w:pStyle w:val="BodyText"/>
        <w:keepLines/>
        <w:numPr>
          <w:ilvl w:val="0"/>
          <w:numId w:val="9"/>
        </w:numPr>
        <w:rPr>
          <w:rFonts w:ascii="Arial" w:hAnsi="Arial" w:cs="Arial"/>
          <w:color w:val="5F5F5F"/>
          <w:sz w:val="20"/>
          <w:lang w:eastAsia="en-GB"/>
        </w:rPr>
      </w:pPr>
      <w:r w:rsidRPr="008E2340">
        <w:rPr>
          <w:rFonts w:ascii="Arial" w:hAnsi="Arial" w:cs="Arial"/>
          <w:color w:val="5F5F5F"/>
          <w:sz w:val="20"/>
          <w:lang w:eastAsia="en-GB"/>
        </w:rPr>
        <w:t>Trial diary comments. Note any factors that may affect the validity of the trial.</w:t>
      </w:r>
      <w:bookmarkEnd w:id="85"/>
    </w:p>
    <w:p w14:paraId="15AC6512"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98" w:name="_Toc61882671"/>
      <w:bookmarkStart w:id="99" w:name="_Toc229045352"/>
      <w:r w:rsidRPr="005E5F10">
        <w:rPr>
          <w:rFonts w:ascii="Ubuntu" w:eastAsia="Times New Roman" w:hAnsi="Ubuntu" w:cs="Arial"/>
          <w:color w:val="0090D4"/>
        </w:rPr>
        <w:t>2.7.6 Agronomic data recording</w:t>
      </w:r>
      <w:bookmarkEnd w:id="98"/>
      <w:bookmarkEnd w:id="99"/>
    </w:p>
    <w:p w14:paraId="5D9C12CC" w14:textId="77777777" w:rsidR="009E48D6" w:rsidRPr="008F280B" w:rsidRDefault="009E48D6" w:rsidP="00AC2DB2">
      <w:pPr>
        <w:pStyle w:val="BodyText"/>
        <w:keepLines/>
        <w:rPr>
          <w:rFonts w:ascii="Arial" w:hAnsi="Arial" w:cs="Arial"/>
          <w:color w:val="5F5F5F"/>
          <w:sz w:val="20"/>
          <w:lang w:eastAsia="en-GB"/>
        </w:rPr>
      </w:pPr>
      <w:r w:rsidRPr="008F280B">
        <w:rPr>
          <w:rFonts w:ascii="Arial" w:hAnsi="Arial" w:cs="Arial"/>
          <w:color w:val="5F5F5F"/>
          <w:sz w:val="20"/>
          <w:lang w:eastAsia="en-GB"/>
        </w:rPr>
        <w:t xml:space="preserve">The list below details the records required and the scales that should be used. Data should be recorded in the Excel recording tabs within the trial workbooks. </w:t>
      </w:r>
    </w:p>
    <w:p w14:paraId="478A09BB" w14:textId="77777777" w:rsidR="009E48D6" w:rsidRPr="00237051" w:rsidRDefault="009E48D6" w:rsidP="00AC2DB2">
      <w:pPr>
        <w:pStyle w:val="BodyText"/>
        <w:keepLines/>
        <w:rPr>
          <w:rFonts w:cs="Arial"/>
          <w:szCs w:val="22"/>
        </w:rPr>
      </w:pPr>
    </w:p>
    <w:p w14:paraId="15A41ACF" w14:textId="77777777" w:rsidR="009E48D6" w:rsidRPr="00237051" w:rsidRDefault="009E48D6" w:rsidP="00AC2DB2">
      <w:pPr>
        <w:pStyle w:val="BodyText"/>
        <w:keepLines/>
        <w:rPr>
          <w:rFonts w:cs="Arial"/>
          <w:szCs w:val="22"/>
        </w:rPr>
      </w:pPr>
      <w:bookmarkStart w:id="100" w:name="_Hlk57644974"/>
      <w:r w:rsidRPr="00F351FC">
        <w:rPr>
          <w:rFonts w:ascii="Arial" w:hAnsi="Arial" w:cs="Arial"/>
          <w:color w:val="5F5F5F"/>
          <w:sz w:val="20"/>
          <w:lang w:eastAsia="en-GB"/>
        </w:rPr>
        <w:t>“De-rand” is a de-randomising macro that will allow you to conduct an initial validation of the data. This can be found in the Return macro, a copy of which can be found on the RL extranet. Access to the extranet can be requested via the RL data team at</w:t>
      </w:r>
      <w:r>
        <w:rPr>
          <w:rFonts w:cs="Arial"/>
          <w:szCs w:val="22"/>
        </w:rPr>
        <w:t xml:space="preserve"> </w:t>
      </w:r>
      <w:hyperlink r:id="rId17" w:history="1">
        <w:r w:rsidRPr="000575DA">
          <w:rPr>
            <w:rStyle w:val="Hyperlink"/>
            <w:rFonts w:ascii="Arial" w:eastAsiaTheme="majorEastAsia" w:hAnsi="Arial" w:cs="Arial"/>
            <w:b/>
            <w:bCs/>
            <w:sz w:val="20"/>
          </w:rPr>
          <w:t>trials@ahdb.org.uk</w:t>
        </w:r>
      </w:hyperlink>
      <w:r w:rsidRPr="00F351FC">
        <w:rPr>
          <w:rFonts w:ascii="Arial" w:hAnsi="Arial" w:cs="Arial"/>
          <w:color w:val="5F5F5F"/>
          <w:sz w:val="20"/>
          <w:lang w:eastAsia="en-GB"/>
        </w:rPr>
        <w:t>. This function should be used just after an assessment has been carried out for checking disease data so the values can be double checked in the field if necessary. Make a note in the trial diary that this has been done.</w:t>
      </w:r>
    </w:p>
    <w:bookmarkEnd w:id="100"/>
    <w:p w14:paraId="53A542CD" w14:textId="77777777" w:rsidR="009E48D6" w:rsidRPr="00237051" w:rsidRDefault="009E48D6" w:rsidP="00AC2DB2">
      <w:pPr>
        <w:pStyle w:val="BodyText"/>
        <w:keepLines/>
        <w:rPr>
          <w:rFonts w:cs="Arial"/>
          <w:szCs w:val="22"/>
        </w:rPr>
      </w:pPr>
    </w:p>
    <w:p w14:paraId="5FA8F87F" w14:textId="3C921C38" w:rsidR="009E48D6" w:rsidRDefault="009E48D6" w:rsidP="00AC2DB2">
      <w:pPr>
        <w:pStyle w:val="BodyText"/>
        <w:keepLines/>
        <w:rPr>
          <w:rFonts w:ascii="Arial" w:hAnsi="Arial" w:cs="Arial"/>
          <w:color w:val="5F5F5F"/>
          <w:sz w:val="20"/>
          <w:lang w:eastAsia="en-GB"/>
        </w:rPr>
      </w:pPr>
      <w:r w:rsidRPr="0055631C">
        <w:rPr>
          <w:rFonts w:ascii="Arial" w:hAnsi="Arial" w:cs="Arial"/>
          <w:color w:val="5F5F5F"/>
          <w:sz w:val="20"/>
          <w:lang w:eastAsia="en-GB"/>
        </w:rPr>
        <w:t>The growth stage should be recorded for each observation. The correct growth stage key is given in Appendix 1.</w:t>
      </w:r>
    </w:p>
    <w:p w14:paraId="667F4A56" w14:textId="77777777" w:rsidR="0055631C" w:rsidRPr="0055631C" w:rsidRDefault="0055631C" w:rsidP="00AC2DB2">
      <w:pPr>
        <w:pStyle w:val="BodyText"/>
        <w:keepLines/>
        <w:rPr>
          <w:rFonts w:ascii="Arial" w:hAnsi="Arial" w:cs="Arial"/>
          <w:color w:val="5F5F5F"/>
          <w:sz w:val="20"/>
          <w:lang w:eastAsia="en-GB"/>
        </w:rPr>
      </w:pPr>
    </w:p>
    <w:p w14:paraId="18C6A5C1" w14:textId="243A6E42" w:rsidR="009E48D6" w:rsidRDefault="009E48D6" w:rsidP="00AC2DB2">
      <w:pPr>
        <w:pStyle w:val="BodyText"/>
        <w:keepLines/>
        <w:rPr>
          <w:rFonts w:ascii="Arial" w:hAnsi="Arial" w:cs="Arial"/>
          <w:color w:val="5F5F5F"/>
          <w:sz w:val="20"/>
          <w:lang w:eastAsia="en-GB"/>
        </w:rPr>
      </w:pPr>
      <w:r w:rsidRPr="0055631C">
        <w:rPr>
          <w:rFonts w:ascii="Arial" w:hAnsi="Arial" w:cs="Arial"/>
          <w:color w:val="5F5F5F"/>
          <w:sz w:val="20"/>
          <w:lang w:eastAsia="en-GB"/>
        </w:rPr>
        <w:t>Plot numbers and variety codes must correspond to those on the trial plan within the workbook.</w:t>
      </w:r>
    </w:p>
    <w:p w14:paraId="776583AF" w14:textId="77777777" w:rsidR="0055631C" w:rsidRPr="0055631C" w:rsidRDefault="0055631C" w:rsidP="00AC2DB2">
      <w:pPr>
        <w:pStyle w:val="BodyText"/>
        <w:keepLines/>
        <w:rPr>
          <w:rFonts w:ascii="Arial" w:hAnsi="Arial" w:cs="Arial"/>
          <w:color w:val="5F5F5F"/>
          <w:sz w:val="20"/>
          <w:lang w:eastAsia="en-GB"/>
        </w:rPr>
      </w:pPr>
    </w:p>
    <w:p w14:paraId="619E54BF" w14:textId="5B38CC07" w:rsidR="009E48D6" w:rsidRDefault="009E48D6" w:rsidP="00AC2DB2">
      <w:pPr>
        <w:pStyle w:val="BodyText"/>
        <w:keepLines/>
        <w:rPr>
          <w:rFonts w:ascii="Arial" w:hAnsi="Arial" w:cs="Arial"/>
          <w:color w:val="5F5F5F"/>
          <w:sz w:val="20"/>
          <w:lang w:eastAsia="en-GB"/>
        </w:rPr>
      </w:pPr>
      <w:r w:rsidRPr="0055631C">
        <w:rPr>
          <w:rFonts w:ascii="Arial" w:hAnsi="Arial" w:cs="Arial"/>
          <w:color w:val="5F5F5F"/>
          <w:sz w:val="20"/>
          <w:lang w:eastAsia="en-GB"/>
        </w:rPr>
        <w:t xml:space="preserve">In order </w:t>
      </w:r>
      <w:proofErr w:type="spellStart"/>
      <w:r w:rsidRPr="0055631C">
        <w:rPr>
          <w:rFonts w:ascii="Arial" w:hAnsi="Arial" w:cs="Arial"/>
          <w:color w:val="5F5F5F"/>
          <w:sz w:val="20"/>
          <w:lang w:eastAsia="en-GB"/>
        </w:rPr>
        <w:t>to</w:t>
      </w:r>
      <w:r w:rsidR="00E20B58" w:rsidRPr="0055631C">
        <w:rPr>
          <w:rFonts w:ascii="Arial" w:hAnsi="Arial" w:cs="Arial"/>
          <w:color w:val="5F5F5F"/>
          <w:sz w:val="20"/>
          <w:lang w:eastAsia="en-GB"/>
        </w:rPr>
        <w:t>To</w:t>
      </w:r>
      <w:proofErr w:type="spellEnd"/>
      <w:r w:rsidRPr="0055631C">
        <w:rPr>
          <w:rFonts w:ascii="Arial" w:hAnsi="Arial" w:cs="Arial"/>
          <w:color w:val="5F5F5F"/>
          <w:sz w:val="20"/>
          <w:lang w:eastAsia="en-GB"/>
        </w:rPr>
        <w:t xml:space="preserve"> make records comparable across sites, it is essential that the names and units used are as indicated below. Records of other characters will be processed and stored but may not be used.</w:t>
      </w:r>
    </w:p>
    <w:p w14:paraId="199DC965" w14:textId="77777777" w:rsidR="0055631C" w:rsidRPr="0055631C" w:rsidRDefault="0055631C" w:rsidP="00AC2DB2">
      <w:pPr>
        <w:pStyle w:val="BodyText"/>
        <w:keepLines/>
        <w:rPr>
          <w:rFonts w:ascii="Arial" w:hAnsi="Arial" w:cs="Arial"/>
          <w:color w:val="5F5F5F"/>
          <w:sz w:val="20"/>
          <w:lang w:eastAsia="en-GB"/>
        </w:rPr>
      </w:pPr>
    </w:p>
    <w:p w14:paraId="5636EE54" w14:textId="109EA713" w:rsidR="009E48D6" w:rsidRPr="00161F38" w:rsidRDefault="009E48D6" w:rsidP="00AC2DB2">
      <w:pPr>
        <w:pStyle w:val="BodyText"/>
        <w:keepLines/>
        <w:rPr>
          <w:rFonts w:ascii="Arial" w:hAnsi="Arial" w:cs="Arial"/>
          <w:color w:val="5F5F5F"/>
          <w:sz w:val="20"/>
          <w:lang w:eastAsia="en-GB"/>
        </w:rPr>
      </w:pPr>
      <w:r w:rsidRPr="0055631C">
        <w:rPr>
          <w:rFonts w:ascii="Arial" w:hAnsi="Arial" w:cs="Arial"/>
          <w:color w:val="5F5F5F"/>
          <w:sz w:val="20"/>
          <w:lang w:eastAsia="en-GB"/>
        </w:rPr>
        <w:t>Data should be taken from all plots unless noted to the contrary.</w:t>
      </w:r>
    </w:p>
    <w:p w14:paraId="0B9839AE" w14:textId="4D46D70C" w:rsidR="009E48D6" w:rsidRPr="00161F38" w:rsidRDefault="009E48D6" w:rsidP="00AC2DB2">
      <w:pPr>
        <w:pStyle w:val="Heading4"/>
        <w:spacing w:before="240"/>
        <w:rPr>
          <w:rFonts w:asciiTheme="majorHAnsi" w:hAnsiTheme="majorHAnsi"/>
          <w:i w:val="0"/>
          <w:color w:val="0090D4"/>
          <w:sz w:val="28"/>
        </w:rPr>
      </w:pPr>
      <w:r w:rsidRPr="00161F38">
        <w:rPr>
          <w:rFonts w:asciiTheme="majorHAnsi" w:hAnsiTheme="majorHAnsi"/>
          <w:i w:val="0"/>
          <w:color w:val="0090D4"/>
          <w:sz w:val="28"/>
        </w:rPr>
        <w:t>Characters and Scales</w:t>
      </w:r>
    </w:p>
    <w:p w14:paraId="69E98DAB" w14:textId="47F7E9E7" w:rsidR="009E48D6" w:rsidRPr="0055631C" w:rsidRDefault="009E48D6" w:rsidP="00AC2DB2">
      <w:pPr>
        <w:pStyle w:val="BodyText"/>
        <w:keepLines/>
        <w:rPr>
          <w:rFonts w:ascii="Arial" w:hAnsi="Arial" w:cs="Arial"/>
          <w:color w:val="5F5F5F"/>
          <w:sz w:val="20"/>
          <w:lang w:eastAsia="en-GB"/>
        </w:rPr>
      </w:pPr>
      <w:r w:rsidRPr="0055631C">
        <w:rPr>
          <w:rFonts w:ascii="Arial" w:hAnsi="Arial" w:cs="Arial"/>
          <w:color w:val="5F5F5F"/>
          <w:sz w:val="20"/>
          <w:lang w:eastAsia="en-GB"/>
        </w:rPr>
        <w:t>Characters to be recorded are listed below. They are listed as:</w:t>
      </w:r>
    </w:p>
    <w:p w14:paraId="3FECC192" w14:textId="77777777" w:rsidR="009E48D6" w:rsidRPr="00237051" w:rsidRDefault="009E48D6" w:rsidP="00AC2DB2">
      <w:pPr>
        <w:pStyle w:val="BodyText"/>
        <w:keepLines/>
        <w:rPr>
          <w:szCs w:val="22"/>
        </w:rPr>
      </w:pPr>
    </w:p>
    <w:p w14:paraId="78CADFD1" w14:textId="12C6331E" w:rsidR="009E48D6" w:rsidRPr="00EF5F21" w:rsidRDefault="009E48D6" w:rsidP="00AC2DB2">
      <w:pPr>
        <w:pStyle w:val="BodyText"/>
        <w:keepLines/>
        <w:rPr>
          <w:rFonts w:ascii="Arial" w:hAnsi="Arial" w:cs="Arial"/>
          <w:color w:val="5F5F5F"/>
          <w:sz w:val="20"/>
          <w:lang w:eastAsia="en-GB"/>
        </w:rPr>
      </w:pPr>
      <w:r w:rsidRPr="00EF5F21">
        <w:rPr>
          <w:rFonts w:ascii="Arial" w:hAnsi="Arial" w:cs="Arial"/>
          <w:color w:val="5F5F5F"/>
          <w:sz w:val="20"/>
          <w:u w:val="single"/>
          <w:lang w:eastAsia="en-GB"/>
        </w:rPr>
        <w:t>Obligatory</w:t>
      </w:r>
      <w:r w:rsidRPr="00EF5F21">
        <w:rPr>
          <w:rFonts w:ascii="Arial" w:hAnsi="Arial" w:cs="Arial"/>
          <w:color w:val="5F5F5F"/>
          <w:sz w:val="20"/>
          <w:lang w:eastAsia="en-GB"/>
        </w:rPr>
        <w:t>: where the trials should be scored routinely even though the character may be scored at zero for</w:t>
      </w:r>
      <w:r w:rsidR="00EF5F21" w:rsidRPr="00EF5F21">
        <w:rPr>
          <w:rFonts w:ascii="Arial" w:hAnsi="Arial" w:cs="Arial"/>
          <w:color w:val="5F5F5F"/>
          <w:sz w:val="20"/>
          <w:lang w:eastAsia="en-GB"/>
        </w:rPr>
        <w:t xml:space="preserve"> </w:t>
      </w:r>
      <w:r w:rsidRPr="00EF5F21">
        <w:rPr>
          <w:rFonts w:ascii="Arial" w:hAnsi="Arial" w:cs="Arial"/>
          <w:color w:val="5F5F5F"/>
          <w:sz w:val="20"/>
          <w:lang w:eastAsia="en-GB"/>
        </w:rPr>
        <w:t>the whole trial - particularly useful in characters such as lodging, shedding and ear loss.</w:t>
      </w:r>
    </w:p>
    <w:p w14:paraId="19F956B4" w14:textId="77777777" w:rsidR="009E48D6" w:rsidRPr="00237051" w:rsidRDefault="009E48D6" w:rsidP="00AC2DB2">
      <w:pPr>
        <w:pStyle w:val="BodyText"/>
        <w:keepLines/>
        <w:rPr>
          <w:szCs w:val="22"/>
        </w:rPr>
      </w:pPr>
    </w:p>
    <w:p w14:paraId="0D8001F3" w14:textId="77777777" w:rsidR="009E48D6" w:rsidRPr="00EF5F21" w:rsidRDefault="009E48D6" w:rsidP="00AC2DB2">
      <w:pPr>
        <w:pStyle w:val="BodyText"/>
        <w:keepLines/>
        <w:rPr>
          <w:rFonts w:ascii="Arial" w:hAnsi="Arial" w:cs="Arial"/>
          <w:color w:val="5F5F5F"/>
          <w:sz w:val="20"/>
          <w:lang w:eastAsia="en-GB"/>
        </w:rPr>
      </w:pPr>
      <w:r w:rsidRPr="00EF5F21">
        <w:rPr>
          <w:rFonts w:ascii="Arial" w:hAnsi="Arial" w:cs="Arial"/>
          <w:color w:val="5F5F5F"/>
          <w:sz w:val="20"/>
          <w:u w:val="single"/>
          <w:lang w:eastAsia="en-GB"/>
        </w:rPr>
        <w:t>Selected sites</w:t>
      </w:r>
      <w:r w:rsidRPr="00EF5F21">
        <w:rPr>
          <w:rFonts w:ascii="Arial" w:hAnsi="Arial" w:cs="Arial"/>
          <w:color w:val="5F5F5F"/>
          <w:sz w:val="20"/>
          <w:lang w:eastAsia="en-GB"/>
        </w:rPr>
        <w:t>: where records are required from a sub-set of the UK trials only. The list of trial sites from which data are required are listed below.</w:t>
      </w:r>
    </w:p>
    <w:p w14:paraId="4A477939" w14:textId="77777777" w:rsidR="00CB5B37" w:rsidRDefault="00CB5B37" w:rsidP="00AC2DB2">
      <w:pPr>
        <w:pStyle w:val="BodyText"/>
        <w:keepLines/>
        <w:rPr>
          <w:rFonts w:ascii="Arial" w:hAnsi="Arial" w:cs="Arial"/>
          <w:color w:val="5F5F5F"/>
          <w:sz w:val="20"/>
          <w:u w:val="single"/>
          <w:lang w:eastAsia="en-GB"/>
        </w:rPr>
      </w:pPr>
    </w:p>
    <w:p w14:paraId="7DF4C063" w14:textId="0D712FE7" w:rsidR="009E48D6" w:rsidRDefault="009E48D6" w:rsidP="00AC2DB2">
      <w:pPr>
        <w:pStyle w:val="BodyText"/>
        <w:keepLines/>
        <w:rPr>
          <w:rFonts w:ascii="Arial" w:hAnsi="Arial" w:cs="Arial"/>
          <w:color w:val="5F5F5F"/>
          <w:sz w:val="20"/>
          <w:lang w:eastAsia="en-GB"/>
        </w:rPr>
      </w:pPr>
      <w:r w:rsidRPr="00EF5F21">
        <w:rPr>
          <w:rFonts w:ascii="Arial" w:hAnsi="Arial" w:cs="Arial"/>
          <w:color w:val="5F5F5F"/>
          <w:sz w:val="20"/>
          <w:u w:val="single"/>
          <w:lang w:eastAsia="en-GB"/>
        </w:rPr>
        <w:t>If present</w:t>
      </w:r>
      <w:r w:rsidRPr="00EF5F21">
        <w:rPr>
          <w:rFonts w:ascii="Arial" w:hAnsi="Arial" w:cs="Arial"/>
          <w:color w:val="5F5F5F"/>
          <w:sz w:val="20"/>
          <w:lang w:eastAsia="en-GB"/>
        </w:rPr>
        <w:t>: e.g. disease.</w:t>
      </w:r>
    </w:p>
    <w:p w14:paraId="15EA3D4B" w14:textId="77777777" w:rsidR="00EF5F21" w:rsidRPr="00EF5F21" w:rsidRDefault="00EF5F21" w:rsidP="00AC2DB2">
      <w:pPr>
        <w:pStyle w:val="BodyText"/>
        <w:keepLines/>
        <w:rPr>
          <w:rFonts w:ascii="Arial" w:hAnsi="Arial" w:cs="Arial"/>
          <w:color w:val="5F5F5F"/>
          <w:sz w:val="20"/>
          <w:lang w:eastAsia="en-GB"/>
        </w:rPr>
      </w:pPr>
    </w:p>
    <w:p w14:paraId="31859498" w14:textId="77777777" w:rsidR="009E48D6" w:rsidRPr="00EF5F21" w:rsidRDefault="009E48D6" w:rsidP="00AC2DB2">
      <w:pPr>
        <w:pStyle w:val="BodyText"/>
        <w:keepLines/>
        <w:rPr>
          <w:rFonts w:ascii="Arial" w:hAnsi="Arial" w:cs="Arial"/>
          <w:color w:val="5F5F5F"/>
          <w:sz w:val="20"/>
          <w:lang w:eastAsia="en-GB"/>
        </w:rPr>
      </w:pPr>
      <w:r w:rsidRPr="00EF5F21">
        <w:rPr>
          <w:rFonts w:ascii="Arial" w:hAnsi="Arial" w:cs="Arial"/>
          <w:color w:val="5F5F5F"/>
          <w:sz w:val="20"/>
          <w:u w:val="single"/>
          <w:lang w:eastAsia="en-GB"/>
        </w:rPr>
        <w:lastRenderedPageBreak/>
        <w:t>Optional</w:t>
      </w:r>
      <w:r w:rsidRPr="00EF5F21">
        <w:rPr>
          <w:rFonts w:ascii="Arial" w:hAnsi="Arial" w:cs="Arial"/>
          <w:color w:val="5F5F5F"/>
          <w:sz w:val="20"/>
          <w:lang w:eastAsia="en-GB"/>
        </w:rPr>
        <w:t xml:space="preserve">: at the discretion of the </w:t>
      </w:r>
      <w:proofErr w:type="gramStart"/>
      <w:r w:rsidRPr="00EF5F21">
        <w:rPr>
          <w:rFonts w:ascii="Arial" w:hAnsi="Arial" w:cs="Arial"/>
          <w:color w:val="5F5F5F"/>
          <w:sz w:val="20"/>
          <w:lang w:eastAsia="en-GB"/>
        </w:rPr>
        <w:t>trials</w:t>
      </w:r>
      <w:proofErr w:type="gramEnd"/>
      <w:r w:rsidRPr="00EF5F21">
        <w:rPr>
          <w:rFonts w:ascii="Arial" w:hAnsi="Arial" w:cs="Arial"/>
          <w:color w:val="5F5F5F"/>
          <w:sz w:val="20"/>
          <w:lang w:eastAsia="en-GB"/>
        </w:rPr>
        <w:t xml:space="preserve"> operator.</w:t>
      </w:r>
    </w:p>
    <w:p w14:paraId="2CE943AD" w14:textId="77777777" w:rsidR="009E48D6" w:rsidRDefault="009E48D6" w:rsidP="00AC2DB2">
      <w:pPr>
        <w:pStyle w:val="BodyText"/>
        <w:keepLines/>
        <w:rPr>
          <w:rFonts w:eastAsiaTheme="minorHAnsi" w:cstheme="minorBidi"/>
          <w:b/>
          <w:i/>
          <w:szCs w:val="22"/>
        </w:rPr>
      </w:pPr>
    </w:p>
    <w:p w14:paraId="14A81B1F" w14:textId="3806B045" w:rsidR="00270670" w:rsidRPr="00161F38" w:rsidRDefault="009E48D6" w:rsidP="00AC2DB2">
      <w:pPr>
        <w:pStyle w:val="Heading4"/>
        <w:spacing w:before="240"/>
        <w:rPr>
          <w:rFonts w:asciiTheme="majorHAnsi" w:hAnsiTheme="majorHAnsi"/>
          <w:i w:val="0"/>
          <w:color w:val="0090D4"/>
          <w:sz w:val="28"/>
        </w:rPr>
      </w:pPr>
      <w:r w:rsidRPr="00161F38">
        <w:rPr>
          <w:rFonts w:asciiTheme="majorHAnsi" w:hAnsiTheme="majorHAnsi"/>
          <w:i w:val="0"/>
          <w:color w:val="0090D4"/>
          <w:sz w:val="28"/>
        </w:rPr>
        <w:t>Agronomic characters</w:t>
      </w:r>
      <w:bookmarkStart w:id="101" w:name="_Hlk57645009"/>
    </w:p>
    <w:p w14:paraId="52EA056B" w14:textId="65A400F7" w:rsidR="009E48D6" w:rsidRPr="00A64055" w:rsidRDefault="009E48D6" w:rsidP="00AC2DB2">
      <w:pPr>
        <w:keepLines/>
        <w:jc w:val="both"/>
        <w:rPr>
          <w:b/>
          <w:bCs/>
          <w:szCs w:val="22"/>
          <w:u w:val="single"/>
        </w:rPr>
      </w:pPr>
      <w:r w:rsidRPr="002B3500">
        <w:rPr>
          <w:rStyle w:val="BodyTextChar"/>
          <w:rFonts w:ascii="Arial" w:hAnsi="Arial" w:cs="Arial"/>
          <w:sz w:val="20"/>
          <w:u w:val="single"/>
        </w:rPr>
        <w:t>Winter hardiness (1–9)</w:t>
      </w:r>
      <w:r w:rsidR="00155947">
        <w:rPr>
          <w:rStyle w:val="BodyTextChar"/>
          <w:rFonts w:ascii="Arial" w:hAnsi="Arial" w:cs="Arial"/>
          <w:sz w:val="20"/>
          <w:u w:val="single"/>
        </w:rPr>
        <w:t xml:space="preserve"> </w:t>
      </w:r>
      <w:r w:rsidR="00155947" w:rsidRPr="00155947">
        <w:rPr>
          <w:rStyle w:val="BodyTextChar"/>
          <w:rFonts w:ascii="Arial" w:hAnsi="Arial" w:cs="Arial"/>
          <w:b/>
          <w:bCs/>
          <w:sz w:val="20"/>
          <w:u w:val="single"/>
        </w:rPr>
        <w:t>(OBLIGATORY)</w:t>
      </w:r>
      <w:r>
        <w:rPr>
          <w:b/>
          <w:bCs/>
          <w:szCs w:val="22"/>
        </w:rPr>
        <w:tab/>
      </w:r>
      <w:r>
        <w:rPr>
          <w:b/>
          <w:bCs/>
          <w:szCs w:val="22"/>
        </w:rPr>
        <w:tab/>
      </w:r>
      <w:r>
        <w:rPr>
          <w:b/>
          <w:bCs/>
          <w:szCs w:val="22"/>
        </w:rPr>
        <w:tab/>
      </w:r>
      <w:r>
        <w:rPr>
          <w:b/>
          <w:bCs/>
          <w:szCs w:val="22"/>
        </w:rPr>
        <w:tab/>
      </w:r>
      <w:r>
        <w:rPr>
          <w:b/>
          <w:bCs/>
          <w:szCs w:val="22"/>
        </w:rPr>
        <w:tab/>
      </w:r>
      <w:r>
        <w:rPr>
          <w:b/>
          <w:bCs/>
          <w:szCs w:val="22"/>
        </w:rPr>
        <w:tab/>
        <w:t xml:space="preserve"> </w:t>
      </w:r>
      <w:bookmarkEnd w:id="101"/>
    </w:p>
    <w:p w14:paraId="5B02835F" w14:textId="678AE963" w:rsidR="009E48D6" w:rsidRPr="00D429BB" w:rsidRDefault="009E48D6" w:rsidP="00AC2DB2">
      <w:pPr>
        <w:pStyle w:val="BodyText"/>
        <w:keepLines/>
        <w:rPr>
          <w:rFonts w:ascii="Arial" w:hAnsi="Arial" w:cs="Arial"/>
          <w:color w:val="5F5F5F"/>
          <w:sz w:val="20"/>
          <w:lang w:eastAsia="en-GB"/>
        </w:rPr>
      </w:pPr>
      <w:r w:rsidRPr="00D429BB">
        <w:rPr>
          <w:rFonts w:ascii="Arial" w:hAnsi="Arial" w:cs="Arial"/>
          <w:color w:val="5F5F5F"/>
          <w:sz w:val="20"/>
          <w:lang w:eastAsia="en-GB"/>
        </w:rPr>
        <w:t>Obligatory, from all autumn sown plots. After any period of cold weather, varieties should be scored on a 1-9 scale (where 9 = no damage). See Appendix 2.</w:t>
      </w:r>
    </w:p>
    <w:p w14:paraId="1DB51993" w14:textId="77777777" w:rsidR="008769B3" w:rsidRDefault="008769B3" w:rsidP="00AC2DB2">
      <w:pPr>
        <w:pStyle w:val="BodyText"/>
        <w:keepLines/>
        <w:rPr>
          <w:szCs w:val="22"/>
        </w:rPr>
      </w:pPr>
    </w:p>
    <w:p w14:paraId="072718E3" w14:textId="453C47ED" w:rsidR="009E48D6" w:rsidRPr="00A64055" w:rsidRDefault="009E48D6" w:rsidP="00AC2DB2">
      <w:pPr>
        <w:keepLines/>
        <w:jc w:val="both"/>
        <w:rPr>
          <w:b/>
          <w:bCs/>
          <w:szCs w:val="22"/>
        </w:rPr>
      </w:pPr>
      <w:r w:rsidRPr="00D429BB">
        <w:rPr>
          <w:rStyle w:val="BodyTextChar"/>
          <w:rFonts w:ascii="Arial" w:hAnsi="Arial" w:cs="Arial"/>
          <w:sz w:val="20"/>
          <w:u w:val="single"/>
        </w:rPr>
        <w:t>Date of GS55 (heading date/ear emergence</w:t>
      </w:r>
      <w:r w:rsidR="00155947">
        <w:rPr>
          <w:rStyle w:val="BodyTextChar"/>
          <w:rFonts w:ascii="Arial" w:hAnsi="Arial" w:cs="Arial"/>
          <w:sz w:val="20"/>
          <w:u w:val="single"/>
        </w:rPr>
        <w:t xml:space="preserve">) </w:t>
      </w:r>
      <w:r w:rsidR="00155947" w:rsidRPr="00155947">
        <w:rPr>
          <w:rStyle w:val="BodyTextChar"/>
          <w:rFonts w:ascii="Arial" w:hAnsi="Arial" w:cs="Arial"/>
          <w:b/>
          <w:bCs/>
          <w:sz w:val="20"/>
          <w:u w:val="single"/>
        </w:rPr>
        <w:t>(</w:t>
      </w:r>
      <w:r w:rsidRPr="00155947">
        <w:rPr>
          <w:rStyle w:val="BodyTextChar"/>
          <w:rFonts w:ascii="Arial" w:hAnsi="Arial" w:cs="Arial"/>
          <w:b/>
          <w:bCs/>
          <w:sz w:val="20"/>
          <w:u w:val="single"/>
        </w:rPr>
        <w:t>OBLIGATORY</w:t>
      </w:r>
      <w:r w:rsidR="00155947" w:rsidRPr="00155947">
        <w:rPr>
          <w:rStyle w:val="BodyTextChar"/>
          <w:rFonts w:ascii="Arial" w:hAnsi="Arial" w:cs="Arial"/>
          <w:b/>
          <w:bCs/>
          <w:sz w:val="20"/>
          <w:u w:val="single"/>
        </w:rPr>
        <w:t>)</w:t>
      </w:r>
    </w:p>
    <w:p w14:paraId="4C7E0511" w14:textId="29AF021B" w:rsidR="009E48D6" w:rsidRDefault="009E48D6" w:rsidP="00AC2DB2">
      <w:pPr>
        <w:pStyle w:val="BodyText"/>
        <w:keepLines/>
        <w:rPr>
          <w:rFonts w:ascii="Arial" w:hAnsi="Arial" w:cs="Arial"/>
          <w:color w:val="5F5F5F"/>
          <w:sz w:val="20"/>
          <w:lang w:eastAsia="en-GB"/>
        </w:rPr>
      </w:pPr>
      <w:r w:rsidRPr="00D429BB">
        <w:rPr>
          <w:rFonts w:ascii="Arial" w:hAnsi="Arial" w:cs="Arial"/>
          <w:color w:val="5F5F5F"/>
          <w:sz w:val="20"/>
          <w:lang w:eastAsia="en-GB"/>
        </w:rPr>
        <w:t>Obligatory. Records for this character should be taken from all treated yield plots. Record the date of ear emergence in the format dd/mm/</w:t>
      </w:r>
      <w:proofErr w:type="spellStart"/>
      <w:r w:rsidRPr="00D429BB">
        <w:rPr>
          <w:rFonts w:ascii="Arial" w:hAnsi="Arial" w:cs="Arial"/>
          <w:color w:val="5F5F5F"/>
          <w:sz w:val="20"/>
          <w:lang w:eastAsia="en-GB"/>
        </w:rPr>
        <w:t>yyyy</w:t>
      </w:r>
      <w:proofErr w:type="spellEnd"/>
      <w:r w:rsidRPr="00D429BB">
        <w:rPr>
          <w:rFonts w:ascii="Arial" w:hAnsi="Arial" w:cs="Arial"/>
          <w:color w:val="5F5F5F"/>
          <w:sz w:val="20"/>
          <w:lang w:eastAsia="en-GB"/>
        </w:rPr>
        <w:t xml:space="preserve"> for each treated yield plot in winter wheat, winter barley and spring barley fungicide treated trials using the following criteria:</w:t>
      </w:r>
    </w:p>
    <w:p w14:paraId="5C3B36BB" w14:textId="77777777" w:rsidR="00D429BB" w:rsidRPr="00D429BB" w:rsidRDefault="00D429BB" w:rsidP="00AC2DB2">
      <w:pPr>
        <w:pStyle w:val="BodyText"/>
        <w:keepLines/>
        <w:rPr>
          <w:rFonts w:ascii="Arial" w:hAnsi="Arial" w:cs="Arial"/>
          <w:color w:val="5F5F5F"/>
          <w:sz w:val="20"/>
          <w:lang w:eastAsia="en-GB"/>
        </w:rPr>
      </w:pPr>
    </w:p>
    <w:p w14:paraId="19954482" w14:textId="03571F61" w:rsidR="009E48D6" w:rsidRPr="00D429BB" w:rsidRDefault="009E48D6" w:rsidP="00AC2DB2">
      <w:pPr>
        <w:pStyle w:val="BodyText"/>
        <w:keepLines/>
        <w:rPr>
          <w:rFonts w:ascii="Arial" w:hAnsi="Arial" w:cs="Arial"/>
          <w:color w:val="5F5F5F"/>
          <w:sz w:val="20"/>
          <w:lang w:eastAsia="en-GB"/>
        </w:rPr>
      </w:pPr>
      <w:r w:rsidRPr="00D429BB">
        <w:rPr>
          <w:rFonts w:ascii="Arial" w:hAnsi="Arial" w:cs="Arial"/>
          <w:color w:val="5F5F5F"/>
          <w:sz w:val="20"/>
          <w:lang w:eastAsia="en-GB"/>
        </w:rPr>
        <w:t>In winter wheat, spring wheat and winter barley trials, record for each plot the date on which 50% of ears are 100% emerged. In spring barley</w:t>
      </w:r>
      <w:r w:rsidR="009A173C">
        <w:rPr>
          <w:rFonts w:ascii="Arial" w:hAnsi="Arial" w:cs="Arial"/>
          <w:color w:val="5F5F5F"/>
          <w:sz w:val="20"/>
          <w:lang w:eastAsia="en-GB"/>
        </w:rPr>
        <w:t>,</w:t>
      </w:r>
      <w:r w:rsidRPr="00D429BB">
        <w:rPr>
          <w:rFonts w:ascii="Arial" w:hAnsi="Arial" w:cs="Arial"/>
          <w:color w:val="5F5F5F"/>
          <w:sz w:val="20"/>
          <w:lang w:eastAsia="en-GB"/>
        </w:rPr>
        <w:t xml:space="preserve"> record the date on which ears are 50% visible above the </w:t>
      </w:r>
      <w:proofErr w:type="spellStart"/>
      <w:r w:rsidRPr="00D429BB">
        <w:rPr>
          <w:rFonts w:ascii="Arial" w:hAnsi="Arial" w:cs="Arial"/>
          <w:color w:val="5F5F5F"/>
          <w:sz w:val="20"/>
          <w:lang w:eastAsia="en-GB"/>
        </w:rPr>
        <w:t>flagleaf</w:t>
      </w:r>
      <w:proofErr w:type="spellEnd"/>
      <w:r w:rsidRPr="00D429BB">
        <w:rPr>
          <w:rFonts w:ascii="Arial" w:hAnsi="Arial" w:cs="Arial"/>
          <w:color w:val="5F5F5F"/>
          <w:sz w:val="20"/>
          <w:lang w:eastAsia="en-GB"/>
        </w:rPr>
        <w:t xml:space="preserve"> ligule. The period between sowing and ear emergence will be calculated and stored as ‘Days to ear emergence’.</w:t>
      </w:r>
    </w:p>
    <w:p w14:paraId="3F5CAB53" w14:textId="77777777" w:rsidR="00C23DDD" w:rsidRDefault="00C23DDD" w:rsidP="00AC2DB2">
      <w:pPr>
        <w:keepLines/>
        <w:jc w:val="both"/>
        <w:rPr>
          <w:rStyle w:val="BodyTextChar"/>
          <w:rFonts w:ascii="Arial" w:hAnsi="Arial" w:cs="Arial"/>
          <w:sz w:val="20"/>
          <w:u w:val="single"/>
        </w:rPr>
      </w:pPr>
    </w:p>
    <w:p w14:paraId="0177CF9D" w14:textId="379F0E21" w:rsidR="009E48D6" w:rsidRPr="009A62B0" w:rsidRDefault="009E48D6" w:rsidP="00AC2DB2">
      <w:pPr>
        <w:keepLines/>
        <w:jc w:val="both"/>
        <w:rPr>
          <w:b/>
          <w:bCs/>
          <w:szCs w:val="22"/>
        </w:rPr>
      </w:pPr>
      <w:r w:rsidRPr="00115F96">
        <w:rPr>
          <w:rStyle w:val="BodyTextChar"/>
          <w:rFonts w:ascii="Arial" w:hAnsi="Arial" w:cs="Arial"/>
          <w:sz w:val="20"/>
          <w:u w:val="single"/>
        </w:rPr>
        <w:t>Straw length (cm)</w:t>
      </w:r>
      <w:r w:rsidR="009A62B0" w:rsidRPr="009A62B0">
        <w:rPr>
          <w:b/>
          <w:bCs/>
          <w:szCs w:val="22"/>
          <w:u w:val="single"/>
        </w:rPr>
        <w:t xml:space="preserve"> (</w:t>
      </w:r>
      <w:r w:rsidRPr="009A62B0">
        <w:rPr>
          <w:rStyle w:val="BodyTextChar"/>
          <w:rFonts w:ascii="Arial" w:hAnsi="Arial" w:cs="Arial"/>
          <w:b/>
          <w:bCs/>
          <w:sz w:val="20"/>
          <w:u w:val="single"/>
        </w:rPr>
        <w:t>OBLIGATORY for controls</w:t>
      </w:r>
      <w:r w:rsidR="009A62B0" w:rsidRPr="009A62B0">
        <w:rPr>
          <w:rStyle w:val="BodyTextChar"/>
          <w:rFonts w:ascii="Arial" w:hAnsi="Arial" w:cs="Arial"/>
          <w:b/>
          <w:bCs/>
          <w:sz w:val="20"/>
          <w:u w:val="single"/>
        </w:rPr>
        <w:t xml:space="preserve">, </w:t>
      </w:r>
      <w:r w:rsidRPr="009A62B0">
        <w:rPr>
          <w:rStyle w:val="BodyTextChar"/>
          <w:rFonts w:ascii="Arial" w:hAnsi="Arial" w:cs="Arial"/>
          <w:b/>
          <w:bCs/>
          <w:sz w:val="20"/>
          <w:u w:val="single"/>
        </w:rPr>
        <w:t>SELECTED SITES for all varieties</w:t>
      </w:r>
      <w:r w:rsidR="009A62B0" w:rsidRPr="009A62B0">
        <w:rPr>
          <w:rStyle w:val="BodyTextChar"/>
          <w:rFonts w:ascii="Arial" w:hAnsi="Arial" w:cs="Arial"/>
          <w:b/>
          <w:bCs/>
          <w:sz w:val="20"/>
          <w:u w:val="single"/>
        </w:rPr>
        <w:t>)</w:t>
      </w:r>
    </w:p>
    <w:p w14:paraId="6C6471A1" w14:textId="77777777" w:rsidR="009E48D6" w:rsidRDefault="009E48D6" w:rsidP="00AC2DB2">
      <w:pPr>
        <w:pStyle w:val="BodyText"/>
        <w:keepLines/>
        <w:rPr>
          <w:szCs w:val="22"/>
        </w:rPr>
      </w:pPr>
    </w:p>
    <w:p w14:paraId="64682526" w14:textId="77777777" w:rsidR="009E48D6" w:rsidRPr="005869EE" w:rsidRDefault="009E48D6" w:rsidP="00AC2DB2">
      <w:pPr>
        <w:pStyle w:val="BodyText"/>
        <w:keepLines/>
        <w:rPr>
          <w:rFonts w:ascii="Arial" w:hAnsi="Arial" w:cs="Arial"/>
          <w:color w:val="5F5F5F"/>
          <w:sz w:val="20"/>
          <w:lang w:eastAsia="en-GB"/>
        </w:rPr>
      </w:pPr>
      <w:r w:rsidRPr="005869EE">
        <w:rPr>
          <w:rFonts w:ascii="Arial" w:hAnsi="Arial" w:cs="Arial"/>
          <w:color w:val="5F5F5F"/>
          <w:sz w:val="20"/>
          <w:lang w:eastAsia="en-GB"/>
        </w:rPr>
        <w:t xml:space="preserve">Record all plots in the selected T, Lodging (L) and U trials listed below. In all remaining T and U yield plots, recording is obligatory for control plots only. Straw length records are not required from DOP plots. </w:t>
      </w:r>
    </w:p>
    <w:p w14:paraId="3084E71C" w14:textId="77777777" w:rsidR="00E17B53" w:rsidRDefault="00E17B53" w:rsidP="00AC2DB2">
      <w:pPr>
        <w:pStyle w:val="BodyText"/>
        <w:keepLines/>
        <w:rPr>
          <w:rFonts w:ascii="Arial" w:hAnsi="Arial" w:cs="Arial"/>
          <w:b/>
          <w:bCs/>
          <w:color w:val="5F5F5F"/>
          <w:sz w:val="20"/>
          <w:lang w:eastAsia="en-GB"/>
        </w:rPr>
      </w:pPr>
    </w:p>
    <w:p w14:paraId="0A660B55" w14:textId="3D819D86" w:rsidR="009E48D6" w:rsidRPr="00E17B53" w:rsidRDefault="007719F5" w:rsidP="00AC2DB2">
      <w:pPr>
        <w:pStyle w:val="BodyText"/>
        <w:keepLines/>
        <w:rPr>
          <w:rFonts w:ascii="Arial" w:hAnsi="Arial" w:cs="Arial"/>
          <w:b/>
          <w:bCs/>
          <w:color w:val="5F5F5F"/>
          <w:sz w:val="20"/>
          <w:lang w:eastAsia="en-GB"/>
        </w:rPr>
      </w:pPr>
      <w:r w:rsidRPr="00E17B53">
        <w:rPr>
          <w:rFonts w:ascii="Arial" w:hAnsi="Arial" w:cs="Arial"/>
          <w:b/>
          <w:bCs/>
          <w:color w:val="5F5F5F"/>
          <w:sz w:val="20"/>
          <w:lang w:eastAsia="en-GB"/>
        </w:rPr>
        <w:t xml:space="preserve">Table 8 </w:t>
      </w:r>
      <w:r w:rsidR="00976400" w:rsidRPr="00E17B53">
        <w:rPr>
          <w:rFonts w:ascii="Arial" w:hAnsi="Arial" w:cs="Arial"/>
          <w:b/>
          <w:bCs/>
          <w:color w:val="5F5F5F"/>
          <w:sz w:val="20"/>
          <w:lang w:eastAsia="en-GB"/>
        </w:rPr>
        <w:t>–</w:t>
      </w:r>
      <w:r w:rsidRPr="00E17B53">
        <w:rPr>
          <w:rFonts w:ascii="Arial" w:hAnsi="Arial" w:cs="Arial"/>
          <w:b/>
          <w:bCs/>
          <w:color w:val="5F5F5F"/>
          <w:sz w:val="20"/>
          <w:lang w:eastAsia="en-GB"/>
        </w:rPr>
        <w:t xml:space="preserve"> </w:t>
      </w:r>
      <w:r w:rsidR="00976400" w:rsidRPr="00E17B53">
        <w:rPr>
          <w:rFonts w:ascii="Arial" w:hAnsi="Arial" w:cs="Arial"/>
          <w:b/>
          <w:bCs/>
          <w:color w:val="5F5F5F"/>
          <w:sz w:val="20"/>
          <w:lang w:eastAsia="en-GB"/>
        </w:rPr>
        <w:t xml:space="preserve">summary of </w:t>
      </w:r>
      <w:r w:rsidR="00E17B53" w:rsidRPr="00E17B53">
        <w:rPr>
          <w:rFonts w:ascii="Arial" w:hAnsi="Arial" w:cs="Arial"/>
          <w:b/>
          <w:bCs/>
          <w:color w:val="5F5F5F"/>
          <w:sz w:val="20"/>
          <w:lang w:eastAsia="en-GB"/>
        </w:rPr>
        <w:t>how</w:t>
      </w:r>
      <w:r w:rsidR="00976400" w:rsidRPr="00E17B53">
        <w:rPr>
          <w:rFonts w:ascii="Arial" w:hAnsi="Arial" w:cs="Arial"/>
          <w:b/>
          <w:bCs/>
          <w:color w:val="5F5F5F"/>
          <w:sz w:val="20"/>
          <w:lang w:eastAsia="en-GB"/>
        </w:rPr>
        <w:t xml:space="preserve"> </w:t>
      </w:r>
      <w:r w:rsidR="00E54045" w:rsidRPr="00E17B53">
        <w:rPr>
          <w:rFonts w:ascii="Arial" w:hAnsi="Arial" w:cs="Arial"/>
          <w:b/>
          <w:bCs/>
          <w:color w:val="5F5F5F"/>
          <w:sz w:val="20"/>
          <w:lang w:eastAsia="en-GB"/>
        </w:rPr>
        <w:t>crop height should be recorded</w:t>
      </w:r>
      <w:r w:rsidR="00E17B53" w:rsidRPr="00E17B53">
        <w:rPr>
          <w:rFonts w:ascii="Arial" w:hAnsi="Arial" w:cs="Arial"/>
          <w:b/>
          <w:bCs/>
          <w:color w:val="5F5F5F"/>
          <w:sz w:val="20"/>
          <w:lang w:eastAsia="en-GB"/>
        </w:rPr>
        <w:t xml:space="preserve"> in crop types</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664"/>
      </w:tblGrid>
      <w:tr w:rsidR="009E48D6" w:rsidRPr="00237051" w14:paraId="1882D8BB" w14:textId="77777777" w:rsidTr="00124E88">
        <w:trPr>
          <w:trHeight w:val="496"/>
          <w:jc w:val="center"/>
        </w:trPr>
        <w:tc>
          <w:tcPr>
            <w:tcW w:w="1271" w:type="dxa"/>
            <w:shd w:val="clear" w:color="auto" w:fill="E9F4FC"/>
          </w:tcPr>
          <w:p w14:paraId="07CD7E45" w14:textId="77777777" w:rsidR="009E48D6" w:rsidRPr="00CA0835" w:rsidRDefault="009E48D6" w:rsidP="00AC2DB2">
            <w:pPr>
              <w:pStyle w:val="Tableheading"/>
              <w:jc w:val="left"/>
            </w:pPr>
            <w:r w:rsidRPr="00CA0835">
              <w:t>Crop</w:t>
            </w:r>
          </w:p>
        </w:tc>
        <w:tc>
          <w:tcPr>
            <w:tcW w:w="7664" w:type="dxa"/>
            <w:shd w:val="clear" w:color="auto" w:fill="E9F4FC"/>
          </w:tcPr>
          <w:p w14:paraId="35F87A91" w14:textId="4FD40D7B" w:rsidR="009E48D6" w:rsidRPr="00CA0835" w:rsidRDefault="009E48D6" w:rsidP="00AC2DB2">
            <w:pPr>
              <w:pStyle w:val="Tableheading"/>
              <w:jc w:val="left"/>
            </w:pPr>
            <w:r w:rsidRPr="00CA0835">
              <w:t>Record in trial number</w:t>
            </w:r>
          </w:p>
        </w:tc>
      </w:tr>
      <w:tr w:rsidR="009E48D6" w:rsidRPr="00237051" w14:paraId="6ADCFEFE" w14:textId="77777777" w:rsidTr="00124E88">
        <w:trPr>
          <w:trHeight w:val="924"/>
          <w:jc w:val="center"/>
        </w:trPr>
        <w:tc>
          <w:tcPr>
            <w:tcW w:w="1271" w:type="dxa"/>
          </w:tcPr>
          <w:p w14:paraId="6EC13F6B" w14:textId="77777777" w:rsidR="009E48D6" w:rsidRPr="00CA0835" w:rsidRDefault="009E48D6" w:rsidP="00AC2DB2">
            <w:pPr>
              <w:pStyle w:val="Table-Body-centred"/>
              <w:jc w:val="left"/>
              <w:rPr>
                <w:b/>
                <w:bCs/>
                <w:szCs w:val="22"/>
              </w:rPr>
            </w:pPr>
            <w:r w:rsidRPr="00CA0835">
              <w:rPr>
                <w:b/>
                <w:bCs/>
                <w:szCs w:val="22"/>
              </w:rPr>
              <w:t xml:space="preserve">Winter wheat </w:t>
            </w:r>
          </w:p>
        </w:tc>
        <w:tc>
          <w:tcPr>
            <w:tcW w:w="7664" w:type="dxa"/>
          </w:tcPr>
          <w:p w14:paraId="06AAE2A3" w14:textId="77777777" w:rsidR="009E48D6" w:rsidRDefault="009E48D6">
            <w:pPr>
              <w:pStyle w:val="Table-Body-centred"/>
              <w:numPr>
                <w:ilvl w:val="0"/>
                <w:numId w:val="10"/>
              </w:numPr>
              <w:jc w:val="left"/>
              <w:rPr>
                <w:szCs w:val="22"/>
              </w:rPr>
            </w:pPr>
            <w:r>
              <w:rPr>
                <w:szCs w:val="22"/>
              </w:rPr>
              <w:t>Record a</w:t>
            </w:r>
            <w:r w:rsidRPr="00237051">
              <w:rPr>
                <w:szCs w:val="22"/>
              </w:rPr>
              <w:t>ll plots</w:t>
            </w:r>
            <w:r>
              <w:rPr>
                <w:szCs w:val="22"/>
              </w:rPr>
              <w:t xml:space="preserve"> in T and L trials</w:t>
            </w:r>
            <w:r w:rsidRPr="00237051">
              <w:rPr>
                <w:szCs w:val="22"/>
              </w:rPr>
              <w:t xml:space="preserve">: </w:t>
            </w:r>
            <w:r>
              <w:rPr>
                <w:szCs w:val="22"/>
              </w:rPr>
              <w:t>502</w:t>
            </w:r>
            <w:r w:rsidRPr="00237051">
              <w:rPr>
                <w:szCs w:val="22"/>
              </w:rPr>
              <w:t xml:space="preserve">, 504, 506, 509, 519, 524, </w:t>
            </w:r>
            <w:r>
              <w:rPr>
                <w:szCs w:val="22"/>
              </w:rPr>
              <w:t xml:space="preserve">526 and </w:t>
            </w:r>
            <w:r w:rsidRPr="00237051">
              <w:rPr>
                <w:szCs w:val="22"/>
              </w:rPr>
              <w:t>531.</w:t>
            </w:r>
          </w:p>
          <w:p w14:paraId="64C536F1" w14:textId="77777777" w:rsidR="009E48D6" w:rsidRPr="00237051" w:rsidRDefault="009E48D6">
            <w:pPr>
              <w:pStyle w:val="Table-Body-centred"/>
              <w:numPr>
                <w:ilvl w:val="0"/>
                <w:numId w:val="10"/>
              </w:numPr>
              <w:jc w:val="left"/>
              <w:rPr>
                <w:szCs w:val="22"/>
              </w:rPr>
            </w:pPr>
            <w:r w:rsidRPr="00237051">
              <w:rPr>
                <w:szCs w:val="22"/>
              </w:rPr>
              <w:t>Control plots only: all</w:t>
            </w:r>
            <w:r>
              <w:rPr>
                <w:szCs w:val="22"/>
              </w:rPr>
              <w:t xml:space="preserve"> remaining</w:t>
            </w:r>
            <w:r w:rsidRPr="00237051">
              <w:rPr>
                <w:szCs w:val="22"/>
              </w:rPr>
              <w:t xml:space="preserve"> yield trials (T &amp; U).</w:t>
            </w:r>
          </w:p>
          <w:p w14:paraId="4652A050" w14:textId="6648A253" w:rsidR="009E48D6" w:rsidRPr="00237051" w:rsidRDefault="009E48D6">
            <w:pPr>
              <w:pStyle w:val="Table-Body-centred"/>
              <w:numPr>
                <w:ilvl w:val="0"/>
                <w:numId w:val="10"/>
              </w:numPr>
              <w:jc w:val="left"/>
              <w:rPr>
                <w:szCs w:val="22"/>
              </w:rPr>
            </w:pPr>
            <w:r w:rsidRPr="00237051">
              <w:rPr>
                <w:szCs w:val="22"/>
              </w:rPr>
              <w:t>No records required from DOPs.</w:t>
            </w:r>
          </w:p>
        </w:tc>
      </w:tr>
      <w:tr w:rsidR="009E48D6" w:rsidRPr="00237051" w14:paraId="78089438" w14:textId="77777777" w:rsidTr="00124E88">
        <w:trPr>
          <w:trHeight w:val="1023"/>
          <w:jc w:val="center"/>
        </w:trPr>
        <w:tc>
          <w:tcPr>
            <w:tcW w:w="1271" w:type="dxa"/>
          </w:tcPr>
          <w:p w14:paraId="3B2F3FA0" w14:textId="77777777" w:rsidR="009E48D6" w:rsidRPr="00CA0835" w:rsidRDefault="009E48D6" w:rsidP="00AC2DB2">
            <w:pPr>
              <w:pStyle w:val="Table-Body-centred"/>
              <w:jc w:val="left"/>
              <w:rPr>
                <w:b/>
                <w:bCs/>
                <w:szCs w:val="22"/>
              </w:rPr>
            </w:pPr>
            <w:r w:rsidRPr="00CA0835">
              <w:rPr>
                <w:b/>
                <w:bCs/>
                <w:szCs w:val="22"/>
              </w:rPr>
              <w:t>Winter barley</w:t>
            </w:r>
          </w:p>
        </w:tc>
        <w:tc>
          <w:tcPr>
            <w:tcW w:w="7664" w:type="dxa"/>
          </w:tcPr>
          <w:p w14:paraId="1EA89F97" w14:textId="77777777" w:rsidR="009E48D6" w:rsidRPr="00237051" w:rsidRDefault="009E48D6">
            <w:pPr>
              <w:pStyle w:val="Table-Body-centred"/>
              <w:numPr>
                <w:ilvl w:val="0"/>
                <w:numId w:val="11"/>
              </w:numPr>
              <w:jc w:val="left"/>
              <w:rPr>
                <w:szCs w:val="22"/>
              </w:rPr>
            </w:pPr>
            <w:r>
              <w:rPr>
                <w:szCs w:val="22"/>
              </w:rPr>
              <w:t>Record a</w:t>
            </w:r>
            <w:r w:rsidRPr="00237051">
              <w:rPr>
                <w:szCs w:val="22"/>
              </w:rPr>
              <w:t>ll plots</w:t>
            </w:r>
            <w:r>
              <w:rPr>
                <w:szCs w:val="22"/>
              </w:rPr>
              <w:t xml:space="preserve"> in T and L trials</w:t>
            </w:r>
            <w:r w:rsidRPr="00237051">
              <w:rPr>
                <w:szCs w:val="22"/>
              </w:rPr>
              <w:t xml:space="preserve">: </w:t>
            </w:r>
            <w:r>
              <w:rPr>
                <w:szCs w:val="22"/>
              </w:rPr>
              <w:t xml:space="preserve">601, </w:t>
            </w:r>
            <w:r w:rsidRPr="00237051">
              <w:rPr>
                <w:szCs w:val="22"/>
              </w:rPr>
              <w:t>602, 603, 604,</w:t>
            </w:r>
            <w:r>
              <w:rPr>
                <w:szCs w:val="22"/>
              </w:rPr>
              <w:t xml:space="preserve"> 606,</w:t>
            </w:r>
            <w:r w:rsidRPr="00237051">
              <w:rPr>
                <w:szCs w:val="22"/>
              </w:rPr>
              <w:t xml:space="preserve"> 61</w:t>
            </w:r>
            <w:r>
              <w:rPr>
                <w:szCs w:val="22"/>
              </w:rPr>
              <w:t>3</w:t>
            </w:r>
            <w:r w:rsidRPr="00237051">
              <w:rPr>
                <w:szCs w:val="22"/>
              </w:rPr>
              <w:t>, 618</w:t>
            </w:r>
            <w:r>
              <w:rPr>
                <w:szCs w:val="22"/>
              </w:rPr>
              <w:t xml:space="preserve"> and 622.</w:t>
            </w:r>
          </w:p>
          <w:p w14:paraId="45FF1BC0" w14:textId="77777777" w:rsidR="009E48D6" w:rsidRPr="00237051" w:rsidRDefault="009E48D6">
            <w:pPr>
              <w:pStyle w:val="Table-Body-centred"/>
              <w:numPr>
                <w:ilvl w:val="0"/>
                <w:numId w:val="11"/>
              </w:numPr>
              <w:jc w:val="left"/>
              <w:rPr>
                <w:szCs w:val="22"/>
              </w:rPr>
            </w:pPr>
            <w:r w:rsidRPr="00237051">
              <w:rPr>
                <w:szCs w:val="22"/>
              </w:rPr>
              <w:t xml:space="preserve">Control plots only: all </w:t>
            </w:r>
            <w:r>
              <w:rPr>
                <w:szCs w:val="22"/>
              </w:rPr>
              <w:t xml:space="preserve">remaining </w:t>
            </w:r>
            <w:r w:rsidRPr="00237051">
              <w:rPr>
                <w:szCs w:val="22"/>
              </w:rPr>
              <w:t>yield trials (T &amp; U).</w:t>
            </w:r>
          </w:p>
          <w:p w14:paraId="1AFD072A" w14:textId="6239523C" w:rsidR="009E48D6" w:rsidRPr="00237051" w:rsidRDefault="009E48D6">
            <w:pPr>
              <w:pStyle w:val="Table-Body-centred"/>
              <w:numPr>
                <w:ilvl w:val="0"/>
                <w:numId w:val="11"/>
              </w:numPr>
              <w:jc w:val="left"/>
              <w:rPr>
                <w:szCs w:val="22"/>
              </w:rPr>
            </w:pPr>
            <w:r w:rsidRPr="00237051">
              <w:rPr>
                <w:szCs w:val="22"/>
              </w:rPr>
              <w:t>No records required from DOPs.</w:t>
            </w:r>
          </w:p>
        </w:tc>
      </w:tr>
      <w:tr w:rsidR="009E48D6" w:rsidRPr="00237051" w14:paraId="4FB14006" w14:textId="77777777" w:rsidTr="00124E88">
        <w:trPr>
          <w:trHeight w:val="1264"/>
          <w:jc w:val="center"/>
        </w:trPr>
        <w:tc>
          <w:tcPr>
            <w:tcW w:w="1271" w:type="dxa"/>
          </w:tcPr>
          <w:p w14:paraId="7C2B30DC" w14:textId="77777777" w:rsidR="009E48D6" w:rsidRPr="00CA0835" w:rsidRDefault="009E48D6" w:rsidP="00AC2DB2">
            <w:pPr>
              <w:pStyle w:val="Table-Body-centred"/>
              <w:jc w:val="left"/>
              <w:rPr>
                <w:b/>
                <w:bCs/>
                <w:szCs w:val="22"/>
              </w:rPr>
            </w:pPr>
            <w:r w:rsidRPr="00CA0835">
              <w:rPr>
                <w:b/>
                <w:bCs/>
                <w:szCs w:val="22"/>
              </w:rPr>
              <w:t xml:space="preserve">Spring barley </w:t>
            </w:r>
          </w:p>
        </w:tc>
        <w:tc>
          <w:tcPr>
            <w:tcW w:w="7664" w:type="dxa"/>
          </w:tcPr>
          <w:p w14:paraId="7DA86879" w14:textId="04AF3C72" w:rsidR="009E48D6" w:rsidRPr="00CA0835" w:rsidRDefault="009E48D6">
            <w:pPr>
              <w:pStyle w:val="Table-Body-centred"/>
              <w:numPr>
                <w:ilvl w:val="0"/>
                <w:numId w:val="12"/>
              </w:numPr>
              <w:jc w:val="left"/>
              <w:rPr>
                <w:szCs w:val="22"/>
              </w:rPr>
            </w:pPr>
            <w:r w:rsidRPr="00CA0835">
              <w:rPr>
                <w:szCs w:val="22"/>
              </w:rPr>
              <w:t>Record all plots in T trials: 652, 654, 662, 666, 667, 669, 671</w:t>
            </w:r>
          </w:p>
          <w:p w14:paraId="40BCE07E" w14:textId="77777777" w:rsidR="009E48D6" w:rsidRPr="00237051" w:rsidRDefault="009E48D6">
            <w:pPr>
              <w:pStyle w:val="Table-Body-centred"/>
              <w:numPr>
                <w:ilvl w:val="0"/>
                <w:numId w:val="12"/>
              </w:numPr>
              <w:jc w:val="left"/>
              <w:rPr>
                <w:szCs w:val="22"/>
              </w:rPr>
            </w:pPr>
            <w:r w:rsidRPr="00237051">
              <w:rPr>
                <w:szCs w:val="22"/>
              </w:rPr>
              <w:t>Control plots only: all other yield trials (T &amp; U)</w:t>
            </w:r>
          </w:p>
          <w:p w14:paraId="132A0FEA" w14:textId="017F9701" w:rsidR="009E48D6" w:rsidRPr="00237051" w:rsidRDefault="009E48D6">
            <w:pPr>
              <w:pStyle w:val="Table-Body-centred"/>
              <w:numPr>
                <w:ilvl w:val="0"/>
                <w:numId w:val="12"/>
              </w:numPr>
              <w:jc w:val="left"/>
              <w:rPr>
                <w:szCs w:val="22"/>
              </w:rPr>
            </w:pPr>
            <w:r w:rsidRPr="00237051">
              <w:rPr>
                <w:szCs w:val="22"/>
              </w:rPr>
              <w:t>No records required from DOPs.</w:t>
            </w:r>
          </w:p>
        </w:tc>
      </w:tr>
      <w:tr w:rsidR="009E48D6" w:rsidRPr="00237051" w14:paraId="3E756700" w14:textId="77777777" w:rsidTr="00124E88">
        <w:trPr>
          <w:trHeight w:val="496"/>
          <w:jc w:val="center"/>
        </w:trPr>
        <w:tc>
          <w:tcPr>
            <w:tcW w:w="1271" w:type="dxa"/>
          </w:tcPr>
          <w:p w14:paraId="5DF212F9" w14:textId="77777777" w:rsidR="009E48D6" w:rsidRPr="00CA0835" w:rsidRDefault="009E48D6" w:rsidP="00AC2DB2">
            <w:pPr>
              <w:pStyle w:val="Table-Body-centred"/>
              <w:jc w:val="left"/>
              <w:rPr>
                <w:b/>
                <w:bCs/>
                <w:szCs w:val="22"/>
              </w:rPr>
            </w:pPr>
            <w:r w:rsidRPr="00CA0835">
              <w:rPr>
                <w:b/>
                <w:bCs/>
                <w:szCs w:val="22"/>
              </w:rPr>
              <w:t>Other crops</w:t>
            </w:r>
          </w:p>
        </w:tc>
        <w:tc>
          <w:tcPr>
            <w:tcW w:w="7664" w:type="dxa"/>
          </w:tcPr>
          <w:p w14:paraId="5B2BE823" w14:textId="490F5686" w:rsidR="009E48D6" w:rsidRPr="00CA0835" w:rsidRDefault="009E48D6">
            <w:pPr>
              <w:pStyle w:val="Table-Body-centred"/>
              <w:numPr>
                <w:ilvl w:val="0"/>
                <w:numId w:val="13"/>
              </w:numPr>
              <w:jc w:val="left"/>
              <w:rPr>
                <w:szCs w:val="22"/>
              </w:rPr>
            </w:pPr>
            <w:r w:rsidRPr="00237051">
              <w:rPr>
                <w:szCs w:val="22"/>
              </w:rPr>
              <w:t xml:space="preserve">Record all yield plots </w:t>
            </w:r>
            <w:r>
              <w:rPr>
                <w:szCs w:val="22"/>
              </w:rPr>
              <w:t xml:space="preserve">(T &amp; U) </w:t>
            </w:r>
            <w:r w:rsidRPr="00237051">
              <w:rPr>
                <w:szCs w:val="22"/>
              </w:rPr>
              <w:t>in all trials</w:t>
            </w:r>
            <w:r>
              <w:rPr>
                <w:szCs w:val="22"/>
              </w:rPr>
              <w:t>.</w:t>
            </w:r>
          </w:p>
        </w:tc>
      </w:tr>
    </w:tbl>
    <w:p w14:paraId="38FD2E23" w14:textId="77777777" w:rsidR="009E48D6" w:rsidRDefault="009E48D6" w:rsidP="00AC2DB2">
      <w:pPr>
        <w:pStyle w:val="BodyText"/>
        <w:keepLines/>
        <w:rPr>
          <w:szCs w:val="22"/>
        </w:rPr>
      </w:pPr>
    </w:p>
    <w:p w14:paraId="77D6E4D4" w14:textId="4043137C" w:rsidR="00681E81" w:rsidRPr="00F02507" w:rsidRDefault="009E48D6" w:rsidP="00AC2DB2">
      <w:pPr>
        <w:pStyle w:val="BodyText"/>
        <w:keepLines/>
        <w:rPr>
          <w:rFonts w:ascii="Arial" w:hAnsi="Arial" w:cs="Arial"/>
          <w:color w:val="5F5F5F"/>
          <w:sz w:val="20"/>
          <w:lang w:eastAsia="en-GB"/>
        </w:rPr>
      </w:pPr>
      <w:r w:rsidRPr="00681E81">
        <w:rPr>
          <w:rFonts w:ascii="Arial" w:hAnsi="Arial" w:cs="Arial"/>
          <w:color w:val="5F5F5F"/>
          <w:sz w:val="20"/>
          <w:lang w:eastAsia="en-GB"/>
        </w:rPr>
        <w:t>Using a graduated rod, the height of the crop in centimetres should be measured at several points in the plot chosen at random (but avoiding abnormal areas) and expressed as a single mean value. The measurement should be from ground level to the top of the ear, ignoring awns.</w:t>
      </w:r>
    </w:p>
    <w:p w14:paraId="66B41B37" w14:textId="77777777" w:rsidR="00124E88" w:rsidRDefault="00124E88" w:rsidP="00AC2DB2">
      <w:pPr>
        <w:keepLines/>
        <w:rPr>
          <w:rStyle w:val="BodyTextChar"/>
          <w:rFonts w:ascii="Arial" w:hAnsi="Arial" w:cs="Arial"/>
          <w:sz w:val="20"/>
          <w:u w:val="single"/>
        </w:rPr>
      </w:pPr>
    </w:p>
    <w:p w14:paraId="0FD07007" w14:textId="39C95ACE" w:rsidR="0066091A" w:rsidRDefault="009E48D6" w:rsidP="00AC2DB2">
      <w:pPr>
        <w:keepLines/>
        <w:rPr>
          <w:rStyle w:val="BodyTextChar"/>
          <w:rFonts w:ascii="Arial" w:hAnsi="Arial" w:cs="Arial"/>
          <w:b/>
          <w:bCs/>
          <w:sz w:val="20"/>
        </w:rPr>
      </w:pPr>
      <w:r w:rsidRPr="00D4047A">
        <w:rPr>
          <w:rStyle w:val="BodyTextChar"/>
          <w:rFonts w:ascii="Arial" w:hAnsi="Arial" w:cs="Arial"/>
          <w:sz w:val="20"/>
          <w:u w:val="single"/>
        </w:rPr>
        <w:t>Leaning%</w:t>
      </w:r>
      <w:r w:rsidR="00F3289E" w:rsidRPr="00F3289E">
        <w:rPr>
          <w:b/>
          <w:bCs/>
          <w:u w:val="single"/>
        </w:rPr>
        <w:t xml:space="preserve"> (</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6EA10270" w14:textId="2D75B300" w:rsidR="009E48D6" w:rsidRDefault="009E48D6" w:rsidP="00AC2DB2">
      <w:pPr>
        <w:pStyle w:val="BodyText"/>
        <w:keepLines/>
        <w:rPr>
          <w:rFonts w:ascii="Arial" w:hAnsi="Arial" w:cs="Arial"/>
          <w:color w:val="5F5F5F"/>
          <w:sz w:val="20"/>
          <w:lang w:eastAsia="en-GB"/>
        </w:rPr>
      </w:pPr>
      <w:r w:rsidRPr="00D4047A">
        <w:rPr>
          <w:rFonts w:ascii="Arial" w:hAnsi="Arial" w:cs="Arial"/>
          <w:color w:val="5F5F5F"/>
          <w:sz w:val="20"/>
          <w:lang w:eastAsia="en-GB"/>
        </w:rPr>
        <w:t>Obligatory, from all plots.</w:t>
      </w:r>
    </w:p>
    <w:p w14:paraId="1A18D219" w14:textId="77777777" w:rsidR="0066091A" w:rsidRPr="0066091A" w:rsidRDefault="0066091A" w:rsidP="00AC2DB2">
      <w:pPr>
        <w:pStyle w:val="BodyText"/>
        <w:keepLines/>
        <w:rPr>
          <w:rFonts w:ascii="Arial" w:hAnsi="Arial" w:cs="Arial"/>
          <w:color w:val="5F5F5F"/>
          <w:sz w:val="20"/>
          <w:lang w:eastAsia="en-GB"/>
        </w:rPr>
      </w:pPr>
    </w:p>
    <w:p w14:paraId="31E78058" w14:textId="77777777" w:rsidR="009E48D6" w:rsidRPr="00D4047A" w:rsidRDefault="009E48D6" w:rsidP="00AC2DB2">
      <w:pPr>
        <w:pStyle w:val="BodyText"/>
        <w:keepLines/>
        <w:rPr>
          <w:rFonts w:ascii="Arial" w:hAnsi="Arial" w:cs="Arial"/>
          <w:color w:val="5F5F5F"/>
          <w:sz w:val="20"/>
          <w:lang w:eastAsia="en-GB"/>
        </w:rPr>
      </w:pPr>
      <w:r w:rsidRPr="00D4047A">
        <w:rPr>
          <w:rFonts w:ascii="Arial" w:hAnsi="Arial" w:cs="Arial"/>
          <w:color w:val="5F5F5F"/>
          <w:sz w:val="20"/>
          <w:lang w:eastAsia="en-GB"/>
        </w:rPr>
        <w:t xml:space="preserve">Where areas of the plot are leaning to not more than 45º to the vertical. </w:t>
      </w:r>
    </w:p>
    <w:p w14:paraId="19337AFA" w14:textId="77777777" w:rsidR="009E48D6" w:rsidRPr="00D4047A" w:rsidRDefault="009E48D6" w:rsidP="00AC2DB2">
      <w:pPr>
        <w:pStyle w:val="BodyText"/>
        <w:keepLines/>
        <w:rPr>
          <w:rFonts w:ascii="Arial" w:hAnsi="Arial" w:cs="Arial"/>
          <w:color w:val="5F5F5F"/>
          <w:sz w:val="20"/>
          <w:lang w:eastAsia="en-GB"/>
        </w:rPr>
      </w:pPr>
    </w:p>
    <w:p w14:paraId="6701757A" w14:textId="77777777" w:rsidR="009E48D6" w:rsidRPr="00D4047A" w:rsidRDefault="009E48D6" w:rsidP="00AC2DB2">
      <w:pPr>
        <w:pStyle w:val="BodyText"/>
        <w:keepLines/>
        <w:rPr>
          <w:rFonts w:ascii="Arial" w:hAnsi="Arial" w:cs="Arial"/>
          <w:color w:val="5F5F5F"/>
          <w:sz w:val="20"/>
          <w:lang w:eastAsia="en-GB"/>
        </w:rPr>
      </w:pPr>
      <w:r w:rsidRPr="00D4047A">
        <w:rPr>
          <w:rFonts w:ascii="Arial" w:hAnsi="Arial" w:cs="Arial"/>
          <w:color w:val="5F5F5F"/>
          <w:sz w:val="20"/>
          <w:lang w:eastAsia="en-GB"/>
        </w:rPr>
        <w:t>An additional record should be made at harvest even if the character has been recorded previously.</w:t>
      </w:r>
    </w:p>
    <w:p w14:paraId="3E04AD0D" w14:textId="77777777" w:rsidR="009E48D6" w:rsidRDefault="009E48D6" w:rsidP="00AC2DB2">
      <w:pPr>
        <w:pStyle w:val="BodyText"/>
        <w:keepLines/>
        <w:rPr>
          <w:b/>
          <w:bCs/>
          <w:u w:val="single"/>
        </w:rPr>
      </w:pPr>
    </w:p>
    <w:p w14:paraId="546F9C7F" w14:textId="7C0554D2" w:rsidR="009E48D6" w:rsidRPr="00C15435" w:rsidRDefault="009E48D6" w:rsidP="00AC2DB2">
      <w:pPr>
        <w:keepLines/>
        <w:rPr>
          <w:b/>
          <w:bCs/>
        </w:rPr>
      </w:pPr>
      <w:r w:rsidRPr="0066091A">
        <w:rPr>
          <w:rStyle w:val="BodyTextChar"/>
          <w:rFonts w:ascii="Arial" w:hAnsi="Arial" w:cs="Arial"/>
          <w:sz w:val="20"/>
          <w:u w:val="single"/>
        </w:rPr>
        <w:t>Lodging%</w:t>
      </w:r>
      <w:r w:rsidRPr="00F3289E">
        <w:rPr>
          <w:b/>
          <w:bCs/>
          <w:u w:val="single"/>
        </w:rPr>
        <w:t xml:space="preserve"> </w:t>
      </w:r>
      <w:r w:rsidR="00F3289E" w:rsidRPr="00F3289E">
        <w:rPr>
          <w:b/>
          <w:bCs/>
          <w:u w:val="single"/>
        </w:rPr>
        <w:t>(</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45E0CE2B" w14:textId="77777777" w:rsidR="009E48D6" w:rsidRPr="0066091A" w:rsidRDefault="009E48D6" w:rsidP="00AC2DB2">
      <w:pPr>
        <w:pStyle w:val="BodyText"/>
        <w:keepLines/>
        <w:rPr>
          <w:rFonts w:ascii="Arial" w:hAnsi="Arial" w:cs="Arial"/>
          <w:color w:val="5F5F5F"/>
          <w:sz w:val="20"/>
          <w:lang w:eastAsia="en-GB"/>
        </w:rPr>
      </w:pPr>
      <w:bookmarkStart w:id="102" w:name="_Hlk57645142"/>
      <w:r w:rsidRPr="0066091A">
        <w:rPr>
          <w:rFonts w:ascii="Arial" w:hAnsi="Arial" w:cs="Arial"/>
          <w:color w:val="5F5F5F"/>
          <w:sz w:val="20"/>
          <w:lang w:eastAsia="en-GB"/>
        </w:rPr>
        <w:t xml:space="preserve">Obligatory, from all plots </w:t>
      </w:r>
    </w:p>
    <w:p w14:paraId="5C520EE0" w14:textId="77777777" w:rsidR="009E48D6" w:rsidRPr="0066091A" w:rsidRDefault="009E48D6" w:rsidP="00AC2DB2">
      <w:pPr>
        <w:pStyle w:val="BodyText"/>
        <w:keepLines/>
        <w:rPr>
          <w:rFonts w:ascii="Arial" w:hAnsi="Arial" w:cs="Arial"/>
          <w:color w:val="5F5F5F"/>
          <w:sz w:val="20"/>
          <w:lang w:eastAsia="en-GB"/>
        </w:rPr>
      </w:pPr>
    </w:p>
    <w:p w14:paraId="53119D9C" w14:textId="77777777" w:rsidR="009E48D6" w:rsidRPr="0066091A" w:rsidRDefault="009E48D6" w:rsidP="00AC2DB2">
      <w:pPr>
        <w:pStyle w:val="BodyText"/>
        <w:keepLines/>
        <w:rPr>
          <w:rFonts w:ascii="Arial" w:hAnsi="Arial" w:cs="Arial"/>
          <w:color w:val="5F5F5F"/>
          <w:sz w:val="20"/>
          <w:lang w:eastAsia="en-GB"/>
        </w:rPr>
      </w:pPr>
      <w:r w:rsidRPr="0066091A">
        <w:rPr>
          <w:rFonts w:ascii="Arial" w:hAnsi="Arial" w:cs="Arial"/>
          <w:color w:val="5F5F5F"/>
          <w:sz w:val="20"/>
          <w:lang w:eastAsia="en-GB"/>
        </w:rPr>
        <w:t xml:space="preserve">Where areas of the plot have gone down, from the base of the plant to an angle greater than 45º to the vertical. Lodging and leaning should be assessed at the same time. Trial operators should routinely check for eyespot during recording to assess if it is a contributory factor (use the trial diary to record these observations). </w:t>
      </w:r>
    </w:p>
    <w:p w14:paraId="65D85BA3" w14:textId="77777777" w:rsidR="009E48D6" w:rsidRPr="0066091A" w:rsidRDefault="009E48D6" w:rsidP="00AC2DB2">
      <w:pPr>
        <w:pStyle w:val="BodyText"/>
        <w:keepLines/>
        <w:rPr>
          <w:rFonts w:ascii="Arial" w:hAnsi="Arial" w:cs="Arial"/>
          <w:color w:val="5F5F5F"/>
          <w:sz w:val="20"/>
          <w:lang w:eastAsia="en-GB"/>
        </w:rPr>
      </w:pPr>
    </w:p>
    <w:p w14:paraId="3840609F" w14:textId="77777777" w:rsidR="009E48D6" w:rsidRPr="0066091A" w:rsidRDefault="009E48D6" w:rsidP="00AC2DB2">
      <w:pPr>
        <w:pStyle w:val="BodyText"/>
        <w:keepLines/>
        <w:rPr>
          <w:rFonts w:ascii="Arial" w:hAnsi="Arial" w:cs="Arial"/>
          <w:color w:val="5F5F5F"/>
          <w:sz w:val="20"/>
          <w:lang w:eastAsia="en-GB"/>
        </w:rPr>
      </w:pPr>
      <w:r w:rsidRPr="0066091A">
        <w:rPr>
          <w:rFonts w:ascii="Arial" w:hAnsi="Arial" w:cs="Arial"/>
          <w:color w:val="5F5F5F"/>
          <w:sz w:val="20"/>
          <w:lang w:eastAsia="en-GB"/>
        </w:rPr>
        <w:t xml:space="preserve">Record lodging (and leaning) as soon as it occurs, as there may be observable differences at this stage that cannot later be seen. </w:t>
      </w:r>
    </w:p>
    <w:p w14:paraId="18C77687" w14:textId="77777777" w:rsidR="009E48D6" w:rsidRPr="004C7607" w:rsidRDefault="009E48D6" w:rsidP="00AC2DB2">
      <w:pPr>
        <w:pStyle w:val="BodyText"/>
        <w:keepLines/>
        <w:rPr>
          <w:rFonts w:ascii="Arial" w:hAnsi="Arial" w:cs="Arial"/>
          <w:color w:val="5F5F5F"/>
          <w:sz w:val="20"/>
          <w:lang w:eastAsia="en-GB"/>
        </w:rPr>
      </w:pPr>
    </w:p>
    <w:p w14:paraId="371AC673" w14:textId="77777777" w:rsidR="009E48D6" w:rsidRPr="004C7607" w:rsidRDefault="009E48D6" w:rsidP="00AC2DB2">
      <w:pPr>
        <w:pStyle w:val="BodyText"/>
        <w:keepLines/>
        <w:rPr>
          <w:rFonts w:ascii="Arial" w:hAnsi="Arial" w:cs="Arial"/>
          <w:color w:val="5F5F5F"/>
          <w:sz w:val="20"/>
          <w:lang w:eastAsia="en-GB"/>
        </w:rPr>
      </w:pPr>
      <w:r w:rsidRPr="004C7607">
        <w:rPr>
          <w:rFonts w:ascii="Arial" w:hAnsi="Arial" w:cs="Arial"/>
          <w:color w:val="5F5F5F"/>
          <w:sz w:val="20"/>
          <w:u w:val="single"/>
          <w:lang w:eastAsia="en-GB"/>
        </w:rPr>
        <w:t>An assessment at harvest should always be made</w:t>
      </w:r>
      <w:r w:rsidRPr="004C7607">
        <w:rPr>
          <w:rFonts w:ascii="Arial" w:hAnsi="Arial" w:cs="Arial"/>
          <w:color w:val="5F5F5F"/>
          <w:sz w:val="20"/>
          <w:lang w:eastAsia="en-GB"/>
        </w:rPr>
        <w:t xml:space="preserve"> even where no lodging is present (i.e. all values are 0 even if it has been scored previously. </w:t>
      </w:r>
    </w:p>
    <w:p w14:paraId="193C0677" w14:textId="77777777" w:rsidR="009E48D6" w:rsidRPr="00237051" w:rsidRDefault="009E48D6" w:rsidP="00AC2DB2">
      <w:pPr>
        <w:pStyle w:val="BodyText"/>
        <w:keepLines/>
        <w:rPr>
          <w:szCs w:val="22"/>
        </w:rPr>
      </w:pPr>
    </w:p>
    <w:p w14:paraId="2ED0D128" w14:textId="56409B60" w:rsidR="009E48D6" w:rsidRDefault="009E48D6" w:rsidP="00AC2DB2">
      <w:pPr>
        <w:pStyle w:val="BodyText"/>
        <w:keepLines/>
        <w:rPr>
          <w:rFonts w:ascii="Arial" w:hAnsi="Arial" w:cs="Arial"/>
          <w:color w:val="5F5F5F"/>
          <w:sz w:val="20"/>
          <w:lang w:eastAsia="en-GB"/>
        </w:rPr>
      </w:pPr>
      <w:r w:rsidRPr="004C7607">
        <w:rPr>
          <w:rFonts w:ascii="Arial" w:hAnsi="Arial" w:cs="Arial"/>
          <w:color w:val="5F5F5F"/>
          <w:sz w:val="20"/>
          <w:lang w:eastAsia="en-GB"/>
        </w:rPr>
        <w:t>There are two types of lodging, stem lodging and root lodging. Root lodging is the result of a failure below ground. The whole root structure moves as forces acting on the plant above ground overcome the plant’s anchorage, allowing the plant to fall. Where lodging and/or leaning has occurred, examine the plots and assess what proportion of the lodging is above ground (stem) or below ground (root). This record does not replace the standard lodging and leaning scores</w:t>
      </w:r>
      <w:r w:rsidR="00612425">
        <w:rPr>
          <w:rFonts w:ascii="Arial" w:hAnsi="Arial" w:cs="Arial"/>
          <w:color w:val="5F5F5F"/>
          <w:sz w:val="20"/>
          <w:lang w:eastAsia="en-GB"/>
        </w:rPr>
        <w:t>,</w:t>
      </w:r>
      <w:r w:rsidRPr="004C7607">
        <w:rPr>
          <w:rFonts w:ascii="Arial" w:hAnsi="Arial" w:cs="Arial"/>
          <w:color w:val="5F5F5F"/>
          <w:sz w:val="20"/>
          <w:lang w:eastAsia="en-GB"/>
        </w:rPr>
        <w:t xml:space="preserve"> and the </w:t>
      </w:r>
      <w:proofErr w:type="gramStart"/>
      <w:r w:rsidRPr="004C7607">
        <w:rPr>
          <w:rFonts w:ascii="Arial" w:hAnsi="Arial" w:cs="Arial"/>
          <w:color w:val="5F5F5F"/>
          <w:sz w:val="20"/>
          <w:lang w:eastAsia="en-GB"/>
        </w:rPr>
        <w:t>sum total</w:t>
      </w:r>
      <w:proofErr w:type="gramEnd"/>
      <w:r w:rsidRPr="004C7607">
        <w:rPr>
          <w:rFonts w:ascii="Arial" w:hAnsi="Arial" w:cs="Arial"/>
          <w:color w:val="5F5F5F"/>
          <w:sz w:val="20"/>
          <w:lang w:eastAsia="en-GB"/>
        </w:rPr>
        <w:t xml:space="preserve"> of root and stem lodging should equal the total lodging score. </w:t>
      </w:r>
    </w:p>
    <w:p w14:paraId="38E6B758" w14:textId="77777777" w:rsidR="004C7607" w:rsidRPr="004C7607" w:rsidRDefault="004C7607" w:rsidP="00AC2DB2">
      <w:pPr>
        <w:pStyle w:val="BodyText"/>
        <w:keepLines/>
        <w:rPr>
          <w:rFonts w:ascii="Arial" w:hAnsi="Arial" w:cs="Arial"/>
          <w:color w:val="5F5F5F"/>
          <w:sz w:val="20"/>
          <w:lang w:eastAsia="en-GB"/>
        </w:rPr>
      </w:pPr>
    </w:p>
    <w:p w14:paraId="1BF4C1C7" w14:textId="77777777" w:rsidR="009E48D6" w:rsidRPr="004C7607" w:rsidRDefault="009E48D6" w:rsidP="00AC2DB2">
      <w:pPr>
        <w:pStyle w:val="BodyText"/>
        <w:keepLines/>
        <w:rPr>
          <w:rFonts w:ascii="Arial" w:hAnsi="Arial" w:cs="Arial"/>
          <w:color w:val="5F5F5F"/>
          <w:sz w:val="20"/>
          <w:lang w:eastAsia="en-GB"/>
        </w:rPr>
      </w:pPr>
      <w:r w:rsidRPr="004C7607">
        <w:rPr>
          <w:rFonts w:ascii="Arial" w:hAnsi="Arial" w:cs="Arial"/>
          <w:color w:val="5F5F5F"/>
          <w:sz w:val="20"/>
          <w:lang w:eastAsia="en-GB"/>
        </w:rPr>
        <w:t xml:space="preserve">*The differentiation between these two types of lodging may not be possible where both types are present within plots. Advise the Field Trials Managers Team if this is the case. </w:t>
      </w:r>
    </w:p>
    <w:p w14:paraId="17BAA565" w14:textId="77777777" w:rsidR="009E48D6" w:rsidRPr="00237051" w:rsidRDefault="009E48D6" w:rsidP="00AC2DB2">
      <w:pPr>
        <w:pStyle w:val="BodyText"/>
        <w:keepLines/>
        <w:rPr>
          <w:rFonts w:cs="Arial"/>
          <w:szCs w:val="22"/>
        </w:rPr>
      </w:pPr>
    </w:p>
    <w:p w14:paraId="6E67CCB6" w14:textId="77777777" w:rsidR="009E48D6" w:rsidRPr="004C7607" w:rsidRDefault="009E48D6" w:rsidP="00AC2DB2">
      <w:pPr>
        <w:pStyle w:val="BodyText"/>
        <w:keepLines/>
        <w:rPr>
          <w:rFonts w:ascii="Arial" w:hAnsi="Arial" w:cs="Arial"/>
          <w:color w:val="5F5F5F"/>
          <w:sz w:val="20"/>
          <w:lang w:eastAsia="en-GB"/>
        </w:rPr>
      </w:pPr>
      <w:r w:rsidRPr="004C7607">
        <w:rPr>
          <w:rFonts w:ascii="Arial" w:hAnsi="Arial" w:cs="Arial"/>
          <w:b/>
          <w:bCs/>
          <w:color w:val="5F5F5F"/>
          <w:sz w:val="20"/>
          <w:lang w:eastAsia="en-GB"/>
        </w:rPr>
        <w:t>Lodging%</w:t>
      </w:r>
      <w:r w:rsidRPr="004C7607">
        <w:rPr>
          <w:rFonts w:ascii="Arial" w:hAnsi="Arial" w:cs="Arial"/>
          <w:color w:val="5F5F5F"/>
          <w:sz w:val="20"/>
          <w:lang w:eastAsia="en-GB"/>
        </w:rPr>
        <w:t>: obligatory from all plots. The lodging plot value must be equal to the sum of the stem and root lodging scores for the same plot.</w:t>
      </w:r>
    </w:p>
    <w:p w14:paraId="1F2544BA" w14:textId="77777777" w:rsidR="009E48D6" w:rsidRPr="004C7607" w:rsidRDefault="009E48D6" w:rsidP="00AC2DB2">
      <w:pPr>
        <w:pStyle w:val="BodyText"/>
        <w:keepLines/>
        <w:rPr>
          <w:rFonts w:ascii="Arial" w:hAnsi="Arial" w:cs="Arial"/>
          <w:color w:val="5F5F5F"/>
          <w:sz w:val="20"/>
          <w:lang w:eastAsia="en-GB"/>
        </w:rPr>
      </w:pPr>
    </w:p>
    <w:p w14:paraId="73CA488B" w14:textId="77777777" w:rsidR="009E48D6" w:rsidRPr="004C7607" w:rsidRDefault="009E48D6" w:rsidP="00AC2DB2">
      <w:pPr>
        <w:pStyle w:val="BodyText"/>
        <w:keepLines/>
        <w:rPr>
          <w:rFonts w:ascii="Arial" w:hAnsi="Arial" w:cs="Arial"/>
          <w:color w:val="5F5F5F"/>
          <w:sz w:val="20"/>
          <w:lang w:eastAsia="en-GB"/>
        </w:rPr>
      </w:pPr>
      <w:r w:rsidRPr="004C7607">
        <w:rPr>
          <w:rFonts w:ascii="Arial" w:hAnsi="Arial" w:cs="Arial"/>
          <w:b/>
          <w:bCs/>
          <w:color w:val="5F5F5F"/>
          <w:sz w:val="20"/>
          <w:lang w:eastAsia="en-GB"/>
        </w:rPr>
        <w:t>Stem lodging%</w:t>
      </w:r>
      <w:r w:rsidRPr="004C7607">
        <w:rPr>
          <w:rFonts w:ascii="Arial" w:hAnsi="Arial" w:cs="Arial"/>
          <w:color w:val="5F5F5F"/>
          <w:sz w:val="20"/>
          <w:lang w:eastAsia="en-GB"/>
        </w:rPr>
        <w:t>: *obligatory, from all plots.</w:t>
      </w:r>
    </w:p>
    <w:p w14:paraId="324DE672" w14:textId="77777777" w:rsidR="009E48D6" w:rsidRPr="004C7607" w:rsidRDefault="009E48D6" w:rsidP="00AC2DB2">
      <w:pPr>
        <w:pStyle w:val="BodyText"/>
        <w:keepLines/>
        <w:rPr>
          <w:rFonts w:ascii="Arial" w:hAnsi="Arial" w:cs="Arial"/>
          <w:color w:val="5F5F5F"/>
          <w:sz w:val="20"/>
          <w:lang w:eastAsia="en-GB"/>
        </w:rPr>
      </w:pPr>
    </w:p>
    <w:p w14:paraId="718E7742" w14:textId="77777777" w:rsidR="009E48D6" w:rsidRPr="004C7607" w:rsidRDefault="009E48D6" w:rsidP="00AC2DB2">
      <w:pPr>
        <w:pStyle w:val="BodyText"/>
        <w:keepLines/>
        <w:rPr>
          <w:rFonts w:ascii="Arial" w:hAnsi="Arial" w:cs="Arial"/>
          <w:color w:val="5F5F5F"/>
          <w:sz w:val="20"/>
          <w:lang w:eastAsia="en-GB"/>
        </w:rPr>
      </w:pPr>
      <w:r w:rsidRPr="004C7607">
        <w:rPr>
          <w:rFonts w:ascii="Arial" w:hAnsi="Arial" w:cs="Arial"/>
          <w:b/>
          <w:bCs/>
          <w:color w:val="5F5F5F"/>
          <w:sz w:val="20"/>
          <w:lang w:eastAsia="en-GB"/>
        </w:rPr>
        <w:t>Root lodging%</w:t>
      </w:r>
      <w:r w:rsidRPr="004C7607">
        <w:rPr>
          <w:rFonts w:ascii="Arial" w:hAnsi="Arial" w:cs="Arial"/>
          <w:color w:val="5F5F5F"/>
          <w:sz w:val="20"/>
          <w:lang w:eastAsia="en-GB"/>
        </w:rPr>
        <w:t>: *obligatory, from all plots.</w:t>
      </w:r>
    </w:p>
    <w:p w14:paraId="018202A3" w14:textId="77777777" w:rsidR="009E48D6" w:rsidRPr="004C7607" w:rsidRDefault="009E48D6" w:rsidP="00AC2DB2">
      <w:pPr>
        <w:pStyle w:val="BodyText"/>
        <w:keepLines/>
        <w:rPr>
          <w:rFonts w:ascii="Arial" w:hAnsi="Arial" w:cs="Arial"/>
          <w:color w:val="5F5F5F"/>
          <w:sz w:val="20"/>
          <w:lang w:eastAsia="en-GB"/>
        </w:rPr>
      </w:pPr>
    </w:p>
    <w:p w14:paraId="73ABCACE" w14:textId="77777777" w:rsidR="009E48D6" w:rsidRPr="004C7607" w:rsidRDefault="009E48D6" w:rsidP="00AC2DB2">
      <w:pPr>
        <w:pStyle w:val="BodyText"/>
        <w:keepLines/>
        <w:rPr>
          <w:rFonts w:ascii="Arial" w:hAnsi="Arial" w:cs="Arial"/>
          <w:color w:val="5F5F5F"/>
          <w:sz w:val="20"/>
          <w:lang w:eastAsia="en-GB"/>
        </w:rPr>
      </w:pPr>
      <w:r w:rsidRPr="004C7607">
        <w:rPr>
          <w:rFonts w:ascii="Arial" w:hAnsi="Arial" w:cs="Arial"/>
          <w:color w:val="5F5F5F"/>
          <w:sz w:val="20"/>
          <w:lang w:eastAsia="en-GB"/>
        </w:rPr>
        <w:t>The sum of the plot values taken on the same day for stem lodging + root lodging should be equal to the lodging% score.</w:t>
      </w:r>
    </w:p>
    <w:bookmarkEnd w:id="102"/>
    <w:p w14:paraId="20902565" w14:textId="77777777" w:rsidR="009E48D6" w:rsidRPr="00237051" w:rsidRDefault="009E48D6" w:rsidP="00AC2DB2">
      <w:pPr>
        <w:pStyle w:val="BodyText"/>
        <w:keepLines/>
        <w:rPr>
          <w:szCs w:val="22"/>
        </w:rPr>
      </w:pPr>
    </w:p>
    <w:p w14:paraId="2DCE0A28" w14:textId="7BC8CBD8" w:rsidR="009E48D6" w:rsidRPr="00F02507" w:rsidRDefault="009E48D6" w:rsidP="00AC2DB2">
      <w:pPr>
        <w:keepLines/>
        <w:rPr>
          <w:b/>
          <w:bCs/>
        </w:rPr>
      </w:pPr>
      <w:proofErr w:type="spellStart"/>
      <w:r w:rsidRPr="007B2A58">
        <w:rPr>
          <w:rStyle w:val="BodyTextChar"/>
          <w:rFonts w:ascii="Arial" w:hAnsi="Arial" w:cs="Arial"/>
          <w:sz w:val="20"/>
          <w:u w:val="single"/>
        </w:rPr>
        <w:t>Brackling</w:t>
      </w:r>
      <w:proofErr w:type="spellEnd"/>
      <w:r w:rsidRPr="007B2A58">
        <w:rPr>
          <w:rStyle w:val="BodyTextChar"/>
          <w:rFonts w:ascii="Arial" w:hAnsi="Arial" w:cs="Arial"/>
          <w:sz w:val="20"/>
          <w:u w:val="single"/>
        </w:rPr>
        <w:t>%</w:t>
      </w:r>
      <w:r w:rsidR="00F3289E" w:rsidRPr="00F3289E">
        <w:rPr>
          <w:rStyle w:val="BodyTextChar"/>
          <w:rFonts w:ascii="Arial" w:hAnsi="Arial" w:cs="Arial"/>
          <w:sz w:val="20"/>
          <w:u w:val="single"/>
        </w:rPr>
        <w:t xml:space="preserve"> (</w:t>
      </w:r>
      <w:r w:rsidRPr="00F3289E">
        <w:rPr>
          <w:rStyle w:val="BodyTextChar"/>
          <w:rFonts w:ascii="Arial" w:hAnsi="Arial" w:cs="Arial"/>
          <w:b/>
          <w:bCs/>
          <w:sz w:val="20"/>
          <w:u w:val="single"/>
        </w:rPr>
        <w:t>OBLIGATORY – barley and oats</w:t>
      </w:r>
      <w:r w:rsidR="00F3289E" w:rsidRPr="00F3289E">
        <w:rPr>
          <w:rStyle w:val="BodyTextChar"/>
          <w:rFonts w:ascii="Arial" w:hAnsi="Arial" w:cs="Arial"/>
          <w:b/>
          <w:bCs/>
          <w:sz w:val="20"/>
          <w:u w:val="single"/>
        </w:rPr>
        <w:t>)</w:t>
      </w:r>
    </w:p>
    <w:p w14:paraId="54686923" w14:textId="77777777" w:rsidR="009E48D6" w:rsidRPr="007B2A58" w:rsidRDefault="009E48D6" w:rsidP="00AC2DB2">
      <w:pPr>
        <w:pStyle w:val="BodyText"/>
        <w:keepLines/>
        <w:rPr>
          <w:rFonts w:ascii="Arial" w:hAnsi="Arial" w:cs="Arial"/>
          <w:color w:val="5F5F5F"/>
          <w:sz w:val="20"/>
          <w:lang w:eastAsia="en-GB"/>
        </w:rPr>
      </w:pPr>
      <w:r w:rsidRPr="007B2A58">
        <w:rPr>
          <w:rFonts w:ascii="Arial" w:hAnsi="Arial" w:cs="Arial"/>
          <w:color w:val="5F5F5F"/>
          <w:sz w:val="20"/>
          <w:lang w:eastAsia="en-GB"/>
        </w:rPr>
        <w:t>Obligatory from all barley and oat plots, and if present in other crops.</w:t>
      </w:r>
    </w:p>
    <w:p w14:paraId="44963DEE" w14:textId="77777777" w:rsidR="009E48D6" w:rsidRPr="007B2A58" w:rsidRDefault="009E48D6" w:rsidP="00AC2DB2">
      <w:pPr>
        <w:pStyle w:val="BodyText"/>
        <w:keepLines/>
        <w:rPr>
          <w:rFonts w:ascii="Arial" w:hAnsi="Arial" w:cs="Arial"/>
          <w:color w:val="5F5F5F"/>
          <w:sz w:val="20"/>
          <w:lang w:eastAsia="en-GB"/>
        </w:rPr>
      </w:pPr>
    </w:p>
    <w:p w14:paraId="52D2A19C" w14:textId="4B69BBE6" w:rsidR="009E48D6" w:rsidRPr="007B2A58" w:rsidRDefault="009E48D6" w:rsidP="00AC2DB2">
      <w:pPr>
        <w:pStyle w:val="BodyText"/>
        <w:keepLines/>
        <w:rPr>
          <w:rFonts w:ascii="Arial" w:hAnsi="Arial" w:cs="Arial"/>
          <w:color w:val="5F5F5F"/>
          <w:sz w:val="20"/>
          <w:lang w:eastAsia="en-GB"/>
        </w:rPr>
      </w:pPr>
      <w:r w:rsidRPr="007B2A58">
        <w:rPr>
          <w:rFonts w:ascii="Arial" w:hAnsi="Arial" w:cs="Arial"/>
          <w:color w:val="5F5F5F"/>
          <w:sz w:val="20"/>
          <w:lang w:eastAsia="en-GB"/>
        </w:rPr>
        <w:t xml:space="preserve">This term refers to buckling of the straw at a point well above ground level. It occurs particularly in barley and </w:t>
      </w:r>
      <w:r w:rsidR="003F7EDE" w:rsidRPr="007B2A58">
        <w:rPr>
          <w:rFonts w:ascii="Arial" w:hAnsi="Arial" w:cs="Arial"/>
          <w:color w:val="5F5F5F"/>
          <w:sz w:val="20"/>
          <w:lang w:eastAsia="en-GB"/>
        </w:rPr>
        <w:t>oats when</w:t>
      </w:r>
      <w:r w:rsidRPr="007B2A58">
        <w:rPr>
          <w:rFonts w:ascii="Arial" w:hAnsi="Arial" w:cs="Arial"/>
          <w:color w:val="5F5F5F"/>
          <w:sz w:val="20"/>
          <w:lang w:eastAsia="en-GB"/>
        </w:rPr>
        <w:t xml:space="preserve"> the crop has become over-ripe but varietal differences may occur at an earlier stage. A record should be made at harvest even if the character has been recorded previously.</w:t>
      </w:r>
    </w:p>
    <w:p w14:paraId="758EC8D1" w14:textId="77777777" w:rsidR="009E48D6" w:rsidRPr="00237051" w:rsidRDefault="009E48D6" w:rsidP="00AC2DB2">
      <w:pPr>
        <w:pStyle w:val="BodyText"/>
        <w:keepLines/>
        <w:rPr>
          <w:szCs w:val="22"/>
        </w:rPr>
      </w:pPr>
    </w:p>
    <w:p w14:paraId="01BAF064" w14:textId="7BC9F49D" w:rsidR="009E48D6" w:rsidRPr="00C15435" w:rsidRDefault="009E48D6" w:rsidP="00AC2DB2">
      <w:pPr>
        <w:keepLines/>
        <w:rPr>
          <w:b/>
          <w:bCs/>
          <w:u w:val="single"/>
        </w:rPr>
      </w:pPr>
      <w:r w:rsidRPr="007B2A58">
        <w:rPr>
          <w:rStyle w:val="BodyTextChar"/>
          <w:rFonts w:ascii="Arial" w:hAnsi="Arial" w:cs="Arial"/>
          <w:sz w:val="20"/>
          <w:u w:val="single"/>
        </w:rPr>
        <w:t>Ripening date</w:t>
      </w:r>
      <w:r w:rsidRPr="00F3289E">
        <w:rPr>
          <w:b/>
          <w:bCs/>
          <w:u w:val="single"/>
        </w:rPr>
        <w:t xml:space="preserve"> </w:t>
      </w:r>
      <w:r w:rsidR="00F3289E" w:rsidRPr="00F3289E">
        <w:rPr>
          <w:b/>
          <w:bCs/>
          <w:u w:val="single"/>
        </w:rPr>
        <w:t>(</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7BA4E68B" w14:textId="77777777" w:rsidR="009E48D6" w:rsidRPr="007B2A58" w:rsidRDefault="009E48D6" w:rsidP="00AC2DB2">
      <w:pPr>
        <w:pStyle w:val="BodyText"/>
        <w:keepLines/>
        <w:rPr>
          <w:rFonts w:ascii="Arial" w:hAnsi="Arial" w:cs="Arial"/>
          <w:color w:val="5F5F5F"/>
          <w:sz w:val="20"/>
          <w:lang w:eastAsia="en-GB"/>
        </w:rPr>
      </w:pPr>
    </w:p>
    <w:p w14:paraId="002D67E0" w14:textId="77777777" w:rsidR="009E48D6" w:rsidRPr="007B2A58" w:rsidRDefault="009E48D6" w:rsidP="00AC2DB2">
      <w:pPr>
        <w:pStyle w:val="BodyText"/>
        <w:keepLines/>
        <w:rPr>
          <w:rFonts w:ascii="Arial" w:hAnsi="Arial" w:cs="Arial"/>
          <w:color w:val="5F5F5F"/>
          <w:sz w:val="20"/>
          <w:lang w:eastAsia="en-GB"/>
        </w:rPr>
      </w:pPr>
      <w:r w:rsidRPr="007B2A58">
        <w:rPr>
          <w:rFonts w:ascii="Arial" w:hAnsi="Arial" w:cs="Arial"/>
          <w:color w:val="5F5F5F"/>
          <w:sz w:val="20"/>
          <w:lang w:eastAsia="en-GB"/>
        </w:rPr>
        <w:t>Obligatory. Records for this character should be taken from all yield plots. Assessed when the grain is first hard, difficult to divide by thumbnail (GS91). The crop may not necessarily be ready to cut at this stage.</w:t>
      </w:r>
    </w:p>
    <w:p w14:paraId="68F6ACDA" w14:textId="77777777" w:rsidR="009E48D6" w:rsidRPr="007B2A58" w:rsidRDefault="009E48D6" w:rsidP="00AC2DB2">
      <w:pPr>
        <w:pStyle w:val="BodyText"/>
        <w:keepLines/>
        <w:rPr>
          <w:rFonts w:ascii="Arial" w:hAnsi="Arial" w:cs="Arial"/>
          <w:color w:val="5F5F5F"/>
          <w:sz w:val="20"/>
          <w:lang w:eastAsia="en-GB"/>
        </w:rPr>
      </w:pPr>
    </w:p>
    <w:p w14:paraId="5A52150A" w14:textId="77777777" w:rsidR="009E48D6" w:rsidRPr="007B2A58" w:rsidRDefault="009E48D6" w:rsidP="00AC2DB2">
      <w:pPr>
        <w:pStyle w:val="BodyText"/>
        <w:keepLines/>
        <w:rPr>
          <w:rFonts w:ascii="Arial" w:hAnsi="Arial" w:cs="Arial"/>
          <w:color w:val="5F5F5F"/>
          <w:sz w:val="20"/>
          <w:lang w:eastAsia="en-GB"/>
        </w:rPr>
      </w:pPr>
      <w:r w:rsidRPr="007B2A58">
        <w:rPr>
          <w:rFonts w:ascii="Arial" w:hAnsi="Arial" w:cs="Arial"/>
          <w:color w:val="5F5F5F"/>
          <w:sz w:val="20"/>
          <w:lang w:eastAsia="en-GB"/>
        </w:rPr>
        <w:t>For oats it may be necessary to use straw colour as the criterion for ripeness.</w:t>
      </w:r>
    </w:p>
    <w:p w14:paraId="19FE13CD" w14:textId="77777777" w:rsidR="009E48D6" w:rsidRPr="00237051" w:rsidRDefault="009E48D6" w:rsidP="00AC2DB2">
      <w:pPr>
        <w:pStyle w:val="BodyText"/>
        <w:keepLines/>
        <w:rPr>
          <w:szCs w:val="22"/>
        </w:rPr>
      </w:pPr>
    </w:p>
    <w:p w14:paraId="434A59EB" w14:textId="77777777" w:rsidR="009E48D6" w:rsidRPr="00F86511" w:rsidRDefault="009E48D6" w:rsidP="00AC2DB2">
      <w:pPr>
        <w:pStyle w:val="BodyText"/>
        <w:keepLines/>
        <w:rPr>
          <w:rFonts w:ascii="Arial" w:hAnsi="Arial" w:cs="Arial"/>
          <w:color w:val="5F5F5F"/>
          <w:sz w:val="20"/>
          <w:lang w:eastAsia="en-GB"/>
        </w:rPr>
      </w:pPr>
      <w:r w:rsidRPr="00F86511">
        <w:rPr>
          <w:rFonts w:ascii="Arial" w:hAnsi="Arial" w:cs="Arial"/>
          <w:color w:val="5F5F5F"/>
          <w:sz w:val="20"/>
          <w:lang w:eastAsia="en-GB"/>
        </w:rPr>
        <w:t>Record in the format dd/mm/</w:t>
      </w:r>
      <w:proofErr w:type="spellStart"/>
      <w:r w:rsidRPr="00F86511">
        <w:rPr>
          <w:rFonts w:ascii="Arial" w:hAnsi="Arial" w:cs="Arial"/>
          <w:color w:val="5F5F5F"/>
          <w:sz w:val="20"/>
          <w:lang w:eastAsia="en-GB"/>
        </w:rPr>
        <w:t>yyyy</w:t>
      </w:r>
      <w:proofErr w:type="spellEnd"/>
      <w:r w:rsidRPr="00F86511">
        <w:rPr>
          <w:rFonts w:ascii="Arial" w:hAnsi="Arial" w:cs="Arial"/>
          <w:color w:val="5F5F5F"/>
          <w:sz w:val="20"/>
          <w:lang w:eastAsia="en-GB"/>
        </w:rPr>
        <w:t>.</w:t>
      </w:r>
    </w:p>
    <w:p w14:paraId="166859ED" w14:textId="77777777" w:rsidR="009E48D6" w:rsidRPr="00F86511" w:rsidRDefault="009E48D6" w:rsidP="00AC2DB2">
      <w:pPr>
        <w:pStyle w:val="BodyText"/>
        <w:keepLines/>
        <w:rPr>
          <w:rFonts w:ascii="Arial" w:hAnsi="Arial" w:cs="Arial"/>
          <w:color w:val="5F5F5F"/>
          <w:sz w:val="20"/>
          <w:lang w:eastAsia="en-GB"/>
        </w:rPr>
      </w:pPr>
    </w:p>
    <w:p w14:paraId="3C4E8C80" w14:textId="77777777" w:rsidR="009E48D6" w:rsidRPr="007B2A58" w:rsidRDefault="009E48D6" w:rsidP="00AC2DB2">
      <w:pPr>
        <w:pStyle w:val="BodyText"/>
        <w:keepLines/>
        <w:rPr>
          <w:rFonts w:ascii="Arial" w:hAnsi="Arial" w:cs="Arial"/>
          <w:color w:val="5F5F5F"/>
          <w:sz w:val="20"/>
          <w:lang w:eastAsia="en-GB"/>
        </w:rPr>
      </w:pPr>
      <w:r w:rsidRPr="007B2A58">
        <w:rPr>
          <w:rFonts w:ascii="Arial" w:hAnsi="Arial" w:cs="Arial"/>
          <w:color w:val="5F5F5F"/>
          <w:sz w:val="20"/>
          <w:lang w:eastAsia="en-GB"/>
        </w:rPr>
        <w:t>Ripening date can be assessed as described below.</w:t>
      </w:r>
    </w:p>
    <w:p w14:paraId="2C70D534" w14:textId="77777777" w:rsidR="009E48D6" w:rsidRPr="007B2A58" w:rsidRDefault="009E48D6" w:rsidP="00AC2DB2">
      <w:pPr>
        <w:pStyle w:val="BodyText"/>
        <w:keepLines/>
        <w:rPr>
          <w:rFonts w:ascii="Arial" w:hAnsi="Arial" w:cs="Arial"/>
          <w:color w:val="5F5F5F"/>
          <w:sz w:val="20"/>
          <w:lang w:eastAsia="en-GB"/>
        </w:rPr>
      </w:pPr>
    </w:p>
    <w:p w14:paraId="1443606B" w14:textId="6C936479" w:rsidR="009E48D6" w:rsidRDefault="009E48D6">
      <w:pPr>
        <w:pStyle w:val="BodyText"/>
        <w:keepLines/>
        <w:numPr>
          <w:ilvl w:val="0"/>
          <w:numId w:val="13"/>
        </w:numPr>
        <w:rPr>
          <w:rFonts w:ascii="Arial" w:hAnsi="Arial" w:cs="Arial"/>
          <w:color w:val="5F5F5F"/>
          <w:sz w:val="20"/>
          <w:lang w:eastAsia="en-GB"/>
        </w:rPr>
      </w:pPr>
      <w:r w:rsidRPr="007B2A58">
        <w:rPr>
          <w:rFonts w:ascii="Arial" w:hAnsi="Arial" w:cs="Arial"/>
          <w:color w:val="5F5F5F"/>
          <w:sz w:val="20"/>
          <w:lang w:eastAsia="en-GB"/>
        </w:rPr>
        <w:t>The assessment should take place where the earliest variety is at growth stage 91.</w:t>
      </w:r>
      <w:r w:rsidR="00EA1B95">
        <w:rPr>
          <w:rFonts w:ascii="Arial" w:hAnsi="Arial" w:cs="Arial"/>
          <w:color w:val="5F5F5F"/>
          <w:sz w:val="20"/>
          <w:lang w:eastAsia="en-GB"/>
        </w:rPr>
        <w:t xml:space="preserve"> </w:t>
      </w:r>
      <w:r w:rsidRPr="007B2A58">
        <w:rPr>
          <w:rFonts w:ascii="Arial" w:hAnsi="Arial" w:cs="Arial"/>
          <w:color w:val="5F5F5F"/>
          <w:sz w:val="20"/>
          <w:lang w:eastAsia="en-GB"/>
        </w:rPr>
        <w:t>Use a 1-9 scale to record maturity:</w:t>
      </w:r>
    </w:p>
    <w:p w14:paraId="065B29BA" w14:textId="77777777" w:rsidR="001009F4" w:rsidRDefault="001009F4" w:rsidP="00AC2DB2">
      <w:pPr>
        <w:pStyle w:val="BodyText"/>
        <w:keepLines/>
        <w:rPr>
          <w:rFonts w:ascii="Arial" w:hAnsi="Arial" w:cs="Arial"/>
          <w:color w:val="5F5F5F"/>
          <w:sz w:val="20"/>
          <w:lang w:eastAsia="en-GB"/>
        </w:rPr>
      </w:pPr>
    </w:p>
    <w:p w14:paraId="6791E5CD" w14:textId="77777777" w:rsidR="00DA1A7F" w:rsidRDefault="00DA1A7F" w:rsidP="00AC2DB2">
      <w:pPr>
        <w:pStyle w:val="BodyText"/>
        <w:keepLines/>
        <w:rPr>
          <w:rFonts w:ascii="Arial" w:hAnsi="Arial" w:cs="Arial"/>
          <w:b/>
          <w:bCs/>
          <w:color w:val="5F5F5F"/>
          <w:sz w:val="20"/>
          <w:lang w:eastAsia="en-GB"/>
        </w:rPr>
      </w:pPr>
    </w:p>
    <w:p w14:paraId="4FC9EA7D" w14:textId="7374EC15" w:rsidR="00AA71A8" w:rsidRPr="004A00CD" w:rsidRDefault="00AA71A8" w:rsidP="00AC2DB2">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lastRenderedPageBreak/>
        <w:t xml:space="preserve">Table 9 – ripening ratings and corresponding </w:t>
      </w:r>
      <w:r w:rsidR="004A00CD" w:rsidRPr="004A00CD">
        <w:rPr>
          <w:rFonts w:ascii="Arial" w:hAnsi="Arial" w:cs="Arial"/>
          <w:b/>
          <w:bCs/>
          <w:color w:val="5F5F5F"/>
          <w:sz w:val="20"/>
          <w:lang w:eastAsia="en-GB"/>
        </w:rPr>
        <w:t>criteria</w:t>
      </w:r>
    </w:p>
    <w:tbl>
      <w:tblPr>
        <w:tblStyle w:val="TableGrid"/>
        <w:tblW w:w="8931" w:type="dxa"/>
        <w:jc w:val="center"/>
        <w:tblLook w:val="04A0" w:firstRow="1" w:lastRow="0" w:firstColumn="1" w:lastColumn="0" w:noHBand="0" w:noVBand="1"/>
      </w:tblPr>
      <w:tblGrid>
        <w:gridCol w:w="1129"/>
        <w:gridCol w:w="7802"/>
      </w:tblGrid>
      <w:tr w:rsidR="00082511" w14:paraId="4B0B1153" w14:textId="77777777" w:rsidTr="004A00CD">
        <w:trPr>
          <w:jc w:val="center"/>
        </w:trPr>
        <w:tc>
          <w:tcPr>
            <w:tcW w:w="1129" w:type="dxa"/>
            <w:shd w:val="clear" w:color="auto" w:fill="E9F4FC"/>
          </w:tcPr>
          <w:p w14:paraId="21FDA8E6" w14:textId="008B98B5" w:rsidR="00082511" w:rsidRPr="002F0B63" w:rsidRDefault="00082511" w:rsidP="00AC2DB2">
            <w:pPr>
              <w:pStyle w:val="Tableheading"/>
            </w:pPr>
            <w:r w:rsidRPr="002F0B63">
              <w:t>Rating</w:t>
            </w:r>
          </w:p>
        </w:tc>
        <w:tc>
          <w:tcPr>
            <w:tcW w:w="7802" w:type="dxa"/>
            <w:shd w:val="clear" w:color="auto" w:fill="E9F4FC"/>
          </w:tcPr>
          <w:p w14:paraId="1B45423E" w14:textId="5F5830DC" w:rsidR="00082511" w:rsidRPr="002F0B63" w:rsidRDefault="00082511" w:rsidP="00AC2DB2">
            <w:pPr>
              <w:pStyle w:val="Tableheading"/>
              <w:jc w:val="left"/>
            </w:pPr>
            <w:r w:rsidRPr="002F0B63">
              <w:t>Description</w:t>
            </w:r>
          </w:p>
        </w:tc>
      </w:tr>
      <w:tr w:rsidR="00082511" w14:paraId="21E5F824" w14:textId="77777777" w:rsidTr="004A00CD">
        <w:trPr>
          <w:jc w:val="center"/>
        </w:trPr>
        <w:tc>
          <w:tcPr>
            <w:tcW w:w="1129" w:type="dxa"/>
          </w:tcPr>
          <w:p w14:paraId="02A47DF7" w14:textId="066E053D" w:rsidR="00082511" w:rsidRPr="001F6B90" w:rsidRDefault="00082511" w:rsidP="00AC2DB2">
            <w:pPr>
              <w:pStyle w:val="Table-Body-centred"/>
              <w:rPr>
                <w:szCs w:val="22"/>
              </w:rPr>
            </w:pPr>
            <w:r w:rsidRPr="001F6B90">
              <w:rPr>
                <w:szCs w:val="22"/>
              </w:rPr>
              <w:t>9</w:t>
            </w:r>
          </w:p>
        </w:tc>
        <w:tc>
          <w:tcPr>
            <w:tcW w:w="7802" w:type="dxa"/>
          </w:tcPr>
          <w:p w14:paraId="7B8113EA" w14:textId="6A4FD017" w:rsidR="00082511" w:rsidRPr="001F6B90" w:rsidRDefault="002F0B63" w:rsidP="00AC2DB2">
            <w:pPr>
              <w:pStyle w:val="Table-Body-centred"/>
              <w:jc w:val="left"/>
              <w:rPr>
                <w:szCs w:val="22"/>
              </w:rPr>
            </w:pPr>
            <w:r w:rsidRPr="001F6B90">
              <w:rPr>
                <w:szCs w:val="22"/>
              </w:rPr>
              <w:t>Ripe</w:t>
            </w:r>
          </w:p>
        </w:tc>
      </w:tr>
      <w:tr w:rsidR="00082511" w14:paraId="6F825AC6" w14:textId="77777777" w:rsidTr="004A00CD">
        <w:trPr>
          <w:jc w:val="center"/>
        </w:trPr>
        <w:tc>
          <w:tcPr>
            <w:tcW w:w="1129" w:type="dxa"/>
          </w:tcPr>
          <w:p w14:paraId="0E6D3880" w14:textId="5557558A" w:rsidR="00082511" w:rsidRPr="001F6B90" w:rsidRDefault="00082511" w:rsidP="00AC2DB2">
            <w:pPr>
              <w:pStyle w:val="Table-Body-centred"/>
              <w:rPr>
                <w:szCs w:val="22"/>
              </w:rPr>
            </w:pPr>
            <w:r w:rsidRPr="001F6B90">
              <w:rPr>
                <w:szCs w:val="22"/>
              </w:rPr>
              <w:t>8</w:t>
            </w:r>
          </w:p>
        </w:tc>
        <w:tc>
          <w:tcPr>
            <w:tcW w:w="7802" w:type="dxa"/>
          </w:tcPr>
          <w:p w14:paraId="0F1D3B8D" w14:textId="2D52D857" w:rsidR="00082511" w:rsidRPr="001F6B90" w:rsidRDefault="002F0B63" w:rsidP="00AC2DB2">
            <w:pPr>
              <w:pStyle w:val="Table-Body-centred"/>
              <w:jc w:val="left"/>
              <w:rPr>
                <w:szCs w:val="22"/>
              </w:rPr>
            </w:pPr>
            <w:r w:rsidRPr="001F6B90">
              <w:rPr>
                <w:szCs w:val="22"/>
              </w:rPr>
              <w:t>2 days later</w:t>
            </w:r>
          </w:p>
        </w:tc>
      </w:tr>
      <w:tr w:rsidR="00082511" w14:paraId="70FBA45D" w14:textId="77777777" w:rsidTr="004A00CD">
        <w:trPr>
          <w:jc w:val="center"/>
        </w:trPr>
        <w:tc>
          <w:tcPr>
            <w:tcW w:w="1129" w:type="dxa"/>
          </w:tcPr>
          <w:p w14:paraId="76E153DD" w14:textId="1279855F" w:rsidR="00082511" w:rsidRPr="001F6B90" w:rsidRDefault="00082511" w:rsidP="00AC2DB2">
            <w:pPr>
              <w:pStyle w:val="Table-Body-centred"/>
              <w:rPr>
                <w:szCs w:val="22"/>
              </w:rPr>
            </w:pPr>
            <w:r w:rsidRPr="001F6B90">
              <w:rPr>
                <w:szCs w:val="22"/>
              </w:rPr>
              <w:t>7</w:t>
            </w:r>
          </w:p>
        </w:tc>
        <w:tc>
          <w:tcPr>
            <w:tcW w:w="7802" w:type="dxa"/>
          </w:tcPr>
          <w:p w14:paraId="3D5B41E4" w14:textId="1B564D5D" w:rsidR="00082511" w:rsidRPr="001F6B90" w:rsidRDefault="002F0B63" w:rsidP="00AC2DB2">
            <w:pPr>
              <w:pStyle w:val="Table-Body-centred"/>
              <w:jc w:val="left"/>
              <w:rPr>
                <w:szCs w:val="22"/>
              </w:rPr>
            </w:pPr>
            <w:r w:rsidRPr="001F6B90">
              <w:rPr>
                <w:szCs w:val="22"/>
              </w:rPr>
              <w:t>4 days later</w:t>
            </w:r>
          </w:p>
        </w:tc>
      </w:tr>
      <w:tr w:rsidR="00082511" w14:paraId="5C1702FB" w14:textId="77777777" w:rsidTr="004A00CD">
        <w:trPr>
          <w:jc w:val="center"/>
        </w:trPr>
        <w:tc>
          <w:tcPr>
            <w:tcW w:w="1129" w:type="dxa"/>
          </w:tcPr>
          <w:p w14:paraId="00DD6A24" w14:textId="5AFE591D" w:rsidR="00082511" w:rsidRPr="001F6B90" w:rsidRDefault="00082511" w:rsidP="00AC2DB2">
            <w:pPr>
              <w:pStyle w:val="Table-Body-centred"/>
              <w:rPr>
                <w:szCs w:val="22"/>
              </w:rPr>
            </w:pPr>
            <w:r w:rsidRPr="001F6B90">
              <w:rPr>
                <w:szCs w:val="22"/>
              </w:rPr>
              <w:t>6</w:t>
            </w:r>
          </w:p>
        </w:tc>
        <w:tc>
          <w:tcPr>
            <w:tcW w:w="7802" w:type="dxa"/>
          </w:tcPr>
          <w:p w14:paraId="493D9F59" w14:textId="0ECF3FA4" w:rsidR="00082511" w:rsidRPr="001F6B90" w:rsidRDefault="002F0B63" w:rsidP="00AC2DB2">
            <w:pPr>
              <w:pStyle w:val="Table-Body-centred"/>
              <w:jc w:val="left"/>
              <w:rPr>
                <w:szCs w:val="22"/>
              </w:rPr>
            </w:pPr>
            <w:r w:rsidRPr="001F6B90">
              <w:rPr>
                <w:szCs w:val="22"/>
              </w:rPr>
              <w:t>6 days later</w:t>
            </w:r>
          </w:p>
        </w:tc>
      </w:tr>
      <w:tr w:rsidR="00082511" w14:paraId="2DD9BF97" w14:textId="77777777" w:rsidTr="004A00CD">
        <w:trPr>
          <w:jc w:val="center"/>
        </w:trPr>
        <w:tc>
          <w:tcPr>
            <w:tcW w:w="1129" w:type="dxa"/>
          </w:tcPr>
          <w:p w14:paraId="79DA40D4" w14:textId="6AAD91F0" w:rsidR="00082511" w:rsidRPr="001F6B90" w:rsidRDefault="00082511" w:rsidP="00AC2DB2">
            <w:pPr>
              <w:pStyle w:val="Table-Body-centred"/>
              <w:rPr>
                <w:szCs w:val="22"/>
              </w:rPr>
            </w:pPr>
            <w:r w:rsidRPr="001F6B90">
              <w:rPr>
                <w:szCs w:val="22"/>
              </w:rPr>
              <w:t>5</w:t>
            </w:r>
          </w:p>
        </w:tc>
        <w:tc>
          <w:tcPr>
            <w:tcW w:w="7802" w:type="dxa"/>
          </w:tcPr>
          <w:p w14:paraId="44F60990" w14:textId="4D848CC5" w:rsidR="00082511" w:rsidRPr="001F6B90" w:rsidRDefault="002F0B63" w:rsidP="00AC2DB2">
            <w:pPr>
              <w:pStyle w:val="Table-Body-centred"/>
              <w:jc w:val="left"/>
              <w:rPr>
                <w:szCs w:val="22"/>
              </w:rPr>
            </w:pPr>
            <w:r w:rsidRPr="001F6B90">
              <w:rPr>
                <w:szCs w:val="22"/>
              </w:rPr>
              <w:t>8 days later</w:t>
            </w:r>
          </w:p>
        </w:tc>
      </w:tr>
      <w:tr w:rsidR="00082511" w14:paraId="52FFA2B0" w14:textId="77777777" w:rsidTr="004A00CD">
        <w:trPr>
          <w:jc w:val="center"/>
        </w:trPr>
        <w:tc>
          <w:tcPr>
            <w:tcW w:w="1129" w:type="dxa"/>
          </w:tcPr>
          <w:p w14:paraId="627C0D10" w14:textId="3BB5C327" w:rsidR="00082511" w:rsidRPr="001F6B90" w:rsidRDefault="00082511" w:rsidP="00AC2DB2">
            <w:pPr>
              <w:pStyle w:val="Table-Body-centred"/>
              <w:rPr>
                <w:szCs w:val="22"/>
              </w:rPr>
            </w:pPr>
            <w:r w:rsidRPr="001F6B90">
              <w:rPr>
                <w:szCs w:val="22"/>
              </w:rPr>
              <w:t>4</w:t>
            </w:r>
          </w:p>
        </w:tc>
        <w:tc>
          <w:tcPr>
            <w:tcW w:w="7802" w:type="dxa"/>
          </w:tcPr>
          <w:p w14:paraId="4C0E131A" w14:textId="6929D495" w:rsidR="00082511" w:rsidRPr="001F6B90" w:rsidRDefault="002F0B63" w:rsidP="00AC2DB2">
            <w:pPr>
              <w:pStyle w:val="Table-Body-centred"/>
              <w:jc w:val="left"/>
              <w:rPr>
                <w:szCs w:val="22"/>
              </w:rPr>
            </w:pPr>
            <w:r w:rsidRPr="001F6B90">
              <w:rPr>
                <w:szCs w:val="22"/>
              </w:rPr>
              <w:t>10 days later</w:t>
            </w:r>
          </w:p>
        </w:tc>
      </w:tr>
      <w:tr w:rsidR="00082511" w14:paraId="6D97F713" w14:textId="77777777" w:rsidTr="004A00CD">
        <w:trPr>
          <w:jc w:val="center"/>
        </w:trPr>
        <w:tc>
          <w:tcPr>
            <w:tcW w:w="1129" w:type="dxa"/>
          </w:tcPr>
          <w:p w14:paraId="0AF0794C" w14:textId="470C82B7" w:rsidR="00082511" w:rsidRPr="001F6B90" w:rsidRDefault="00082511" w:rsidP="00AC2DB2">
            <w:pPr>
              <w:pStyle w:val="Table-Body-centred"/>
              <w:rPr>
                <w:szCs w:val="22"/>
              </w:rPr>
            </w:pPr>
            <w:r w:rsidRPr="001F6B90">
              <w:rPr>
                <w:szCs w:val="22"/>
              </w:rPr>
              <w:t>3</w:t>
            </w:r>
          </w:p>
        </w:tc>
        <w:tc>
          <w:tcPr>
            <w:tcW w:w="7802" w:type="dxa"/>
          </w:tcPr>
          <w:p w14:paraId="466A0D95" w14:textId="52BBBF32" w:rsidR="00082511" w:rsidRPr="001F6B90" w:rsidRDefault="002F0B63" w:rsidP="00AC2DB2">
            <w:pPr>
              <w:pStyle w:val="Table-Body-centred"/>
              <w:jc w:val="left"/>
              <w:rPr>
                <w:szCs w:val="22"/>
              </w:rPr>
            </w:pPr>
            <w:r w:rsidRPr="001F6B90">
              <w:rPr>
                <w:szCs w:val="22"/>
              </w:rPr>
              <w:t>12 days later</w:t>
            </w:r>
          </w:p>
        </w:tc>
      </w:tr>
      <w:tr w:rsidR="00082511" w14:paraId="149FD394" w14:textId="77777777" w:rsidTr="004A00CD">
        <w:trPr>
          <w:jc w:val="center"/>
        </w:trPr>
        <w:tc>
          <w:tcPr>
            <w:tcW w:w="1129" w:type="dxa"/>
          </w:tcPr>
          <w:p w14:paraId="6A18B9FB" w14:textId="45FF79BA" w:rsidR="00082511" w:rsidRPr="001F6B90" w:rsidRDefault="00082511" w:rsidP="00AC2DB2">
            <w:pPr>
              <w:pStyle w:val="Table-Body-centred"/>
              <w:rPr>
                <w:szCs w:val="22"/>
              </w:rPr>
            </w:pPr>
            <w:r w:rsidRPr="001F6B90">
              <w:rPr>
                <w:szCs w:val="22"/>
              </w:rPr>
              <w:t>2</w:t>
            </w:r>
          </w:p>
        </w:tc>
        <w:tc>
          <w:tcPr>
            <w:tcW w:w="7802" w:type="dxa"/>
          </w:tcPr>
          <w:p w14:paraId="51A3D143" w14:textId="484619D5" w:rsidR="00082511" w:rsidRPr="001F6B90" w:rsidRDefault="002F0B63" w:rsidP="00AC2DB2">
            <w:pPr>
              <w:pStyle w:val="Table-Body-centred"/>
              <w:jc w:val="left"/>
              <w:rPr>
                <w:szCs w:val="22"/>
              </w:rPr>
            </w:pPr>
            <w:r w:rsidRPr="001F6B90">
              <w:rPr>
                <w:szCs w:val="22"/>
              </w:rPr>
              <w:t>14 days later</w:t>
            </w:r>
          </w:p>
        </w:tc>
      </w:tr>
      <w:tr w:rsidR="00082511" w14:paraId="3AFAC199" w14:textId="77777777" w:rsidTr="004A00CD">
        <w:trPr>
          <w:jc w:val="center"/>
        </w:trPr>
        <w:tc>
          <w:tcPr>
            <w:tcW w:w="1129" w:type="dxa"/>
          </w:tcPr>
          <w:p w14:paraId="132C47FD" w14:textId="74EDA6D7" w:rsidR="00082511" w:rsidRPr="001F6B90" w:rsidRDefault="00082511" w:rsidP="00AC2DB2">
            <w:pPr>
              <w:pStyle w:val="Table-Body-centred"/>
              <w:rPr>
                <w:szCs w:val="22"/>
              </w:rPr>
            </w:pPr>
            <w:r w:rsidRPr="001F6B90">
              <w:rPr>
                <w:szCs w:val="22"/>
              </w:rPr>
              <w:t>1</w:t>
            </w:r>
          </w:p>
        </w:tc>
        <w:tc>
          <w:tcPr>
            <w:tcW w:w="7802" w:type="dxa"/>
          </w:tcPr>
          <w:p w14:paraId="24D28310" w14:textId="354A5128" w:rsidR="00082511" w:rsidRPr="001F6B90" w:rsidRDefault="002F0B63" w:rsidP="00AC2DB2">
            <w:pPr>
              <w:pStyle w:val="Table-Body-centred"/>
              <w:jc w:val="left"/>
              <w:rPr>
                <w:szCs w:val="22"/>
              </w:rPr>
            </w:pPr>
            <w:r w:rsidRPr="001F6B90">
              <w:rPr>
                <w:szCs w:val="22"/>
              </w:rPr>
              <w:t>16 days later</w:t>
            </w:r>
          </w:p>
        </w:tc>
      </w:tr>
    </w:tbl>
    <w:p w14:paraId="402540DF" w14:textId="77777777" w:rsidR="009E48D6" w:rsidRDefault="009E48D6" w:rsidP="00AC2DB2">
      <w:pPr>
        <w:pStyle w:val="BodyText"/>
        <w:keepLines/>
        <w:ind w:left="720"/>
        <w:rPr>
          <w:szCs w:val="22"/>
        </w:rPr>
      </w:pPr>
    </w:p>
    <w:p w14:paraId="703691F6" w14:textId="77777777" w:rsidR="009E48D6" w:rsidRPr="001374CC" w:rsidRDefault="009E48D6">
      <w:pPr>
        <w:pStyle w:val="BodyText"/>
        <w:keepLines/>
        <w:numPr>
          <w:ilvl w:val="0"/>
          <w:numId w:val="13"/>
        </w:numPr>
        <w:rPr>
          <w:rFonts w:ascii="Arial" w:hAnsi="Arial" w:cs="Arial"/>
          <w:color w:val="5F5F5F"/>
          <w:sz w:val="20"/>
          <w:lang w:eastAsia="en-GB"/>
        </w:rPr>
      </w:pPr>
      <w:r w:rsidRPr="001374CC">
        <w:rPr>
          <w:rFonts w:ascii="Arial" w:hAnsi="Arial" w:cs="Arial"/>
          <w:color w:val="5F5F5F"/>
          <w:sz w:val="20"/>
          <w:lang w:eastAsia="en-GB"/>
        </w:rPr>
        <w:t>Record each plot in the trial on the 1 to 9 scale. A second visit to confirm the earlier observation would be advisable.</w:t>
      </w:r>
    </w:p>
    <w:p w14:paraId="788A7A3B" w14:textId="77777777" w:rsidR="009E48D6" w:rsidRPr="001374CC" w:rsidRDefault="009E48D6" w:rsidP="00AC2DB2">
      <w:pPr>
        <w:pStyle w:val="BodyText"/>
        <w:keepLines/>
        <w:ind w:left="720"/>
        <w:rPr>
          <w:rFonts w:ascii="Arial" w:hAnsi="Arial" w:cs="Arial"/>
          <w:color w:val="5F5F5F"/>
          <w:sz w:val="20"/>
          <w:lang w:eastAsia="en-GB"/>
        </w:rPr>
      </w:pPr>
    </w:p>
    <w:p w14:paraId="738030FA" w14:textId="77777777" w:rsidR="009E48D6" w:rsidRPr="001374CC" w:rsidRDefault="009E48D6">
      <w:pPr>
        <w:pStyle w:val="BodyText"/>
        <w:keepLines/>
        <w:numPr>
          <w:ilvl w:val="0"/>
          <w:numId w:val="13"/>
        </w:numPr>
        <w:rPr>
          <w:rFonts w:ascii="Arial" w:hAnsi="Arial" w:cs="Arial"/>
          <w:color w:val="5F5F5F"/>
          <w:sz w:val="20"/>
          <w:lang w:eastAsia="en-GB"/>
        </w:rPr>
      </w:pPr>
      <w:r w:rsidRPr="001374CC">
        <w:rPr>
          <w:rFonts w:ascii="Arial" w:hAnsi="Arial" w:cs="Arial"/>
          <w:color w:val="5F5F5F"/>
          <w:sz w:val="20"/>
          <w:lang w:eastAsia="en-GB"/>
        </w:rPr>
        <w:t xml:space="preserve">Convert the 1 to 9 scale to dates. </w:t>
      </w:r>
      <w:r w:rsidRPr="001374CC">
        <w:rPr>
          <w:rFonts w:ascii="Arial" w:hAnsi="Arial" w:cs="Arial"/>
          <w:color w:val="5F5F5F"/>
          <w:sz w:val="20"/>
          <w:u w:val="single"/>
          <w:lang w:eastAsia="en-GB"/>
        </w:rPr>
        <w:t>Please send in the ripening dates not the 1-9 assessments</w:t>
      </w:r>
      <w:r w:rsidRPr="001374CC">
        <w:rPr>
          <w:rFonts w:ascii="Arial" w:hAnsi="Arial" w:cs="Arial"/>
          <w:color w:val="5F5F5F"/>
          <w:sz w:val="20"/>
          <w:lang w:eastAsia="en-GB"/>
        </w:rPr>
        <w:t>.</w:t>
      </w:r>
    </w:p>
    <w:p w14:paraId="17E3D74A" w14:textId="77777777" w:rsidR="009E48D6" w:rsidRDefault="009E48D6" w:rsidP="00AC2DB2">
      <w:pPr>
        <w:pStyle w:val="BodyText"/>
        <w:keepLines/>
        <w:ind w:left="720"/>
        <w:rPr>
          <w:szCs w:val="22"/>
        </w:rPr>
      </w:pPr>
    </w:p>
    <w:p w14:paraId="1AC6FE16" w14:textId="13CD39E5" w:rsidR="009E48D6" w:rsidRDefault="00181968" w:rsidP="00AC2DB2">
      <w:pPr>
        <w:pStyle w:val="BodyText"/>
        <w:keepLines/>
        <w:rPr>
          <w:rFonts w:ascii="Arial" w:hAnsi="Arial" w:cs="Arial"/>
          <w:color w:val="5F5F5F"/>
          <w:sz w:val="20"/>
          <w:lang w:eastAsia="en-GB"/>
        </w:rPr>
      </w:pPr>
      <w:r>
        <w:rPr>
          <w:rFonts w:ascii="Arial" w:hAnsi="Arial" w:cs="Arial"/>
          <w:color w:val="5F5F5F"/>
          <w:sz w:val="20"/>
          <w:lang w:eastAsia="en-GB"/>
        </w:rPr>
        <w:t>An e</w:t>
      </w:r>
      <w:r w:rsidR="009E48D6" w:rsidRPr="008D1CC2">
        <w:rPr>
          <w:rFonts w:ascii="Arial" w:hAnsi="Arial" w:cs="Arial"/>
          <w:color w:val="5F5F5F"/>
          <w:sz w:val="20"/>
          <w:lang w:eastAsia="en-GB"/>
        </w:rPr>
        <w:t>xample</w:t>
      </w:r>
      <w:r>
        <w:rPr>
          <w:rFonts w:ascii="Arial" w:hAnsi="Arial" w:cs="Arial"/>
          <w:color w:val="5F5F5F"/>
          <w:sz w:val="20"/>
          <w:lang w:eastAsia="en-GB"/>
        </w:rPr>
        <w:t xml:space="preserve"> can be seen below in table 10. </w:t>
      </w:r>
    </w:p>
    <w:p w14:paraId="7578A016" w14:textId="77777777" w:rsidR="004A00CD" w:rsidRPr="008D1CC2" w:rsidRDefault="004A00CD" w:rsidP="00AC2DB2">
      <w:pPr>
        <w:pStyle w:val="BodyText"/>
        <w:keepLines/>
        <w:rPr>
          <w:rFonts w:ascii="Arial" w:hAnsi="Arial" w:cs="Arial"/>
          <w:color w:val="5F5F5F"/>
          <w:sz w:val="20"/>
          <w:lang w:eastAsia="en-GB"/>
        </w:rPr>
      </w:pPr>
    </w:p>
    <w:p w14:paraId="5F0E616A" w14:textId="4B8CB616" w:rsidR="009E48D6" w:rsidRPr="004A00CD" w:rsidRDefault="004A00CD" w:rsidP="00AC2DB2">
      <w:pPr>
        <w:pStyle w:val="BodyText"/>
        <w:keepLines/>
        <w:rPr>
          <w:rFonts w:ascii="Arial" w:hAnsi="Arial" w:cs="Arial"/>
          <w:b/>
          <w:bCs/>
          <w:color w:val="5F5F5F"/>
          <w:sz w:val="20"/>
          <w:lang w:eastAsia="en-GB"/>
        </w:rPr>
      </w:pPr>
      <w:r w:rsidRPr="004A00CD">
        <w:rPr>
          <w:rFonts w:ascii="Arial" w:hAnsi="Arial" w:cs="Arial"/>
          <w:b/>
          <w:bCs/>
          <w:color w:val="5F5F5F"/>
          <w:sz w:val="20"/>
          <w:lang w:eastAsia="en-GB"/>
        </w:rPr>
        <w:t xml:space="preserve">Table </w:t>
      </w:r>
      <w:r>
        <w:rPr>
          <w:rFonts w:ascii="Arial" w:hAnsi="Arial" w:cs="Arial"/>
          <w:b/>
          <w:bCs/>
          <w:color w:val="5F5F5F"/>
          <w:sz w:val="20"/>
          <w:lang w:eastAsia="en-GB"/>
        </w:rPr>
        <w:t>10</w:t>
      </w:r>
      <w:r w:rsidRPr="004A00CD">
        <w:rPr>
          <w:rFonts w:ascii="Arial" w:hAnsi="Arial" w:cs="Arial"/>
          <w:b/>
          <w:bCs/>
          <w:color w:val="5F5F5F"/>
          <w:sz w:val="20"/>
          <w:lang w:eastAsia="en-GB"/>
        </w:rPr>
        <w:t xml:space="preserve"> – </w:t>
      </w:r>
      <w:r w:rsidR="00181968">
        <w:rPr>
          <w:rFonts w:ascii="Arial" w:hAnsi="Arial" w:cs="Arial"/>
          <w:b/>
          <w:bCs/>
          <w:color w:val="5F5F5F"/>
          <w:sz w:val="20"/>
          <w:lang w:eastAsia="en-GB"/>
        </w:rPr>
        <w:t xml:space="preserve">example of </w:t>
      </w:r>
      <w:r w:rsidR="009A741D">
        <w:rPr>
          <w:rFonts w:ascii="Arial" w:hAnsi="Arial" w:cs="Arial"/>
          <w:b/>
          <w:bCs/>
          <w:color w:val="5F5F5F"/>
          <w:sz w:val="20"/>
          <w:lang w:eastAsia="en-GB"/>
        </w:rPr>
        <w:t xml:space="preserve">how </w:t>
      </w:r>
      <w:r w:rsidR="00181968">
        <w:rPr>
          <w:rFonts w:ascii="Arial" w:hAnsi="Arial" w:cs="Arial"/>
          <w:b/>
          <w:bCs/>
          <w:color w:val="5F5F5F"/>
          <w:sz w:val="20"/>
          <w:lang w:eastAsia="en-GB"/>
        </w:rPr>
        <w:t>ripening scores</w:t>
      </w:r>
      <w:r w:rsidR="009A741D">
        <w:rPr>
          <w:rFonts w:ascii="Arial" w:hAnsi="Arial" w:cs="Arial"/>
          <w:b/>
          <w:bCs/>
          <w:color w:val="5F5F5F"/>
          <w:sz w:val="20"/>
          <w:lang w:eastAsia="en-GB"/>
        </w:rPr>
        <w:t xml:space="preserve"> should be submitted</w:t>
      </w:r>
      <w:r w:rsidR="00181968">
        <w:rPr>
          <w:rFonts w:ascii="Arial" w:hAnsi="Arial" w:cs="Arial"/>
          <w:b/>
          <w:bCs/>
          <w:color w:val="5F5F5F"/>
          <w:sz w:val="20"/>
          <w:lang w:eastAsia="en-GB"/>
        </w:rPr>
        <w:t xml:space="preserve">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559"/>
        <w:gridCol w:w="6379"/>
      </w:tblGrid>
      <w:tr w:rsidR="009E48D6" w:rsidRPr="00237051" w14:paraId="4C481A4D" w14:textId="77777777" w:rsidTr="004A00CD">
        <w:trPr>
          <w:jc w:val="center"/>
        </w:trPr>
        <w:tc>
          <w:tcPr>
            <w:tcW w:w="1271" w:type="dxa"/>
            <w:shd w:val="clear" w:color="auto" w:fill="E9F4FC"/>
          </w:tcPr>
          <w:p w14:paraId="45BC0E07" w14:textId="77777777" w:rsidR="009E48D6" w:rsidRPr="008D1CC2" w:rsidRDefault="009E48D6" w:rsidP="00AC2DB2">
            <w:pPr>
              <w:pStyle w:val="Tableheading"/>
              <w:jc w:val="left"/>
            </w:pPr>
            <w:r w:rsidRPr="008D1CC2">
              <w:t>Plot</w:t>
            </w:r>
          </w:p>
        </w:tc>
        <w:tc>
          <w:tcPr>
            <w:tcW w:w="1559" w:type="dxa"/>
            <w:shd w:val="clear" w:color="auto" w:fill="E9F4FC"/>
          </w:tcPr>
          <w:p w14:paraId="5A72F94F" w14:textId="77777777" w:rsidR="009E48D6" w:rsidRPr="008D1CC2" w:rsidRDefault="009E48D6" w:rsidP="00AC2DB2">
            <w:pPr>
              <w:pStyle w:val="Tableheading"/>
              <w:jc w:val="left"/>
            </w:pPr>
            <w:r w:rsidRPr="008D1CC2">
              <w:t>Score</w:t>
            </w:r>
          </w:p>
        </w:tc>
        <w:tc>
          <w:tcPr>
            <w:tcW w:w="6379" w:type="dxa"/>
            <w:shd w:val="clear" w:color="auto" w:fill="E9F4FC"/>
          </w:tcPr>
          <w:p w14:paraId="07D33294" w14:textId="77777777" w:rsidR="009E48D6" w:rsidRPr="008D1CC2" w:rsidRDefault="009E48D6" w:rsidP="00AC2DB2">
            <w:pPr>
              <w:pStyle w:val="Tableheading"/>
              <w:jc w:val="left"/>
            </w:pPr>
            <w:r w:rsidRPr="008D1CC2">
              <w:t>Estimated ripening date</w:t>
            </w:r>
          </w:p>
        </w:tc>
      </w:tr>
      <w:tr w:rsidR="009E48D6" w:rsidRPr="00237051" w14:paraId="6EB4877B" w14:textId="77777777" w:rsidTr="004A00CD">
        <w:trPr>
          <w:jc w:val="center"/>
        </w:trPr>
        <w:tc>
          <w:tcPr>
            <w:tcW w:w="1271" w:type="dxa"/>
          </w:tcPr>
          <w:p w14:paraId="0525E134" w14:textId="77777777" w:rsidR="009E48D6" w:rsidRPr="00237051" w:rsidRDefault="009E48D6" w:rsidP="00AC2DB2">
            <w:pPr>
              <w:pStyle w:val="Table-Body-centred"/>
              <w:jc w:val="left"/>
              <w:rPr>
                <w:szCs w:val="22"/>
              </w:rPr>
            </w:pPr>
            <w:r w:rsidRPr="00237051">
              <w:rPr>
                <w:szCs w:val="22"/>
              </w:rPr>
              <w:t>1</w:t>
            </w:r>
          </w:p>
        </w:tc>
        <w:tc>
          <w:tcPr>
            <w:tcW w:w="1559" w:type="dxa"/>
          </w:tcPr>
          <w:p w14:paraId="193D4A94" w14:textId="77777777" w:rsidR="009E48D6" w:rsidRPr="00237051" w:rsidRDefault="009E48D6" w:rsidP="00AC2DB2">
            <w:pPr>
              <w:pStyle w:val="Table-Body-centred"/>
              <w:jc w:val="left"/>
              <w:rPr>
                <w:szCs w:val="22"/>
              </w:rPr>
            </w:pPr>
            <w:r w:rsidRPr="00237051">
              <w:rPr>
                <w:szCs w:val="22"/>
              </w:rPr>
              <w:t>9</w:t>
            </w:r>
          </w:p>
        </w:tc>
        <w:tc>
          <w:tcPr>
            <w:tcW w:w="6379" w:type="dxa"/>
          </w:tcPr>
          <w:p w14:paraId="5F62DC91" w14:textId="77777777" w:rsidR="009E48D6" w:rsidRPr="00237051" w:rsidRDefault="009E48D6" w:rsidP="00AC2DB2">
            <w:pPr>
              <w:pStyle w:val="Table-Body-centred"/>
              <w:jc w:val="left"/>
              <w:rPr>
                <w:szCs w:val="22"/>
              </w:rPr>
            </w:pPr>
            <w:r w:rsidRPr="00237051">
              <w:rPr>
                <w:szCs w:val="22"/>
              </w:rPr>
              <w:t>02/08/17</w:t>
            </w:r>
          </w:p>
        </w:tc>
      </w:tr>
      <w:tr w:rsidR="009E48D6" w:rsidRPr="00237051" w14:paraId="2A9AFDAC" w14:textId="77777777" w:rsidTr="004A00CD">
        <w:trPr>
          <w:jc w:val="center"/>
        </w:trPr>
        <w:tc>
          <w:tcPr>
            <w:tcW w:w="1271" w:type="dxa"/>
          </w:tcPr>
          <w:p w14:paraId="1EBE6D9A" w14:textId="77777777" w:rsidR="009E48D6" w:rsidRPr="00237051" w:rsidRDefault="009E48D6" w:rsidP="00AC2DB2">
            <w:pPr>
              <w:pStyle w:val="Table-Body-centred"/>
              <w:jc w:val="left"/>
              <w:rPr>
                <w:szCs w:val="22"/>
              </w:rPr>
            </w:pPr>
            <w:r w:rsidRPr="00237051">
              <w:rPr>
                <w:szCs w:val="22"/>
              </w:rPr>
              <w:t>2</w:t>
            </w:r>
          </w:p>
        </w:tc>
        <w:tc>
          <w:tcPr>
            <w:tcW w:w="1559" w:type="dxa"/>
          </w:tcPr>
          <w:p w14:paraId="0A7F606D" w14:textId="77777777" w:rsidR="009E48D6" w:rsidRPr="00237051" w:rsidRDefault="009E48D6" w:rsidP="00AC2DB2">
            <w:pPr>
              <w:pStyle w:val="Table-Body-centred"/>
              <w:jc w:val="left"/>
              <w:rPr>
                <w:szCs w:val="22"/>
              </w:rPr>
            </w:pPr>
            <w:r w:rsidRPr="00237051">
              <w:rPr>
                <w:szCs w:val="22"/>
              </w:rPr>
              <w:t>8</w:t>
            </w:r>
          </w:p>
        </w:tc>
        <w:tc>
          <w:tcPr>
            <w:tcW w:w="6379" w:type="dxa"/>
          </w:tcPr>
          <w:p w14:paraId="53A2E0E8" w14:textId="77777777" w:rsidR="009E48D6" w:rsidRPr="00237051" w:rsidRDefault="009E48D6" w:rsidP="00AC2DB2">
            <w:pPr>
              <w:pStyle w:val="Table-Body-centred"/>
              <w:jc w:val="left"/>
              <w:rPr>
                <w:szCs w:val="22"/>
              </w:rPr>
            </w:pPr>
            <w:r w:rsidRPr="00237051">
              <w:rPr>
                <w:szCs w:val="22"/>
              </w:rPr>
              <w:t>04/08/17</w:t>
            </w:r>
          </w:p>
        </w:tc>
      </w:tr>
      <w:tr w:rsidR="009E48D6" w:rsidRPr="00237051" w14:paraId="58B732CB" w14:textId="77777777" w:rsidTr="004A00CD">
        <w:trPr>
          <w:jc w:val="center"/>
        </w:trPr>
        <w:tc>
          <w:tcPr>
            <w:tcW w:w="1271" w:type="dxa"/>
          </w:tcPr>
          <w:p w14:paraId="17027DB6" w14:textId="77777777" w:rsidR="009E48D6" w:rsidRPr="00237051" w:rsidRDefault="009E48D6" w:rsidP="00AC2DB2">
            <w:pPr>
              <w:pStyle w:val="Table-Body-centred"/>
              <w:jc w:val="left"/>
              <w:rPr>
                <w:szCs w:val="22"/>
              </w:rPr>
            </w:pPr>
            <w:r w:rsidRPr="00237051">
              <w:rPr>
                <w:szCs w:val="22"/>
              </w:rPr>
              <w:t>3</w:t>
            </w:r>
          </w:p>
        </w:tc>
        <w:tc>
          <w:tcPr>
            <w:tcW w:w="1559" w:type="dxa"/>
          </w:tcPr>
          <w:p w14:paraId="559D7ADE" w14:textId="77777777" w:rsidR="009E48D6" w:rsidRPr="00237051" w:rsidRDefault="009E48D6" w:rsidP="00AC2DB2">
            <w:pPr>
              <w:pStyle w:val="Table-Body-centred"/>
              <w:jc w:val="left"/>
              <w:rPr>
                <w:szCs w:val="22"/>
              </w:rPr>
            </w:pPr>
            <w:r w:rsidRPr="00237051">
              <w:rPr>
                <w:szCs w:val="22"/>
              </w:rPr>
              <w:t>5</w:t>
            </w:r>
          </w:p>
        </w:tc>
        <w:tc>
          <w:tcPr>
            <w:tcW w:w="6379" w:type="dxa"/>
          </w:tcPr>
          <w:p w14:paraId="157F88FE" w14:textId="77777777" w:rsidR="009E48D6" w:rsidRPr="00237051" w:rsidRDefault="009E48D6" w:rsidP="00AC2DB2">
            <w:pPr>
              <w:pStyle w:val="Table-Body-centred"/>
              <w:jc w:val="left"/>
              <w:rPr>
                <w:szCs w:val="22"/>
              </w:rPr>
            </w:pPr>
            <w:r w:rsidRPr="00237051">
              <w:rPr>
                <w:szCs w:val="22"/>
              </w:rPr>
              <w:t>10/08/17</w:t>
            </w:r>
          </w:p>
        </w:tc>
      </w:tr>
      <w:tr w:rsidR="009E48D6" w:rsidRPr="00237051" w14:paraId="07885B23" w14:textId="77777777" w:rsidTr="004A00CD">
        <w:trPr>
          <w:jc w:val="center"/>
        </w:trPr>
        <w:tc>
          <w:tcPr>
            <w:tcW w:w="1271" w:type="dxa"/>
          </w:tcPr>
          <w:p w14:paraId="07246A45" w14:textId="77777777" w:rsidR="009E48D6" w:rsidRPr="00237051" w:rsidRDefault="009E48D6" w:rsidP="00AC2DB2">
            <w:pPr>
              <w:pStyle w:val="Table-Body-centred"/>
              <w:jc w:val="left"/>
              <w:rPr>
                <w:szCs w:val="22"/>
              </w:rPr>
            </w:pPr>
            <w:r w:rsidRPr="00237051">
              <w:rPr>
                <w:szCs w:val="22"/>
              </w:rPr>
              <w:t>4</w:t>
            </w:r>
          </w:p>
        </w:tc>
        <w:tc>
          <w:tcPr>
            <w:tcW w:w="1559" w:type="dxa"/>
          </w:tcPr>
          <w:p w14:paraId="1B0D8859" w14:textId="77777777" w:rsidR="009E48D6" w:rsidRPr="00237051" w:rsidRDefault="009E48D6" w:rsidP="00AC2DB2">
            <w:pPr>
              <w:pStyle w:val="Table-Body-centred"/>
              <w:jc w:val="left"/>
              <w:rPr>
                <w:szCs w:val="22"/>
              </w:rPr>
            </w:pPr>
            <w:r w:rsidRPr="00237051">
              <w:rPr>
                <w:szCs w:val="22"/>
              </w:rPr>
              <w:t>4</w:t>
            </w:r>
          </w:p>
        </w:tc>
        <w:tc>
          <w:tcPr>
            <w:tcW w:w="6379" w:type="dxa"/>
          </w:tcPr>
          <w:p w14:paraId="71348968" w14:textId="77777777" w:rsidR="009E48D6" w:rsidRPr="00237051" w:rsidRDefault="009E48D6" w:rsidP="00AC2DB2">
            <w:pPr>
              <w:pStyle w:val="Table-Body-centred"/>
              <w:jc w:val="left"/>
              <w:rPr>
                <w:szCs w:val="22"/>
              </w:rPr>
            </w:pPr>
            <w:r w:rsidRPr="00237051">
              <w:rPr>
                <w:szCs w:val="22"/>
              </w:rPr>
              <w:t>12/08/17</w:t>
            </w:r>
          </w:p>
        </w:tc>
      </w:tr>
      <w:tr w:rsidR="009E48D6" w:rsidRPr="00237051" w14:paraId="314FF960" w14:textId="77777777" w:rsidTr="004A00CD">
        <w:trPr>
          <w:jc w:val="center"/>
        </w:trPr>
        <w:tc>
          <w:tcPr>
            <w:tcW w:w="1271" w:type="dxa"/>
          </w:tcPr>
          <w:p w14:paraId="151D070A" w14:textId="77777777" w:rsidR="009E48D6" w:rsidRPr="00237051" w:rsidRDefault="009E48D6" w:rsidP="00AC2DB2">
            <w:pPr>
              <w:pStyle w:val="Table-Body-centred"/>
              <w:jc w:val="left"/>
              <w:rPr>
                <w:szCs w:val="22"/>
              </w:rPr>
            </w:pPr>
            <w:r w:rsidRPr="00237051">
              <w:rPr>
                <w:szCs w:val="22"/>
              </w:rPr>
              <w:t>5</w:t>
            </w:r>
          </w:p>
        </w:tc>
        <w:tc>
          <w:tcPr>
            <w:tcW w:w="1559" w:type="dxa"/>
          </w:tcPr>
          <w:p w14:paraId="15A3BC63" w14:textId="77777777" w:rsidR="009E48D6" w:rsidRPr="00237051" w:rsidRDefault="009E48D6" w:rsidP="00AC2DB2">
            <w:pPr>
              <w:pStyle w:val="Table-Body-centred"/>
              <w:jc w:val="left"/>
              <w:rPr>
                <w:szCs w:val="22"/>
              </w:rPr>
            </w:pPr>
            <w:r w:rsidRPr="00237051">
              <w:rPr>
                <w:szCs w:val="22"/>
              </w:rPr>
              <w:t>2</w:t>
            </w:r>
          </w:p>
        </w:tc>
        <w:tc>
          <w:tcPr>
            <w:tcW w:w="6379" w:type="dxa"/>
          </w:tcPr>
          <w:p w14:paraId="457EECD1" w14:textId="77777777" w:rsidR="009E48D6" w:rsidRPr="00237051" w:rsidRDefault="009E48D6" w:rsidP="00AC2DB2">
            <w:pPr>
              <w:pStyle w:val="Table-Body-centred"/>
              <w:jc w:val="left"/>
              <w:rPr>
                <w:szCs w:val="22"/>
              </w:rPr>
            </w:pPr>
            <w:r w:rsidRPr="00237051">
              <w:rPr>
                <w:szCs w:val="22"/>
              </w:rPr>
              <w:t>16/08/17</w:t>
            </w:r>
          </w:p>
        </w:tc>
      </w:tr>
      <w:tr w:rsidR="009E48D6" w:rsidRPr="00237051" w14:paraId="58F6156D" w14:textId="77777777" w:rsidTr="004A00CD">
        <w:trPr>
          <w:jc w:val="center"/>
        </w:trPr>
        <w:tc>
          <w:tcPr>
            <w:tcW w:w="1271" w:type="dxa"/>
          </w:tcPr>
          <w:p w14:paraId="641E9D7B" w14:textId="77777777" w:rsidR="009E48D6" w:rsidRPr="00237051" w:rsidRDefault="009E48D6" w:rsidP="00AC2DB2">
            <w:pPr>
              <w:pStyle w:val="Table-Body-centred"/>
              <w:jc w:val="left"/>
              <w:rPr>
                <w:szCs w:val="22"/>
              </w:rPr>
            </w:pPr>
            <w:r w:rsidRPr="00237051">
              <w:rPr>
                <w:szCs w:val="22"/>
              </w:rPr>
              <w:t>6</w:t>
            </w:r>
          </w:p>
        </w:tc>
        <w:tc>
          <w:tcPr>
            <w:tcW w:w="1559" w:type="dxa"/>
          </w:tcPr>
          <w:p w14:paraId="058C6E13" w14:textId="77777777" w:rsidR="009E48D6" w:rsidRPr="00237051" w:rsidRDefault="009E48D6" w:rsidP="00AC2DB2">
            <w:pPr>
              <w:pStyle w:val="Table-Body-centred"/>
              <w:jc w:val="left"/>
              <w:rPr>
                <w:szCs w:val="22"/>
              </w:rPr>
            </w:pPr>
            <w:r w:rsidRPr="00237051">
              <w:rPr>
                <w:szCs w:val="22"/>
              </w:rPr>
              <w:t>7</w:t>
            </w:r>
          </w:p>
        </w:tc>
        <w:tc>
          <w:tcPr>
            <w:tcW w:w="6379" w:type="dxa"/>
          </w:tcPr>
          <w:p w14:paraId="77678213" w14:textId="77777777" w:rsidR="009E48D6" w:rsidRPr="00237051" w:rsidRDefault="009E48D6" w:rsidP="00AC2DB2">
            <w:pPr>
              <w:pStyle w:val="Table-Body-centred"/>
              <w:jc w:val="left"/>
              <w:rPr>
                <w:szCs w:val="22"/>
              </w:rPr>
            </w:pPr>
            <w:r w:rsidRPr="00237051">
              <w:rPr>
                <w:szCs w:val="22"/>
              </w:rPr>
              <w:t>06/08/17</w:t>
            </w:r>
          </w:p>
        </w:tc>
      </w:tr>
    </w:tbl>
    <w:p w14:paraId="73A0E09E" w14:textId="77777777" w:rsidR="009E48D6" w:rsidRPr="00237051" w:rsidRDefault="009E48D6" w:rsidP="00AC2DB2">
      <w:pPr>
        <w:pStyle w:val="BodyText"/>
        <w:keepLines/>
        <w:ind w:left="720"/>
        <w:rPr>
          <w:szCs w:val="22"/>
        </w:rPr>
      </w:pPr>
    </w:p>
    <w:p w14:paraId="7DD60E6C" w14:textId="77777777" w:rsidR="009E48D6" w:rsidRPr="00237051" w:rsidRDefault="009E48D6" w:rsidP="00AC2DB2">
      <w:pPr>
        <w:pStyle w:val="BodyText"/>
        <w:keepLines/>
        <w:ind w:left="720"/>
        <w:rPr>
          <w:szCs w:val="22"/>
        </w:rPr>
      </w:pPr>
    </w:p>
    <w:p w14:paraId="17F43D59" w14:textId="3456C3C1" w:rsidR="009E48D6" w:rsidRPr="00C15435" w:rsidRDefault="009E48D6" w:rsidP="00AC2DB2">
      <w:pPr>
        <w:keepLines/>
        <w:rPr>
          <w:b/>
          <w:bCs/>
        </w:rPr>
      </w:pPr>
      <w:r w:rsidRPr="00E73371">
        <w:rPr>
          <w:rStyle w:val="BodyTextChar"/>
          <w:rFonts w:ascii="Arial" w:hAnsi="Arial" w:cs="Arial"/>
          <w:sz w:val="20"/>
          <w:u w:val="single"/>
        </w:rPr>
        <w:t>Necking%</w:t>
      </w:r>
      <w:r w:rsidR="00F3289E" w:rsidRPr="00F3289E">
        <w:rPr>
          <w:u w:val="single"/>
        </w:rPr>
        <w:t xml:space="preserve"> (</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0FE23968" w14:textId="77777777" w:rsidR="009E48D6" w:rsidRPr="00F86511" w:rsidRDefault="009E48D6" w:rsidP="00AC2DB2">
      <w:pPr>
        <w:pStyle w:val="BodyText"/>
        <w:keepLines/>
        <w:rPr>
          <w:rFonts w:ascii="Arial" w:hAnsi="Arial" w:cs="Arial"/>
          <w:color w:val="5F5F5F"/>
          <w:sz w:val="20"/>
          <w:lang w:eastAsia="en-GB"/>
        </w:rPr>
      </w:pPr>
    </w:p>
    <w:p w14:paraId="74C0F57D" w14:textId="77777777" w:rsidR="009E48D6" w:rsidRPr="00E73371" w:rsidRDefault="009E48D6" w:rsidP="00AC2DB2">
      <w:pPr>
        <w:pStyle w:val="BodyText"/>
        <w:keepLines/>
        <w:rPr>
          <w:rFonts w:ascii="Arial" w:hAnsi="Arial" w:cs="Arial"/>
          <w:color w:val="5F5F5F"/>
          <w:sz w:val="20"/>
          <w:lang w:eastAsia="en-GB"/>
        </w:rPr>
      </w:pPr>
      <w:r w:rsidRPr="00E73371">
        <w:rPr>
          <w:rFonts w:ascii="Arial" w:hAnsi="Arial" w:cs="Arial"/>
          <w:color w:val="5F5F5F"/>
          <w:sz w:val="20"/>
          <w:lang w:eastAsia="en-GB"/>
        </w:rPr>
        <w:t>Obligatory from all barley plots, and if present in other crops.</w:t>
      </w:r>
    </w:p>
    <w:p w14:paraId="2996AAC8" w14:textId="77777777" w:rsidR="009E48D6" w:rsidRPr="00E73371" w:rsidRDefault="009E48D6" w:rsidP="00AC2DB2">
      <w:pPr>
        <w:pStyle w:val="BodyText"/>
        <w:keepLines/>
        <w:rPr>
          <w:rFonts w:ascii="Arial" w:hAnsi="Arial" w:cs="Arial"/>
          <w:color w:val="5F5F5F"/>
          <w:sz w:val="20"/>
          <w:lang w:eastAsia="en-GB"/>
        </w:rPr>
      </w:pPr>
    </w:p>
    <w:p w14:paraId="14228391" w14:textId="77777777" w:rsidR="009E48D6" w:rsidRPr="00E73371" w:rsidRDefault="009E48D6" w:rsidP="00AC2DB2">
      <w:pPr>
        <w:pStyle w:val="BodyText"/>
        <w:keepLines/>
        <w:rPr>
          <w:rFonts w:ascii="Arial" w:hAnsi="Arial" w:cs="Arial"/>
          <w:color w:val="5F5F5F"/>
          <w:sz w:val="20"/>
          <w:lang w:eastAsia="en-GB"/>
        </w:rPr>
      </w:pPr>
      <w:r w:rsidRPr="00E73371">
        <w:rPr>
          <w:rFonts w:ascii="Arial" w:hAnsi="Arial" w:cs="Arial"/>
          <w:color w:val="5F5F5F"/>
          <w:sz w:val="20"/>
          <w:lang w:eastAsia="en-GB"/>
        </w:rPr>
        <w:t>Creasing of the straw just below the ear in the mature plant. A record should be made at harvest even if the character has been recorded previously.</w:t>
      </w:r>
    </w:p>
    <w:p w14:paraId="0B1DFB0A" w14:textId="77777777" w:rsidR="009E48D6" w:rsidRPr="00237051" w:rsidRDefault="009E48D6" w:rsidP="00AC2DB2">
      <w:pPr>
        <w:pStyle w:val="BodyText"/>
        <w:keepLines/>
        <w:rPr>
          <w:szCs w:val="22"/>
        </w:rPr>
      </w:pPr>
    </w:p>
    <w:p w14:paraId="335244BB" w14:textId="77777777" w:rsidR="00F3289E" w:rsidRDefault="00F3289E" w:rsidP="00AC2DB2">
      <w:pPr>
        <w:pStyle w:val="BodyText"/>
        <w:keepLines/>
        <w:rPr>
          <w:rStyle w:val="BodyTextChar"/>
          <w:rFonts w:ascii="Arial" w:hAnsi="Arial" w:cs="Arial"/>
          <w:color w:val="5F5F5F"/>
          <w:sz w:val="20"/>
          <w:u w:val="single"/>
          <w:lang w:eastAsia="en-GB"/>
        </w:rPr>
      </w:pPr>
    </w:p>
    <w:p w14:paraId="18346C4D" w14:textId="04D67BA6" w:rsidR="009E48D6" w:rsidRPr="00503A26" w:rsidRDefault="009E48D6" w:rsidP="00AC2DB2">
      <w:pPr>
        <w:pStyle w:val="BodyText"/>
        <w:keepLines/>
        <w:rPr>
          <w:rFonts w:cs="Arial"/>
          <w:b/>
          <w:bCs/>
          <w:szCs w:val="22"/>
          <w:u w:val="single"/>
        </w:rPr>
      </w:pPr>
      <w:r w:rsidRPr="00787F51">
        <w:rPr>
          <w:rStyle w:val="BodyTextChar"/>
          <w:rFonts w:ascii="Arial" w:hAnsi="Arial" w:cs="Arial"/>
          <w:color w:val="5F5F5F"/>
          <w:sz w:val="20"/>
          <w:u w:val="single"/>
          <w:lang w:eastAsia="en-GB"/>
        </w:rPr>
        <w:t>Ear loss (1–9)</w:t>
      </w:r>
      <w:r w:rsidR="00787F51" w:rsidRPr="00F3289E">
        <w:rPr>
          <w:rFonts w:cs="Arial"/>
          <w:b/>
          <w:bCs/>
          <w:szCs w:val="22"/>
          <w:u w:val="single"/>
        </w:rPr>
        <w:t xml:space="preserve"> </w:t>
      </w:r>
      <w:r w:rsidR="00F3289E" w:rsidRPr="00F3289E">
        <w:rPr>
          <w:rStyle w:val="BodyTextChar"/>
          <w:rFonts w:ascii="Arial" w:hAnsi="Arial" w:cs="Arial"/>
          <w:color w:val="5F5F5F"/>
          <w:sz w:val="20"/>
          <w:lang w:eastAsia="en-GB"/>
        </w:rPr>
        <w:t>(</w:t>
      </w:r>
      <w:r w:rsidRPr="00F3289E">
        <w:rPr>
          <w:rStyle w:val="BodyTextChar"/>
          <w:rFonts w:ascii="Arial" w:hAnsi="Arial" w:cs="Arial"/>
          <w:b/>
          <w:bCs/>
          <w:color w:val="5F5F5F"/>
          <w:sz w:val="20"/>
          <w:u w:val="single"/>
          <w:lang w:eastAsia="en-GB"/>
        </w:rPr>
        <w:t>OBLIGATORY</w:t>
      </w:r>
      <w:r w:rsidR="00F3289E" w:rsidRPr="00F3289E">
        <w:rPr>
          <w:rStyle w:val="BodyTextChar"/>
          <w:rFonts w:ascii="Arial" w:hAnsi="Arial" w:cs="Arial"/>
          <w:b/>
          <w:bCs/>
          <w:color w:val="5F5F5F"/>
          <w:sz w:val="20"/>
          <w:u w:val="single"/>
          <w:lang w:eastAsia="en-GB"/>
        </w:rPr>
        <w:t>)</w:t>
      </w:r>
    </w:p>
    <w:p w14:paraId="2E2B8C42" w14:textId="77777777" w:rsidR="009E48D6" w:rsidRPr="00965649" w:rsidRDefault="009E48D6" w:rsidP="00AC2DB2">
      <w:pPr>
        <w:pStyle w:val="BodyText"/>
        <w:keepLines/>
        <w:rPr>
          <w:rFonts w:ascii="Arial" w:hAnsi="Arial" w:cs="Arial"/>
          <w:color w:val="5F5F5F"/>
          <w:sz w:val="20"/>
          <w:lang w:eastAsia="en-GB"/>
        </w:rPr>
      </w:pPr>
    </w:p>
    <w:p w14:paraId="57B081FD" w14:textId="77777777" w:rsidR="009E48D6" w:rsidRPr="00965649" w:rsidRDefault="009E48D6" w:rsidP="00AC2DB2">
      <w:pPr>
        <w:pStyle w:val="BodyText"/>
        <w:keepLines/>
        <w:rPr>
          <w:rFonts w:ascii="Arial" w:hAnsi="Arial" w:cs="Arial"/>
          <w:color w:val="5F5F5F"/>
          <w:sz w:val="20"/>
          <w:lang w:eastAsia="en-GB"/>
        </w:rPr>
      </w:pPr>
      <w:r w:rsidRPr="00965649">
        <w:rPr>
          <w:rFonts w:ascii="Arial" w:hAnsi="Arial" w:cs="Arial"/>
          <w:color w:val="5F5F5F"/>
          <w:sz w:val="20"/>
          <w:lang w:eastAsia="en-GB"/>
        </w:rPr>
        <w:t xml:space="preserve">Obligatory from all barley plots, and if present in other crops. </w:t>
      </w:r>
    </w:p>
    <w:p w14:paraId="2977A1BA" w14:textId="77777777" w:rsidR="009E48D6" w:rsidRPr="00965649" w:rsidRDefault="009E48D6" w:rsidP="00AC2DB2">
      <w:pPr>
        <w:pStyle w:val="BodyText"/>
        <w:keepLines/>
        <w:rPr>
          <w:rFonts w:ascii="Arial" w:hAnsi="Arial" w:cs="Arial"/>
          <w:color w:val="5F5F5F"/>
          <w:sz w:val="20"/>
          <w:lang w:eastAsia="en-GB"/>
        </w:rPr>
      </w:pPr>
    </w:p>
    <w:p w14:paraId="6D8415BD" w14:textId="18AF3D69" w:rsidR="009E48D6" w:rsidRPr="00965649" w:rsidRDefault="009E48D6" w:rsidP="00AC2DB2">
      <w:pPr>
        <w:pStyle w:val="BodyText"/>
        <w:keepLines/>
        <w:rPr>
          <w:rFonts w:ascii="Arial" w:hAnsi="Arial" w:cs="Arial"/>
          <w:color w:val="5F5F5F"/>
          <w:sz w:val="20"/>
          <w:lang w:eastAsia="en-GB"/>
        </w:rPr>
      </w:pPr>
      <w:r w:rsidRPr="00965649">
        <w:rPr>
          <w:rFonts w:ascii="Arial" w:hAnsi="Arial" w:cs="Arial"/>
          <w:color w:val="5F5F5F"/>
          <w:sz w:val="20"/>
          <w:lang w:eastAsia="en-GB"/>
        </w:rPr>
        <w:lastRenderedPageBreak/>
        <w:t xml:space="preserve">Where 9 = no ear loss. Usually occurs in barley </w:t>
      </w:r>
      <w:proofErr w:type="gramStart"/>
      <w:r w:rsidRPr="00965649">
        <w:rPr>
          <w:rFonts w:ascii="Arial" w:hAnsi="Arial" w:cs="Arial"/>
          <w:color w:val="5F5F5F"/>
          <w:sz w:val="20"/>
          <w:lang w:eastAsia="en-GB"/>
        </w:rPr>
        <w:t>as a result of</w:t>
      </w:r>
      <w:proofErr w:type="gramEnd"/>
      <w:r w:rsidRPr="00965649">
        <w:rPr>
          <w:rFonts w:ascii="Arial" w:hAnsi="Arial" w:cs="Arial"/>
          <w:color w:val="5F5F5F"/>
          <w:sz w:val="20"/>
          <w:lang w:eastAsia="en-GB"/>
        </w:rPr>
        <w:t xml:space="preserve"> necking. This is an important field character and should be assessed at the time of harvest even if all values are 9 (no ear loss). Estimate the number of ears lost per m2 for the plot(s) with the most losses so that the approximate yield loss can be estimated. A record should be made at harvest even if the character has been recorded previously. Trial operator to provide an assessment key. </w:t>
      </w:r>
    </w:p>
    <w:p w14:paraId="7F42E433" w14:textId="77777777" w:rsidR="009E48D6" w:rsidRPr="00237051" w:rsidRDefault="009E48D6" w:rsidP="00AC2DB2">
      <w:pPr>
        <w:pStyle w:val="BodyText"/>
        <w:keepLines/>
        <w:rPr>
          <w:szCs w:val="22"/>
        </w:rPr>
      </w:pPr>
    </w:p>
    <w:p w14:paraId="51DB4605" w14:textId="37A4D2CF" w:rsidR="004F0972" w:rsidRPr="004F0972" w:rsidRDefault="009E48D6" w:rsidP="00AC2DB2">
      <w:pPr>
        <w:keepLines/>
        <w:rPr>
          <w:b/>
          <w:bCs/>
        </w:rPr>
      </w:pPr>
      <w:bookmarkStart w:id="103" w:name="_Hlk57645244"/>
      <w:r w:rsidRPr="00787F51">
        <w:rPr>
          <w:rStyle w:val="BodyTextChar"/>
          <w:rFonts w:ascii="Arial" w:hAnsi="Arial" w:cs="Arial"/>
          <w:sz w:val="20"/>
          <w:u w:val="single"/>
        </w:rPr>
        <w:t>Bird damage (1–9)</w:t>
      </w:r>
      <w:r w:rsidR="00F3289E" w:rsidRPr="00F3289E">
        <w:rPr>
          <w:rStyle w:val="BodyTextChar"/>
          <w:rFonts w:ascii="Arial" w:hAnsi="Arial" w:cs="Arial"/>
          <w:b/>
          <w:bCs/>
          <w:sz w:val="20"/>
          <w:u w:val="single"/>
        </w:rPr>
        <w:t xml:space="preserve"> (</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2769E031" w14:textId="24E2DB08" w:rsidR="009E48D6" w:rsidRPr="00787F51" w:rsidRDefault="009E48D6" w:rsidP="00AC2DB2">
      <w:pPr>
        <w:pStyle w:val="BodyText"/>
        <w:keepLines/>
        <w:rPr>
          <w:rFonts w:ascii="Arial" w:hAnsi="Arial" w:cs="Arial"/>
          <w:color w:val="5F5F5F"/>
          <w:sz w:val="20"/>
          <w:lang w:eastAsia="en-GB"/>
        </w:rPr>
      </w:pPr>
      <w:r w:rsidRPr="00787F51">
        <w:rPr>
          <w:rFonts w:ascii="Arial" w:hAnsi="Arial" w:cs="Arial"/>
          <w:color w:val="5F5F5F"/>
          <w:sz w:val="20"/>
          <w:lang w:eastAsia="en-GB"/>
        </w:rPr>
        <w:t xml:space="preserve">If present mid-season and obligatory at harvest from all plots. Where 9 = no bird damage. Assessments should be made wherever it occurs in a trial since decisions </w:t>
      </w:r>
      <w:proofErr w:type="gramStart"/>
      <w:r w:rsidRPr="00787F51">
        <w:rPr>
          <w:rFonts w:ascii="Arial" w:hAnsi="Arial" w:cs="Arial"/>
          <w:color w:val="5F5F5F"/>
          <w:sz w:val="20"/>
          <w:lang w:eastAsia="en-GB"/>
        </w:rPr>
        <w:t>have to</w:t>
      </w:r>
      <w:proofErr w:type="gramEnd"/>
      <w:r w:rsidRPr="00787F51">
        <w:rPr>
          <w:rFonts w:ascii="Arial" w:hAnsi="Arial" w:cs="Arial"/>
          <w:color w:val="5F5F5F"/>
          <w:sz w:val="20"/>
          <w:lang w:eastAsia="en-GB"/>
        </w:rPr>
        <w:t xml:space="preserve"> be made on the validity of each plot affected. A record should be made at harvest even if the character has been recorded previously and even if all scores are 9 (no damage).</w:t>
      </w:r>
    </w:p>
    <w:bookmarkEnd w:id="103"/>
    <w:p w14:paraId="61447550" w14:textId="77777777" w:rsidR="00516026" w:rsidRDefault="00516026" w:rsidP="00AC2DB2">
      <w:pPr>
        <w:keepLines/>
        <w:rPr>
          <w:rStyle w:val="BodyTextChar"/>
          <w:rFonts w:ascii="Arial" w:hAnsi="Arial" w:cs="Arial"/>
          <w:sz w:val="20"/>
          <w:u w:val="single"/>
        </w:rPr>
      </w:pPr>
    </w:p>
    <w:p w14:paraId="455AB982" w14:textId="4A769A81" w:rsidR="009E48D6" w:rsidRPr="004F0972" w:rsidRDefault="009E48D6" w:rsidP="00AC2DB2">
      <w:pPr>
        <w:keepLines/>
        <w:rPr>
          <w:b/>
          <w:bCs/>
          <w:szCs w:val="22"/>
          <w:u w:val="single"/>
        </w:rPr>
      </w:pPr>
      <w:r w:rsidRPr="00787F51">
        <w:rPr>
          <w:rStyle w:val="BodyTextChar"/>
          <w:rFonts w:ascii="Arial" w:hAnsi="Arial" w:cs="Arial"/>
          <w:sz w:val="20"/>
          <w:u w:val="single"/>
        </w:rPr>
        <w:t>Whiteheads whole plots%</w:t>
      </w:r>
      <w:bookmarkStart w:id="104" w:name="_Hlk57645276"/>
      <w:r w:rsidRPr="00F3289E">
        <w:rPr>
          <w:b/>
          <w:bCs/>
          <w:szCs w:val="22"/>
          <w:u w:val="single"/>
        </w:rPr>
        <w:t xml:space="preserve"> </w:t>
      </w:r>
      <w:r w:rsidR="00F3289E" w:rsidRPr="00F3289E">
        <w:rPr>
          <w:b/>
          <w:bCs/>
          <w:szCs w:val="22"/>
          <w:u w:val="single"/>
        </w:rPr>
        <w:t>(</w:t>
      </w:r>
      <w:r w:rsidRPr="00F3289E">
        <w:rPr>
          <w:rStyle w:val="BodyTextChar"/>
          <w:rFonts w:ascii="Arial" w:hAnsi="Arial" w:cs="Arial"/>
          <w:b/>
          <w:bCs/>
          <w:sz w:val="20"/>
          <w:u w:val="single"/>
        </w:rPr>
        <w:t>IF PRESENT</w:t>
      </w:r>
      <w:bookmarkEnd w:id="104"/>
      <w:r w:rsidR="00F3289E" w:rsidRPr="00F3289E">
        <w:rPr>
          <w:rStyle w:val="BodyTextChar"/>
          <w:rFonts w:ascii="Arial" w:hAnsi="Arial" w:cs="Arial"/>
          <w:b/>
          <w:bCs/>
          <w:sz w:val="20"/>
          <w:u w:val="single"/>
        </w:rPr>
        <w:t>)</w:t>
      </w:r>
    </w:p>
    <w:p w14:paraId="448B983A" w14:textId="77777777" w:rsidR="009E48D6" w:rsidRPr="00787F51" w:rsidRDefault="009E48D6" w:rsidP="00AC2DB2">
      <w:pPr>
        <w:pStyle w:val="BodyText"/>
        <w:keepLines/>
        <w:rPr>
          <w:rFonts w:ascii="Arial" w:hAnsi="Arial" w:cs="Arial"/>
          <w:color w:val="5F5F5F"/>
          <w:sz w:val="20"/>
          <w:lang w:eastAsia="en-GB"/>
        </w:rPr>
      </w:pPr>
      <w:r w:rsidRPr="00787F51">
        <w:rPr>
          <w:rFonts w:ascii="Arial" w:hAnsi="Arial" w:cs="Arial"/>
          <w:color w:val="5F5F5F"/>
          <w:sz w:val="20"/>
          <w:lang w:eastAsia="en-GB"/>
        </w:rPr>
        <w:t>Obligatory from all wheat plots if present; if present in other crops.</w:t>
      </w:r>
    </w:p>
    <w:p w14:paraId="4EEFCB05" w14:textId="77777777" w:rsidR="00C23DDD" w:rsidRDefault="00C23DDD" w:rsidP="00AC2DB2">
      <w:pPr>
        <w:pStyle w:val="BodyText"/>
        <w:keepLines/>
        <w:rPr>
          <w:rFonts w:ascii="Arial" w:hAnsi="Arial" w:cs="Arial"/>
          <w:color w:val="5F5F5F"/>
          <w:sz w:val="20"/>
          <w:lang w:eastAsia="en-GB"/>
        </w:rPr>
      </w:pPr>
    </w:p>
    <w:p w14:paraId="6DFDAE8E" w14:textId="1066B30E" w:rsidR="009E48D6" w:rsidRPr="00787F51" w:rsidRDefault="009E48D6" w:rsidP="00AC2DB2">
      <w:pPr>
        <w:pStyle w:val="BodyText"/>
        <w:keepLines/>
        <w:rPr>
          <w:rFonts w:ascii="Arial" w:hAnsi="Arial" w:cs="Arial"/>
          <w:color w:val="5F5F5F"/>
          <w:sz w:val="20"/>
          <w:lang w:eastAsia="en-GB"/>
        </w:rPr>
      </w:pPr>
      <w:r w:rsidRPr="00787F51">
        <w:rPr>
          <w:rFonts w:ascii="Arial" w:hAnsi="Arial" w:cs="Arial"/>
          <w:color w:val="5F5F5F"/>
          <w:sz w:val="20"/>
          <w:lang w:eastAsia="en-GB"/>
        </w:rPr>
        <w:t>Record the occurrence of whiteheads within the trial. Note the likely cause(s) of the whiteheads (especially if the cause appears to be eyespot).</w:t>
      </w:r>
    </w:p>
    <w:p w14:paraId="381E6C41" w14:textId="77777777" w:rsidR="009E48D6" w:rsidRDefault="009E48D6" w:rsidP="00AC2DB2">
      <w:pPr>
        <w:pStyle w:val="BodyText"/>
      </w:pPr>
      <w:bookmarkStart w:id="105" w:name="_Hlk57645309"/>
    </w:p>
    <w:p w14:paraId="5E389C98" w14:textId="0D98CED9" w:rsidR="004F0972" w:rsidRPr="004F0972" w:rsidRDefault="009E48D6" w:rsidP="00AC2DB2">
      <w:pPr>
        <w:rPr>
          <w:b/>
          <w:bCs/>
        </w:rPr>
      </w:pPr>
      <w:r w:rsidRPr="00157A5A">
        <w:rPr>
          <w:rStyle w:val="BodyTextChar"/>
          <w:rFonts w:ascii="Arial" w:hAnsi="Arial" w:cs="Arial"/>
          <w:sz w:val="20"/>
          <w:u w:val="single"/>
        </w:rPr>
        <w:t>Shedding (1–9)</w:t>
      </w:r>
      <w:r w:rsidRPr="00F3289E">
        <w:rPr>
          <w:rStyle w:val="BodyTextChar"/>
          <w:rFonts w:ascii="Arial" w:hAnsi="Arial" w:cs="Arial"/>
          <w:sz w:val="20"/>
          <w:u w:val="single"/>
        </w:rPr>
        <w:tab/>
      </w:r>
      <w:r w:rsidR="00F3289E" w:rsidRPr="00F3289E">
        <w:rPr>
          <w:b/>
          <w:bCs/>
          <w:szCs w:val="22"/>
          <w:u w:val="single"/>
        </w:rPr>
        <w:t>(</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510E9AFE" w14:textId="77777777" w:rsidR="009E48D6" w:rsidRPr="007B3C65" w:rsidRDefault="009E48D6" w:rsidP="00AC2DB2">
      <w:pPr>
        <w:pStyle w:val="BodyText"/>
        <w:keepLines/>
        <w:rPr>
          <w:rFonts w:ascii="Arial" w:hAnsi="Arial" w:cs="Arial"/>
          <w:color w:val="5F5F5F"/>
          <w:sz w:val="20"/>
          <w:lang w:eastAsia="en-GB"/>
        </w:rPr>
      </w:pPr>
      <w:r w:rsidRPr="007B3C65">
        <w:rPr>
          <w:rFonts w:ascii="Arial" w:hAnsi="Arial" w:cs="Arial"/>
          <w:color w:val="5F5F5F"/>
          <w:sz w:val="20"/>
          <w:lang w:eastAsia="en-GB"/>
        </w:rPr>
        <w:t xml:space="preserve">Obligatory just prior to harvest by assessing the number of grains on the ground. </w:t>
      </w:r>
    </w:p>
    <w:p w14:paraId="385CD179" w14:textId="77777777" w:rsidR="009E48D6" w:rsidRPr="007B3C65" w:rsidRDefault="009E48D6" w:rsidP="00AC2DB2">
      <w:pPr>
        <w:pStyle w:val="BodyText"/>
        <w:keepLines/>
        <w:rPr>
          <w:rFonts w:ascii="Arial" w:hAnsi="Arial" w:cs="Arial"/>
          <w:color w:val="5F5F5F"/>
          <w:sz w:val="20"/>
          <w:lang w:eastAsia="en-GB"/>
        </w:rPr>
      </w:pPr>
    </w:p>
    <w:p w14:paraId="5BDCE892" w14:textId="77777777" w:rsidR="009E48D6" w:rsidRPr="007B3C65" w:rsidRDefault="009E48D6" w:rsidP="00AC2DB2">
      <w:pPr>
        <w:pStyle w:val="BodyText"/>
        <w:keepLines/>
        <w:rPr>
          <w:rFonts w:ascii="Arial" w:hAnsi="Arial" w:cs="Arial"/>
          <w:color w:val="5F5F5F"/>
          <w:sz w:val="20"/>
          <w:lang w:eastAsia="en-GB"/>
        </w:rPr>
      </w:pPr>
      <w:r w:rsidRPr="007B3C65">
        <w:rPr>
          <w:rFonts w:ascii="Arial" w:hAnsi="Arial" w:cs="Arial"/>
          <w:color w:val="5F5F5F"/>
          <w:sz w:val="20"/>
          <w:lang w:eastAsia="en-GB"/>
        </w:rPr>
        <w:t>Where = 9 no shedding. Occurs mainly in wheat and oats in the mature plant. If losses are seen, estimate the number of grains lost per m2 for the lowest and highest scores recorded so that the severity of yield loss can be estimated. A record should be made at harvest even if the character has been recorded previously and even if all scores are 9 (no shedding). Trial operator to provide an assessment key.</w:t>
      </w:r>
    </w:p>
    <w:p w14:paraId="44D30C2B" w14:textId="77777777" w:rsidR="009E48D6" w:rsidRPr="00237051" w:rsidRDefault="009E48D6" w:rsidP="00AC2DB2">
      <w:pPr>
        <w:pStyle w:val="BodyText"/>
      </w:pPr>
    </w:p>
    <w:p w14:paraId="6F86B35F" w14:textId="7F0DC7A7" w:rsidR="009E48D6" w:rsidRPr="00C15435" w:rsidRDefault="009E48D6" w:rsidP="00AC2DB2">
      <w:pPr>
        <w:pStyle w:val="BodyText"/>
      </w:pPr>
      <w:r w:rsidRPr="00DA22E5">
        <w:rPr>
          <w:rStyle w:val="BodyTextChar"/>
          <w:rFonts w:ascii="Arial" w:hAnsi="Arial" w:cs="Arial"/>
          <w:color w:val="5F5F5F"/>
          <w:sz w:val="20"/>
          <w:u w:val="single"/>
          <w:lang w:eastAsia="en-GB"/>
        </w:rPr>
        <w:t>Sprouting%</w:t>
      </w:r>
      <w:r w:rsidR="00F3289E" w:rsidRPr="00F3289E">
        <w:rPr>
          <w:u w:val="single"/>
        </w:rPr>
        <w:t xml:space="preserve"> (</w:t>
      </w:r>
      <w:r w:rsidRPr="00F3289E">
        <w:rPr>
          <w:rStyle w:val="BodyTextChar"/>
          <w:rFonts w:ascii="Arial" w:hAnsi="Arial" w:cs="Arial"/>
          <w:b/>
          <w:bCs/>
          <w:color w:val="5F5F5F"/>
          <w:sz w:val="20"/>
          <w:u w:val="single"/>
          <w:lang w:eastAsia="en-GB"/>
        </w:rPr>
        <w:t>OBLIGATORY</w:t>
      </w:r>
      <w:r w:rsidR="00F3289E" w:rsidRPr="00F3289E">
        <w:rPr>
          <w:rStyle w:val="BodyTextChar"/>
          <w:rFonts w:ascii="Arial" w:hAnsi="Arial" w:cs="Arial"/>
          <w:b/>
          <w:bCs/>
          <w:color w:val="5F5F5F"/>
          <w:sz w:val="20"/>
          <w:u w:val="single"/>
          <w:lang w:eastAsia="en-GB"/>
        </w:rPr>
        <w:t>)</w:t>
      </w:r>
    </w:p>
    <w:p w14:paraId="1D9C36FB" w14:textId="77777777" w:rsidR="009E48D6" w:rsidRPr="00C15435" w:rsidRDefault="009E48D6" w:rsidP="00AC2DB2">
      <w:pPr>
        <w:pStyle w:val="BodyText"/>
        <w:rPr>
          <w:b/>
          <w:bCs/>
        </w:rPr>
      </w:pPr>
    </w:p>
    <w:p w14:paraId="0CF5EB37" w14:textId="77777777" w:rsidR="009E48D6" w:rsidRPr="00DA22E5" w:rsidRDefault="009E48D6" w:rsidP="00AC2DB2">
      <w:pPr>
        <w:pStyle w:val="BodyText"/>
        <w:keepLines/>
        <w:rPr>
          <w:rFonts w:ascii="Arial" w:hAnsi="Arial" w:cs="Arial"/>
          <w:color w:val="5F5F5F"/>
          <w:sz w:val="20"/>
          <w:lang w:eastAsia="en-GB"/>
        </w:rPr>
      </w:pPr>
      <w:r w:rsidRPr="00DA22E5">
        <w:rPr>
          <w:rFonts w:ascii="Arial" w:hAnsi="Arial" w:cs="Arial"/>
          <w:color w:val="5F5F5F"/>
          <w:sz w:val="20"/>
          <w:lang w:eastAsia="en-GB"/>
        </w:rPr>
        <w:t xml:space="preserve">Obligatory if present in the ear at harvest even if all scores are zero. Record if present at any other time. If sprouting is seen, either in plots or harvested samples, the Field Trials Managers Team should be informed. </w:t>
      </w:r>
    </w:p>
    <w:bookmarkEnd w:id="105"/>
    <w:p w14:paraId="514D6104" w14:textId="77777777" w:rsidR="009E48D6" w:rsidRPr="0018684A" w:rsidRDefault="009E48D6" w:rsidP="00AC2DB2">
      <w:pPr>
        <w:pStyle w:val="BodyText"/>
        <w:rPr>
          <w:szCs w:val="22"/>
        </w:rPr>
      </w:pPr>
    </w:p>
    <w:p w14:paraId="43038393" w14:textId="16A2A35E" w:rsidR="009E48D6" w:rsidRPr="004F0972" w:rsidRDefault="009E48D6" w:rsidP="00AC2DB2">
      <w:pPr>
        <w:keepLines/>
        <w:rPr>
          <w:b/>
          <w:bCs/>
          <w:szCs w:val="22"/>
        </w:rPr>
      </w:pPr>
      <w:bookmarkStart w:id="106" w:name="_Hlk57645339"/>
      <w:r w:rsidRPr="00DA22E5">
        <w:rPr>
          <w:rStyle w:val="BodyTextChar"/>
          <w:rFonts w:ascii="Arial" w:hAnsi="Arial" w:cs="Arial"/>
          <w:sz w:val="20"/>
          <w:u w:val="single"/>
        </w:rPr>
        <w:t>Combine losses (1–9)</w:t>
      </w:r>
      <w:r w:rsidR="00F3289E" w:rsidRPr="00F3289E">
        <w:rPr>
          <w:b/>
          <w:bCs/>
          <w:szCs w:val="22"/>
          <w:u w:val="single"/>
        </w:rPr>
        <w:t xml:space="preserve"> (</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78DB72B2" w14:textId="77777777" w:rsidR="009E48D6" w:rsidRPr="00DA22E5" w:rsidRDefault="009E48D6" w:rsidP="00AC2DB2">
      <w:pPr>
        <w:pStyle w:val="BodyText"/>
        <w:keepLines/>
        <w:rPr>
          <w:rFonts w:ascii="Arial" w:hAnsi="Arial" w:cs="Arial"/>
          <w:color w:val="5F5F5F"/>
          <w:sz w:val="20"/>
          <w:lang w:eastAsia="en-GB"/>
        </w:rPr>
      </w:pPr>
      <w:r w:rsidRPr="00DA22E5">
        <w:rPr>
          <w:rFonts w:ascii="Arial" w:hAnsi="Arial" w:cs="Arial"/>
          <w:color w:val="5F5F5F"/>
          <w:sz w:val="20"/>
          <w:lang w:eastAsia="en-GB"/>
        </w:rPr>
        <w:t xml:space="preserve">Obligatory from all plots. </w:t>
      </w:r>
    </w:p>
    <w:p w14:paraId="15CBFDC5" w14:textId="77777777" w:rsidR="009E48D6" w:rsidRPr="00DA22E5" w:rsidRDefault="009E48D6" w:rsidP="00AC2DB2">
      <w:pPr>
        <w:pStyle w:val="BodyText"/>
        <w:keepLines/>
        <w:rPr>
          <w:rFonts w:ascii="Arial" w:hAnsi="Arial" w:cs="Arial"/>
          <w:color w:val="5F5F5F"/>
          <w:sz w:val="20"/>
          <w:lang w:eastAsia="en-GB"/>
        </w:rPr>
      </w:pPr>
    </w:p>
    <w:p w14:paraId="717A03A1" w14:textId="0DA4040F" w:rsidR="004F0972" w:rsidRPr="00577E56" w:rsidRDefault="009E48D6" w:rsidP="00AC2DB2">
      <w:pPr>
        <w:pStyle w:val="BodyText"/>
        <w:keepLines/>
        <w:rPr>
          <w:rFonts w:ascii="Arial" w:hAnsi="Arial" w:cs="Arial"/>
          <w:color w:val="5F5F5F"/>
          <w:sz w:val="20"/>
          <w:lang w:eastAsia="en-GB"/>
        </w:rPr>
      </w:pPr>
      <w:r w:rsidRPr="00DA22E5">
        <w:rPr>
          <w:rFonts w:ascii="Arial" w:hAnsi="Arial" w:cs="Arial"/>
          <w:color w:val="5F5F5F"/>
          <w:sz w:val="20"/>
          <w:lang w:eastAsia="en-GB"/>
        </w:rPr>
        <w:t xml:space="preserve">Where 9 = no loss.  Combine losses should be assessed straight after the trial has been harvested and a record submitted even if all scores are 9 (no losses). If losses are seen, estimate the number of grains lost per m2 so that the severity of yield loss can be estimated. Trial operator to provide an assessment key. </w:t>
      </w:r>
    </w:p>
    <w:p w14:paraId="611A3911" w14:textId="77777777" w:rsidR="004F0972" w:rsidRPr="0018684A" w:rsidRDefault="004F0972" w:rsidP="00AC2DB2">
      <w:pPr>
        <w:pStyle w:val="BodyText"/>
        <w:keepLines/>
      </w:pPr>
    </w:p>
    <w:p w14:paraId="25242A03" w14:textId="43596E25" w:rsidR="009E48D6" w:rsidRPr="00503A26" w:rsidRDefault="009E48D6" w:rsidP="00AC2DB2">
      <w:pPr>
        <w:keepLines/>
        <w:rPr>
          <w:b/>
          <w:bCs/>
        </w:rPr>
      </w:pPr>
      <w:bookmarkStart w:id="107" w:name="_Hlk60672297"/>
      <w:r w:rsidRPr="00DA22E5">
        <w:rPr>
          <w:rStyle w:val="BodyTextChar"/>
          <w:rFonts w:ascii="Arial" w:hAnsi="Arial" w:cs="Arial"/>
          <w:sz w:val="20"/>
          <w:u w:val="single"/>
        </w:rPr>
        <w:t>Harvest date</w:t>
      </w:r>
      <w:r w:rsidRPr="00F3289E">
        <w:rPr>
          <w:b/>
          <w:bCs/>
          <w:u w:val="single"/>
        </w:rPr>
        <w:t xml:space="preserve"> </w:t>
      </w:r>
      <w:r w:rsidR="00F3289E" w:rsidRPr="00F3289E">
        <w:rPr>
          <w:b/>
          <w:bCs/>
          <w:u w:val="single"/>
        </w:rPr>
        <w:t>(</w:t>
      </w:r>
      <w:r w:rsidRPr="00F3289E">
        <w:rPr>
          <w:rStyle w:val="BodyTextChar"/>
          <w:rFonts w:ascii="Arial" w:hAnsi="Arial" w:cs="Arial"/>
          <w:b/>
          <w:bCs/>
          <w:sz w:val="20"/>
          <w:u w:val="single"/>
        </w:rPr>
        <w:t>OBLIGATORY</w:t>
      </w:r>
      <w:r w:rsidR="00F3289E" w:rsidRPr="00F3289E">
        <w:rPr>
          <w:rStyle w:val="BodyTextChar"/>
          <w:rFonts w:ascii="Arial" w:hAnsi="Arial" w:cs="Arial"/>
          <w:b/>
          <w:bCs/>
          <w:sz w:val="20"/>
          <w:u w:val="single"/>
        </w:rPr>
        <w:t>)</w:t>
      </w:r>
    </w:p>
    <w:p w14:paraId="36172892" w14:textId="11DFAC9E" w:rsidR="003D2E80" w:rsidRPr="00D15C6B" w:rsidRDefault="009E48D6" w:rsidP="00AC2DB2">
      <w:pPr>
        <w:pStyle w:val="BodyText"/>
        <w:keepLines/>
        <w:rPr>
          <w:rFonts w:ascii="Arial" w:hAnsi="Arial" w:cs="Arial"/>
          <w:color w:val="5F5F5F"/>
          <w:sz w:val="20"/>
          <w:lang w:eastAsia="en-GB"/>
        </w:rPr>
      </w:pPr>
      <w:r w:rsidRPr="00DA22E5">
        <w:rPr>
          <w:rFonts w:ascii="Arial" w:hAnsi="Arial" w:cs="Arial"/>
          <w:color w:val="5F5F5F"/>
          <w:sz w:val="20"/>
          <w:lang w:eastAsia="en-GB"/>
        </w:rPr>
        <w:t>Obligatory. Record in the format dd/mm/</w:t>
      </w:r>
      <w:proofErr w:type="spellStart"/>
      <w:r w:rsidRPr="00DA22E5">
        <w:rPr>
          <w:rFonts w:ascii="Arial" w:hAnsi="Arial" w:cs="Arial"/>
          <w:color w:val="5F5F5F"/>
          <w:sz w:val="20"/>
          <w:lang w:eastAsia="en-GB"/>
        </w:rPr>
        <w:t>yyyy</w:t>
      </w:r>
      <w:proofErr w:type="spellEnd"/>
      <w:r w:rsidRPr="00DA22E5">
        <w:rPr>
          <w:rFonts w:ascii="Arial" w:hAnsi="Arial" w:cs="Arial"/>
          <w:color w:val="5F5F5F"/>
          <w:sz w:val="20"/>
          <w:lang w:eastAsia="en-GB"/>
        </w:rPr>
        <w:t>.</w:t>
      </w:r>
      <w:bookmarkEnd w:id="107"/>
    </w:p>
    <w:p w14:paraId="623C263F" w14:textId="77777777" w:rsidR="009E48D6" w:rsidRPr="0018684A" w:rsidRDefault="009E48D6" w:rsidP="00AC2DB2">
      <w:pPr>
        <w:pStyle w:val="BodyText"/>
      </w:pPr>
    </w:p>
    <w:p w14:paraId="270F0C04" w14:textId="11093076" w:rsidR="009E48D6" w:rsidRPr="004F0972" w:rsidRDefault="009E48D6" w:rsidP="00AC2DB2">
      <w:pPr>
        <w:pStyle w:val="BodyText"/>
      </w:pPr>
      <w:r w:rsidRPr="004F0972">
        <w:rPr>
          <w:rStyle w:val="BodyTextChar"/>
          <w:rFonts w:ascii="Arial" w:hAnsi="Arial" w:cs="Arial"/>
          <w:color w:val="5F5F5F"/>
          <w:sz w:val="20"/>
          <w:u w:val="single"/>
          <w:lang w:eastAsia="en-GB"/>
        </w:rPr>
        <w:t>Yield (kg) and Dry matter%</w:t>
      </w:r>
      <w:r w:rsidR="00F3289E" w:rsidRPr="00F3289E">
        <w:rPr>
          <w:b/>
          <w:bCs/>
          <w:szCs w:val="22"/>
          <w:u w:val="single"/>
        </w:rPr>
        <w:t xml:space="preserve"> </w:t>
      </w:r>
      <w:r w:rsidR="00F3289E" w:rsidRPr="00F3289E">
        <w:rPr>
          <w:rStyle w:val="BodyTextChar"/>
          <w:rFonts w:ascii="Arial" w:hAnsi="Arial" w:cs="Arial"/>
          <w:color w:val="5F5F5F"/>
          <w:sz w:val="20"/>
          <w:lang w:eastAsia="en-GB"/>
        </w:rPr>
        <w:t>(</w:t>
      </w:r>
      <w:r w:rsidRPr="00F3289E">
        <w:rPr>
          <w:rStyle w:val="BodyTextChar"/>
          <w:rFonts w:ascii="Arial" w:hAnsi="Arial" w:cs="Arial"/>
          <w:b/>
          <w:bCs/>
          <w:color w:val="5F5F5F"/>
          <w:sz w:val="20"/>
          <w:u w:val="single"/>
          <w:lang w:eastAsia="en-GB"/>
        </w:rPr>
        <w:t>OBLIGATORY</w:t>
      </w:r>
      <w:r w:rsidR="00F3289E" w:rsidRPr="00F3289E">
        <w:rPr>
          <w:rStyle w:val="BodyTextChar"/>
          <w:rFonts w:ascii="Arial" w:hAnsi="Arial" w:cs="Arial"/>
          <w:b/>
          <w:bCs/>
          <w:color w:val="5F5F5F"/>
          <w:sz w:val="20"/>
          <w:u w:val="single"/>
          <w:lang w:eastAsia="en-GB"/>
        </w:rPr>
        <w:t>)</w:t>
      </w:r>
    </w:p>
    <w:p w14:paraId="074CC435" w14:textId="77777777" w:rsidR="009E48D6" w:rsidRPr="00DA22E5" w:rsidRDefault="009E48D6" w:rsidP="00AC2DB2">
      <w:pPr>
        <w:pStyle w:val="BodyText"/>
        <w:keepLines/>
        <w:rPr>
          <w:rFonts w:ascii="Arial" w:hAnsi="Arial" w:cs="Arial"/>
          <w:color w:val="5F5F5F"/>
          <w:sz w:val="20"/>
          <w:lang w:eastAsia="en-GB"/>
        </w:rPr>
      </w:pPr>
      <w:bookmarkStart w:id="108" w:name="_Hlk57645375"/>
      <w:bookmarkEnd w:id="106"/>
    </w:p>
    <w:p w14:paraId="256D75F2" w14:textId="565F058E" w:rsidR="009E48D6" w:rsidRPr="00D72A95" w:rsidRDefault="009E48D6" w:rsidP="00AC2DB2">
      <w:pPr>
        <w:pStyle w:val="BodyText"/>
        <w:keepLines/>
        <w:rPr>
          <w:rFonts w:ascii="Arial" w:hAnsi="Arial" w:cs="Arial"/>
          <w:color w:val="5F5F5F"/>
          <w:sz w:val="20"/>
          <w:lang w:eastAsia="en-GB"/>
        </w:rPr>
      </w:pPr>
      <w:r w:rsidRPr="00DA22E5">
        <w:rPr>
          <w:rFonts w:ascii="Arial" w:hAnsi="Arial" w:cs="Arial"/>
          <w:color w:val="5F5F5F"/>
          <w:sz w:val="20"/>
          <w:lang w:eastAsia="en-GB"/>
        </w:rPr>
        <w:t xml:space="preserve">Obligatory from yield plots. Notify the Field Trials Managers Team that harvest has taken place on the day of harvest, or first thing the following day. Yield with dry matter should be returned in report 4 within 5 days of the harvest of the trial, together with any outstanding other data. </w:t>
      </w:r>
    </w:p>
    <w:p w14:paraId="59223ACA" w14:textId="77777777" w:rsidR="00F90FAF" w:rsidRPr="003D2E80" w:rsidRDefault="00F90FAF" w:rsidP="00AC2DB2">
      <w:pPr>
        <w:rPr>
          <w:lang w:eastAsia="en-US"/>
        </w:rPr>
      </w:pPr>
    </w:p>
    <w:p w14:paraId="7352820E" w14:textId="309EDC2E"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Plot dimensions</w:t>
      </w:r>
    </w:p>
    <w:p w14:paraId="775594F8" w14:textId="6B23F310" w:rsidR="00CF6DB6" w:rsidRPr="00CF6DB6" w:rsidRDefault="00CF6DB6" w:rsidP="00AC2DB2">
      <w:pPr>
        <w:pStyle w:val="BodyText"/>
        <w:keepLines/>
        <w:rPr>
          <w:rFonts w:ascii="Arial" w:hAnsi="Arial" w:cs="Arial"/>
          <w:b/>
          <w:bCs/>
          <w:color w:val="5F5F5F"/>
          <w:sz w:val="20"/>
          <w:lang w:eastAsia="en-GB"/>
        </w:rPr>
      </w:pPr>
      <w:r w:rsidRPr="00CF6DB6">
        <w:rPr>
          <w:rFonts w:ascii="Arial" w:hAnsi="Arial" w:cs="Arial"/>
          <w:b/>
          <w:bCs/>
          <w:color w:val="5F5F5F"/>
          <w:sz w:val="20"/>
          <w:lang w:eastAsia="en-GB"/>
        </w:rPr>
        <w:t xml:space="preserve">Table 11 – </w:t>
      </w:r>
      <w:r w:rsidR="006E2F33">
        <w:rPr>
          <w:rFonts w:ascii="Arial" w:hAnsi="Arial" w:cs="Arial"/>
          <w:b/>
          <w:bCs/>
          <w:color w:val="5F5F5F"/>
          <w:sz w:val="20"/>
          <w:lang w:eastAsia="en-GB"/>
        </w:rPr>
        <w:t xml:space="preserve">summary of </w:t>
      </w:r>
      <w:r w:rsidRPr="00CF6DB6">
        <w:rPr>
          <w:rFonts w:ascii="Arial" w:hAnsi="Arial" w:cs="Arial"/>
          <w:b/>
          <w:bCs/>
          <w:color w:val="5F5F5F"/>
          <w:sz w:val="20"/>
          <w:lang w:eastAsia="en-GB"/>
        </w:rPr>
        <w:t>plot dimensions</w:t>
      </w:r>
      <w:r w:rsidR="006E2F33">
        <w:rPr>
          <w:rFonts w:ascii="Arial" w:hAnsi="Arial" w:cs="Arial"/>
          <w:b/>
          <w:bCs/>
          <w:color w:val="5F5F5F"/>
          <w:sz w:val="20"/>
          <w:lang w:eastAsia="en-GB"/>
        </w:rPr>
        <w:t xml:space="preserve"> to be recorded</w:t>
      </w:r>
      <w:r w:rsidRPr="00CF6DB6">
        <w:rPr>
          <w:rFonts w:ascii="Arial" w:hAnsi="Arial" w:cs="Arial"/>
          <w:b/>
          <w:bCs/>
          <w:color w:val="5F5F5F"/>
          <w:sz w:val="20"/>
          <w:lang w:eastAsia="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9"/>
        <w:gridCol w:w="7475"/>
      </w:tblGrid>
      <w:tr w:rsidR="00764E8A" w:rsidRPr="00237051" w14:paraId="43949A64" w14:textId="77777777" w:rsidTr="003D2E80">
        <w:trPr>
          <w:trHeight w:val="424"/>
        </w:trPr>
        <w:tc>
          <w:tcPr>
            <w:tcW w:w="1739" w:type="dxa"/>
            <w:shd w:val="clear" w:color="auto" w:fill="E9F4FC"/>
          </w:tcPr>
          <w:p w14:paraId="6215A6CB" w14:textId="5C7E9F3E" w:rsidR="00764E8A" w:rsidRPr="00764E8A" w:rsidRDefault="001A7A5F" w:rsidP="00AC2DB2">
            <w:pPr>
              <w:pStyle w:val="Tableheading"/>
              <w:jc w:val="left"/>
            </w:pPr>
            <w:r>
              <w:t>Measurement</w:t>
            </w:r>
          </w:p>
        </w:tc>
        <w:tc>
          <w:tcPr>
            <w:tcW w:w="7475" w:type="dxa"/>
            <w:shd w:val="clear" w:color="auto" w:fill="E9F4FC"/>
          </w:tcPr>
          <w:p w14:paraId="73ACB47A" w14:textId="108A353A" w:rsidR="00764E8A" w:rsidRPr="00764E8A" w:rsidRDefault="006E2F33" w:rsidP="00AC2DB2">
            <w:pPr>
              <w:pStyle w:val="Tableheading"/>
              <w:jc w:val="left"/>
            </w:pPr>
            <w:r>
              <w:t>Description</w:t>
            </w:r>
          </w:p>
        </w:tc>
      </w:tr>
      <w:tr w:rsidR="009E48D6" w:rsidRPr="00237051" w14:paraId="58EBC4D4" w14:textId="77777777" w:rsidTr="003D2E80">
        <w:trPr>
          <w:trHeight w:val="424"/>
        </w:trPr>
        <w:tc>
          <w:tcPr>
            <w:tcW w:w="1739" w:type="dxa"/>
          </w:tcPr>
          <w:p w14:paraId="1C8E435D" w14:textId="77777777" w:rsidR="009E48D6" w:rsidRPr="00237051" w:rsidRDefault="009E48D6" w:rsidP="00AC2DB2">
            <w:pPr>
              <w:pStyle w:val="Table-Body-centred"/>
              <w:jc w:val="left"/>
              <w:rPr>
                <w:szCs w:val="22"/>
              </w:rPr>
            </w:pPr>
            <w:r w:rsidRPr="00237051">
              <w:rPr>
                <w:szCs w:val="22"/>
              </w:rPr>
              <w:t>Plot length</w:t>
            </w:r>
          </w:p>
        </w:tc>
        <w:tc>
          <w:tcPr>
            <w:tcW w:w="7475" w:type="dxa"/>
          </w:tcPr>
          <w:p w14:paraId="18BAFF95" w14:textId="77777777" w:rsidR="009E48D6" w:rsidRPr="00237051" w:rsidRDefault="009E48D6" w:rsidP="00AC2DB2">
            <w:pPr>
              <w:pStyle w:val="Table-Body-centred"/>
              <w:jc w:val="left"/>
              <w:rPr>
                <w:szCs w:val="22"/>
              </w:rPr>
            </w:pPr>
            <w:r w:rsidRPr="00237051">
              <w:rPr>
                <w:szCs w:val="22"/>
              </w:rPr>
              <w:t>The plot length harvested, in metres</w:t>
            </w:r>
            <w:r>
              <w:rPr>
                <w:szCs w:val="22"/>
              </w:rPr>
              <w:t>.</w:t>
            </w:r>
          </w:p>
        </w:tc>
      </w:tr>
      <w:tr w:rsidR="009E48D6" w:rsidRPr="00237051" w14:paraId="14274F99" w14:textId="77777777" w:rsidTr="003D2E80">
        <w:trPr>
          <w:trHeight w:val="1250"/>
        </w:trPr>
        <w:tc>
          <w:tcPr>
            <w:tcW w:w="1739" w:type="dxa"/>
          </w:tcPr>
          <w:p w14:paraId="67EAE0B7" w14:textId="77777777" w:rsidR="009E48D6" w:rsidRPr="00237051" w:rsidRDefault="009E48D6" w:rsidP="00AC2DB2">
            <w:pPr>
              <w:pStyle w:val="Table-Body-centred"/>
              <w:jc w:val="left"/>
              <w:rPr>
                <w:szCs w:val="22"/>
              </w:rPr>
            </w:pPr>
            <w:r w:rsidRPr="00237051">
              <w:rPr>
                <w:szCs w:val="22"/>
              </w:rPr>
              <w:lastRenderedPageBreak/>
              <w:t>Plot width</w:t>
            </w:r>
          </w:p>
        </w:tc>
        <w:tc>
          <w:tcPr>
            <w:tcW w:w="7475" w:type="dxa"/>
          </w:tcPr>
          <w:p w14:paraId="38BBB54E" w14:textId="77777777" w:rsidR="009E48D6" w:rsidRPr="00237051" w:rsidRDefault="009E48D6" w:rsidP="00AC2DB2">
            <w:pPr>
              <w:pStyle w:val="Table-Body-centred"/>
              <w:jc w:val="left"/>
              <w:rPr>
                <w:szCs w:val="22"/>
              </w:rPr>
            </w:pPr>
            <w:r w:rsidRPr="00237051">
              <w:rPr>
                <w:szCs w:val="22"/>
              </w:rPr>
              <w:t>The width of the harvested plot in metres from outer row to outer row plus half of the inter plot gap. If the inter-plot gap varies it should be measured for each plot</w:t>
            </w:r>
            <w:r>
              <w:rPr>
                <w:szCs w:val="22"/>
              </w:rPr>
              <w:t>.</w:t>
            </w:r>
          </w:p>
        </w:tc>
      </w:tr>
    </w:tbl>
    <w:p w14:paraId="0CFC33C2" w14:textId="2061B4A1"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Growth stage</w:t>
      </w:r>
    </w:p>
    <w:p w14:paraId="425A5771" w14:textId="77777777" w:rsidR="009E48D6" w:rsidRPr="00D72A95" w:rsidRDefault="009E48D6" w:rsidP="00AC2DB2">
      <w:pPr>
        <w:pStyle w:val="BodyText"/>
        <w:keepLines/>
        <w:rPr>
          <w:rFonts w:ascii="Arial" w:hAnsi="Arial" w:cs="Arial"/>
          <w:color w:val="5F5F5F"/>
          <w:sz w:val="20"/>
          <w:lang w:eastAsia="en-GB"/>
        </w:rPr>
      </w:pPr>
      <w:proofErr w:type="gramStart"/>
      <w:r w:rsidRPr="00D72A95">
        <w:rPr>
          <w:rFonts w:ascii="Arial" w:hAnsi="Arial" w:cs="Arial"/>
          <w:color w:val="5F5F5F"/>
          <w:sz w:val="20"/>
          <w:lang w:eastAsia="en-GB"/>
        </w:rPr>
        <w:t>Usually</w:t>
      </w:r>
      <w:proofErr w:type="gramEnd"/>
      <w:r w:rsidRPr="00D72A95">
        <w:rPr>
          <w:rFonts w:ascii="Arial" w:hAnsi="Arial" w:cs="Arial"/>
          <w:color w:val="5F5F5F"/>
          <w:sz w:val="20"/>
          <w:lang w:eastAsia="en-GB"/>
        </w:rPr>
        <w:t xml:space="preserve"> 92 at harvest.</w:t>
      </w:r>
    </w:p>
    <w:p w14:paraId="1ED96C36" w14:textId="77777777" w:rsidR="009E48D6" w:rsidRPr="00D72A95" w:rsidRDefault="009E48D6" w:rsidP="00AC2DB2">
      <w:pPr>
        <w:pStyle w:val="BodyText"/>
        <w:keepLines/>
        <w:rPr>
          <w:rFonts w:ascii="Arial" w:hAnsi="Arial" w:cs="Arial"/>
          <w:color w:val="5F5F5F"/>
          <w:sz w:val="20"/>
          <w:lang w:eastAsia="en-GB"/>
        </w:rPr>
      </w:pPr>
    </w:p>
    <w:p w14:paraId="16190526" w14:textId="77777777" w:rsidR="009E48D6" w:rsidRPr="00D72A95" w:rsidRDefault="009E48D6" w:rsidP="00AC2DB2">
      <w:pPr>
        <w:pStyle w:val="BodyText"/>
        <w:keepLines/>
        <w:rPr>
          <w:rFonts w:ascii="Arial" w:hAnsi="Arial" w:cs="Arial"/>
          <w:color w:val="5F5F5F"/>
          <w:sz w:val="20"/>
          <w:lang w:eastAsia="en-GB"/>
        </w:rPr>
      </w:pPr>
      <w:r w:rsidRPr="00D72A95">
        <w:rPr>
          <w:rFonts w:ascii="Arial" w:hAnsi="Arial" w:cs="Arial"/>
          <w:color w:val="5F5F5F"/>
          <w:sz w:val="20"/>
          <w:lang w:eastAsia="en-GB"/>
        </w:rPr>
        <w:t xml:space="preserve">Record all plots. The fresh yield should be recorded in kg. Any tare weight should be subtracted before submitting the data. Return with the yield the completed </w:t>
      </w:r>
      <w:proofErr w:type="spellStart"/>
      <w:r w:rsidRPr="00D72A95">
        <w:rPr>
          <w:rFonts w:ascii="Arial" w:hAnsi="Arial" w:cs="Arial"/>
          <w:color w:val="5F5F5F"/>
          <w:sz w:val="20"/>
          <w:lang w:eastAsia="en-GB"/>
        </w:rPr>
        <w:t>Agchem</w:t>
      </w:r>
      <w:proofErr w:type="spellEnd"/>
      <w:r w:rsidRPr="00D72A95">
        <w:rPr>
          <w:rFonts w:ascii="Arial" w:hAnsi="Arial" w:cs="Arial"/>
          <w:color w:val="5F5F5F"/>
          <w:sz w:val="20"/>
          <w:lang w:eastAsia="en-GB"/>
        </w:rPr>
        <w:t xml:space="preserve"> sheet and note in the diary any factors which may have affected the yield of the trial or individual plots.  If, within the harvested plot area, any drill rows, or part of rows are missing, the following information should be supplied:</w:t>
      </w:r>
    </w:p>
    <w:p w14:paraId="58E738C0" w14:textId="77777777" w:rsidR="009E48D6" w:rsidRDefault="009E48D6" w:rsidP="00AC2DB2">
      <w:pPr>
        <w:pStyle w:val="BodyText"/>
      </w:pPr>
    </w:p>
    <w:p w14:paraId="45D36FC7" w14:textId="77777777" w:rsidR="00E47BEB" w:rsidRPr="00237051" w:rsidRDefault="00E47BEB" w:rsidP="00AC2DB2">
      <w:pPr>
        <w:pStyle w:val="BodyText"/>
      </w:pPr>
    </w:p>
    <w:p w14:paraId="39791590" w14:textId="2E8EEDFD" w:rsidR="009E48D6" w:rsidRPr="00D72A95" w:rsidRDefault="00D72A95" w:rsidP="00AC2DB2">
      <w:pPr>
        <w:pStyle w:val="BodyText"/>
        <w:keepLines/>
        <w:rPr>
          <w:rFonts w:ascii="Arial" w:hAnsi="Arial" w:cs="Arial"/>
          <w:color w:val="5F5F5F"/>
          <w:sz w:val="20"/>
          <w:lang w:eastAsia="en-GB"/>
        </w:rPr>
      </w:pPr>
      <w:r>
        <w:rPr>
          <w:rFonts w:ascii="Arial" w:hAnsi="Arial" w:cs="Arial"/>
          <w:color w:val="5F5F5F"/>
          <w:sz w:val="20"/>
          <w:lang w:eastAsia="en-GB"/>
        </w:rPr>
        <w:t>(</w:t>
      </w:r>
      <w:proofErr w:type="spellStart"/>
      <w:r>
        <w:rPr>
          <w:rFonts w:ascii="Arial" w:hAnsi="Arial" w:cs="Arial"/>
          <w:color w:val="5F5F5F"/>
          <w:sz w:val="20"/>
          <w:lang w:eastAsia="en-GB"/>
        </w:rPr>
        <w:t>i</w:t>
      </w:r>
      <w:proofErr w:type="spellEnd"/>
      <w:r>
        <w:rPr>
          <w:rFonts w:ascii="Arial" w:hAnsi="Arial" w:cs="Arial"/>
          <w:color w:val="5F5F5F"/>
          <w:sz w:val="20"/>
          <w:lang w:eastAsia="en-GB"/>
        </w:rPr>
        <w:t xml:space="preserve">) </w:t>
      </w:r>
      <w:r w:rsidR="009E48D6" w:rsidRPr="00D72A95">
        <w:rPr>
          <w:rFonts w:ascii="Arial" w:hAnsi="Arial" w:cs="Arial"/>
          <w:color w:val="5F5F5F"/>
          <w:sz w:val="20"/>
          <w:lang w:eastAsia="en-GB"/>
        </w:rPr>
        <w:t>The plot number containing the missing row(s).</w:t>
      </w:r>
    </w:p>
    <w:p w14:paraId="753CF9CB" w14:textId="75475C23" w:rsidR="009E48D6" w:rsidRPr="00D72A95" w:rsidRDefault="00D72A95"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(ii) </w:t>
      </w:r>
      <w:r w:rsidR="009E48D6" w:rsidRPr="00D72A95">
        <w:rPr>
          <w:rFonts w:ascii="Arial" w:hAnsi="Arial" w:cs="Arial"/>
          <w:color w:val="5F5F5F"/>
          <w:sz w:val="20"/>
          <w:lang w:eastAsia="en-GB"/>
        </w:rPr>
        <w:t>The length of row(s) missing.</w:t>
      </w:r>
    </w:p>
    <w:p w14:paraId="3F47E1B3" w14:textId="6796DC5F" w:rsidR="009E48D6" w:rsidRPr="00D72A95" w:rsidRDefault="00D72A95"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(iii) </w:t>
      </w:r>
      <w:r w:rsidR="009E48D6" w:rsidRPr="00D72A95">
        <w:rPr>
          <w:rFonts w:ascii="Arial" w:hAnsi="Arial" w:cs="Arial"/>
          <w:color w:val="5F5F5F"/>
          <w:sz w:val="20"/>
          <w:lang w:eastAsia="en-GB"/>
        </w:rPr>
        <w:t>Whether the missing row is internal or one of the two outer ones.</w:t>
      </w:r>
    </w:p>
    <w:p w14:paraId="43AA5ABB" w14:textId="3F5C89D6" w:rsidR="009E48D6" w:rsidRPr="00D72A95" w:rsidRDefault="00D72A95"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(iv) </w:t>
      </w:r>
      <w:r w:rsidR="009E48D6" w:rsidRPr="00D72A95">
        <w:rPr>
          <w:rFonts w:ascii="Arial" w:hAnsi="Arial" w:cs="Arial"/>
          <w:color w:val="5F5F5F"/>
          <w:sz w:val="20"/>
          <w:lang w:eastAsia="en-GB"/>
        </w:rPr>
        <w:t>The number of rows normally drilled.</w:t>
      </w:r>
    </w:p>
    <w:p w14:paraId="79679571" w14:textId="3A2CB6FE" w:rsidR="009E48D6" w:rsidRPr="00D72A95" w:rsidRDefault="00D72A95"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(v) </w:t>
      </w:r>
      <w:r w:rsidR="009E48D6" w:rsidRPr="00D72A95">
        <w:rPr>
          <w:rFonts w:ascii="Arial" w:hAnsi="Arial" w:cs="Arial"/>
          <w:color w:val="5F5F5F"/>
          <w:sz w:val="20"/>
          <w:lang w:eastAsia="en-GB"/>
        </w:rPr>
        <w:t>The dimension between drilled rows (in metres)</w:t>
      </w:r>
    </w:p>
    <w:p w14:paraId="15DD0444" w14:textId="77777777" w:rsidR="009E48D6" w:rsidRPr="00237051" w:rsidRDefault="009E48D6" w:rsidP="00AC2DB2">
      <w:pPr>
        <w:pStyle w:val="BodyText"/>
      </w:pPr>
    </w:p>
    <w:p w14:paraId="2EE5FE46" w14:textId="7DBF4A2A" w:rsidR="009E48D6" w:rsidRPr="00162E4C" w:rsidRDefault="009E48D6" w:rsidP="00AC2DB2">
      <w:pPr>
        <w:pStyle w:val="BodyText"/>
        <w:keepLines/>
        <w:rPr>
          <w:rFonts w:ascii="Arial" w:hAnsi="Arial" w:cs="Arial"/>
          <w:color w:val="5F5F5F"/>
          <w:sz w:val="20"/>
          <w:lang w:eastAsia="en-GB"/>
        </w:rPr>
      </w:pPr>
      <w:r w:rsidRPr="00D72A95">
        <w:rPr>
          <w:rFonts w:ascii="Arial" w:hAnsi="Arial" w:cs="Arial"/>
          <w:color w:val="5F5F5F"/>
          <w:sz w:val="20"/>
          <w:lang w:eastAsia="en-GB"/>
        </w:rPr>
        <w:t>The dry matter % of each plot must be determined. This can be assessed by the oven method, by electronic moisture analyser (within a specified moisture range), NIR or NMR (see Appendix 7).</w:t>
      </w:r>
      <w:bookmarkEnd w:id="108"/>
    </w:p>
    <w:p w14:paraId="0ABE6FEE" w14:textId="4BD8A0B5"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09" w:name="_Toc61882672"/>
      <w:bookmarkStart w:id="110" w:name="_Toc229045353"/>
      <w:r w:rsidRPr="005E5F10">
        <w:rPr>
          <w:rFonts w:ascii="Ubuntu" w:eastAsia="Times New Roman" w:hAnsi="Ubuntu" w:cs="Arial"/>
          <w:color w:val="0090D4"/>
        </w:rPr>
        <w:t>2.7.7 Disease assessment, recording and sampling for UKCPVS</w:t>
      </w:r>
      <w:bookmarkEnd w:id="109"/>
      <w:bookmarkEnd w:id="110"/>
    </w:p>
    <w:p w14:paraId="04D198CA" w14:textId="4E0C76C4"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Diseases to be assessed</w:t>
      </w:r>
    </w:p>
    <w:p w14:paraId="4870DACA" w14:textId="77777777" w:rsidR="009E48D6" w:rsidRPr="000D561E" w:rsidRDefault="009E48D6" w:rsidP="00AC2DB2">
      <w:pPr>
        <w:pStyle w:val="BodyText"/>
        <w:keepLines/>
        <w:rPr>
          <w:rFonts w:ascii="Arial" w:hAnsi="Arial" w:cs="Arial"/>
          <w:color w:val="5F5F5F"/>
          <w:sz w:val="20"/>
          <w:lang w:eastAsia="en-GB"/>
        </w:rPr>
      </w:pPr>
      <w:r w:rsidRPr="000D561E">
        <w:rPr>
          <w:rFonts w:ascii="Arial" w:hAnsi="Arial" w:cs="Arial"/>
          <w:color w:val="5F5F5F"/>
          <w:sz w:val="20"/>
          <w:lang w:eastAsia="en-GB"/>
        </w:rPr>
        <w:t xml:space="preserve">The trial operator has a duty of care to ensure that the disease present is the one recorded. If in any doubt, expert diagnosis should be obtained. You may send a photo of the disease to the </w:t>
      </w:r>
      <w:proofErr w:type="gramStart"/>
      <w:r w:rsidRPr="000D561E">
        <w:rPr>
          <w:rFonts w:ascii="Arial" w:hAnsi="Arial" w:cs="Arial"/>
          <w:color w:val="5F5F5F"/>
          <w:sz w:val="20"/>
          <w:lang w:eastAsia="en-GB"/>
        </w:rPr>
        <w:t>trials</w:t>
      </w:r>
      <w:proofErr w:type="gramEnd"/>
      <w:r w:rsidRPr="000D561E">
        <w:rPr>
          <w:rFonts w:ascii="Arial" w:hAnsi="Arial" w:cs="Arial"/>
          <w:color w:val="5F5F5F"/>
          <w:sz w:val="20"/>
          <w:lang w:eastAsia="en-GB"/>
        </w:rPr>
        <w:t xml:space="preserve"> inbox for diagnosis if in doubt.</w:t>
      </w:r>
    </w:p>
    <w:p w14:paraId="39C3F3E9" w14:textId="77777777" w:rsidR="009E48D6" w:rsidRPr="000567DD" w:rsidRDefault="009E48D6" w:rsidP="00AC2DB2">
      <w:pPr>
        <w:pStyle w:val="BodyText"/>
        <w:keepLines/>
        <w:rPr>
          <w:rFonts w:ascii="Arial" w:hAnsi="Arial" w:cs="Arial"/>
          <w:color w:val="5F5F5F"/>
          <w:sz w:val="20"/>
          <w:lang w:eastAsia="en-GB"/>
        </w:rPr>
      </w:pPr>
    </w:p>
    <w:p w14:paraId="2D71117B" w14:textId="77777777" w:rsidR="009E48D6" w:rsidRDefault="009E48D6" w:rsidP="00AC2DB2">
      <w:pPr>
        <w:pStyle w:val="BodyText"/>
        <w:keepLines/>
        <w:rPr>
          <w:rFonts w:ascii="Arial" w:hAnsi="Arial" w:cs="Arial"/>
          <w:color w:val="5F5F5F"/>
          <w:sz w:val="20"/>
          <w:lang w:eastAsia="en-GB"/>
        </w:rPr>
      </w:pPr>
      <w:r w:rsidRPr="000D561E">
        <w:rPr>
          <w:rFonts w:ascii="Arial" w:hAnsi="Arial" w:cs="Arial"/>
          <w:color w:val="5F5F5F"/>
          <w:sz w:val="20"/>
          <w:lang w:eastAsia="en-GB"/>
        </w:rPr>
        <w:t>AW: spring wheat sown in the late autumn.</w:t>
      </w:r>
    </w:p>
    <w:p w14:paraId="6932EB71" w14:textId="77777777" w:rsidR="000567DD" w:rsidRPr="000D561E" w:rsidRDefault="000567DD" w:rsidP="00AC2DB2">
      <w:pPr>
        <w:pStyle w:val="BodyText"/>
        <w:keepLines/>
        <w:rPr>
          <w:rFonts w:ascii="Arial" w:hAnsi="Arial" w:cs="Arial"/>
          <w:color w:val="5F5F5F"/>
          <w:sz w:val="20"/>
          <w:lang w:eastAsia="en-GB"/>
        </w:rPr>
      </w:pPr>
    </w:p>
    <w:p w14:paraId="4B7CDAFC" w14:textId="0244BEA1" w:rsidR="00E63135" w:rsidRPr="00124E88" w:rsidRDefault="009E48D6" w:rsidP="00AC2DB2">
      <w:pPr>
        <w:pStyle w:val="BodyText"/>
        <w:keepLines/>
        <w:rPr>
          <w:rFonts w:ascii="Arial" w:hAnsi="Arial" w:cs="Arial"/>
          <w:color w:val="5F5F5F"/>
          <w:sz w:val="20"/>
          <w:lang w:eastAsia="en-GB"/>
        </w:rPr>
      </w:pPr>
      <w:r w:rsidRPr="000567DD">
        <w:rPr>
          <w:rFonts w:ascii="Arial" w:hAnsi="Arial" w:cs="Arial"/>
          <w:color w:val="5F5F5F"/>
          <w:sz w:val="20"/>
          <w:lang w:eastAsia="en-GB"/>
        </w:rPr>
        <w:t>*Where different forms of net blotch are present in the same trial (spot/stripe/net form), please record each of</w:t>
      </w:r>
      <w:r w:rsidR="005A45CD">
        <w:rPr>
          <w:rFonts w:ascii="Arial" w:hAnsi="Arial" w:cs="Arial"/>
          <w:color w:val="5F5F5F"/>
          <w:sz w:val="20"/>
          <w:lang w:eastAsia="en-GB"/>
        </w:rPr>
        <w:t xml:space="preserve"> </w:t>
      </w:r>
      <w:r w:rsidRPr="000567DD">
        <w:rPr>
          <w:rFonts w:ascii="Arial" w:hAnsi="Arial" w:cs="Arial"/>
          <w:color w:val="5F5F5F"/>
          <w:sz w:val="20"/>
          <w:lang w:eastAsia="en-GB"/>
        </w:rPr>
        <w:t xml:space="preserve">these under a different measure. If simply ‘NET BLOTCH %’ is recorded, this will </w:t>
      </w:r>
      <w:r w:rsidR="00342A4A" w:rsidRPr="000567DD">
        <w:rPr>
          <w:rFonts w:ascii="Arial" w:hAnsi="Arial" w:cs="Arial"/>
          <w:color w:val="5F5F5F"/>
          <w:sz w:val="20"/>
          <w:lang w:eastAsia="en-GB"/>
        </w:rPr>
        <w:t>be assumed</w:t>
      </w:r>
      <w:r w:rsidRPr="000567DD">
        <w:rPr>
          <w:rFonts w:ascii="Arial" w:hAnsi="Arial" w:cs="Arial"/>
          <w:color w:val="5F5F5F"/>
          <w:sz w:val="20"/>
          <w:lang w:eastAsia="en-GB"/>
        </w:rPr>
        <w:t xml:space="preserve"> to be net </w:t>
      </w:r>
      <w:proofErr w:type="gramStart"/>
      <w:r w:rsidRPr="000567DD">
        <w:rPr>
          <w:rFonts w:ascii="Arial" w:hAnsi="Arial" w:cs="Arial"/>
          <w:color w:val="5F5F5F"/>
          <w:sz w:val="20"/>
          <w:lang w:eastAsia="en-GB"/>
        </w:rPr>
        <w:t xml:space="preserve">blotch </w:t>
      </w:r>
      <w:r w:rsidR="00FA2E39">
        <w:rPr>
          <w:rFonts w:ascii="Arial" w:hAnsi="Arial" w:cs="Arial"/>
          <w:color w:val="5F5F5F"/>
          <w:sz w:val="20"/>
          <w:lang w:eastAsia="en-GB"/>
        </w:rPr>
        <w:t>.</w:t>
      </w:r>
      <w:proofErr w:type="gramEnd"/>
    </w:p>
    <w:p w14:paraId="160B2E8E" w14:textId="77777777" w:rsidR="00E63135" w:rsidRDefault="00E63135" w:rsidP="00AC2DB2">
      <w:pPr>
        <w:pStyle w:val="BodyText"/>
        <w:keepLines/>
        <w:rPr>
          <w:rFonts w:ascii="Arial" w:hAnsi="Arial" w:cs="Arial"/>
          <w:b/>
          <w:bCs/>
          <w:color w:val="5F5F5F"/>
          <w:sz w:val="20"/>
          <w:lang w:eastAsia="en-GB"/>
        </w:rPr>
      </w:pPr>
    </w:p>
    <w:p w14:paraId="7DAA5A3D" w14:textId="0FE9C3DA" w:rsidR="00CB4FD5" w:rsidRPr="00CB4FD5" w:rsidRDefault="00402D55" w:rsidP="00AC2DB2">
      <w:pPr>
        <w:pStyle w:val="BodyText"/>
        <w:keepLines/>
        <w:rPr>
          <w:rFonts w:ascii="Arial" w:hAnsi="Arial" w:cs="Arial"/>
          <w:b/>
          <w:bCs/>
          <w:color w:val="5F5F5F"/>
          <w:sz w:val="20"/>
          <w:lang w:eastAsia="en-GB"/>
        </w:rPr>
      </w:pPr>
      <w:r w:rsidRPr="00EC5745">
        <w:rPr>
          <w:rFonts w:ascii="Arial" w:hAnsi="Arial" w:cs="Arial"/>
          <w:b/>
          <w:bCs/>
          <w:color w:val="5F5F5F"/>
          <w:sz w:val="20"/>
          <w:lang w:eastAsia="en-GB"/>
        </w:rPr>
        <w:t xml:space="preserve">Table </w:t>
      </w:r>
      <w:r w:rsidR="00162E4C">
        <w:rPr>
          <w:rFonts w:ascii="Arial" w:hAnsi="Arial" w:cs="Arial"/>
          <w:b/>
          <w:bCs/>
          <w:color w:val="5F5F5F"/>
          <w:sz w:val="20"/>
          <w:lang w:eastAsia="en-GB"/>
        </w:rPr>
        <w:t>12</w:t>
      </w:r>
      <w:r w:rsidRPr="00EC5745">
        <w:rPr>
          <w:rFonts w:ascii="Arial" w:hAnsi="Arial" w:cs="Arial"/>
          <w:b/>
          <w:bCs/>
          <w:color w:val="5F5F5F"/>
          <w:sz w:val="20"/>
          <w:lang w:eastAsia="en-GB"/>
        </w:rPr>
        <w:t xml:space="preserve"> </w:t>
      </w:r>
      <w:r w:rsidR="00EC5745" w:rsidRPr="00EC5745">
        <w:rPr>
          <w:rFonts w:ascii="Arial" w:hAnsi="Arial" w:cs="Arial"/>
          <w:b/>
          <w:bCs/>
          <w:color w:val="5F5F5F"/>
          <w:sz w:val="20"/>
          <w:lang w:eastAsia="en-GB"/>
        </w:rPr>
        <w:t>–</w:t>
      </w:r>
      <w:r w:rsidRPr="00EC5745">
        <w:rPr>
          <w:rFonts w:ascii="Arial" w:hAnsi="Arial" w:cs="Arial"/>
          <w:b/>
          <w:bCs/>
          <w:color w:val="5F5F5F"/>
          <w:sz w:val="20"/>
          <w:lang w:eastAsia="en-GB"/>
        </w:rPr>
        <w:t xml:space="preserve"> </w:t>
      </w:r>
      <w:r w:rsidR="00EC5745" w:rsidRPr="00EC5745">
        <w:rPr>
          <w:rFonts w:ascii="Arial" w:hAnsi="Arial" w:cs="Arial"/>
          <w:b/>
          <w:bCs/>
          <w:color w:val="5F5F5F"/>
          <w:sz w:val="20"/>
          <w:lang w:eastAsia="en-GB"/>
        </w:rPr>
        <w:t>summary of diseases to be assessed</w:t>
      </w:r>
    </w:p>
    <w:tbl>
      <w:tblPr>
        <w:tblStyle w:val="TableGrid"/>
        <w:tblW w:w="9493" w:type="dxa"/>
        <w:tblLayout w:type="fixed"/>
        <w:tblLook w:val="04A0" w:firstRow="1" w:lastRow="0" w:firstColumn="1" w:lastColumn="0" w:noHBand="0" w:noVBand="1"/>
      </w:tblPr>
      <w:tblGrid>
        <w:gridCol w:w="1956"/>
        <w:gridCol w:w="943"/>
        <w:gridCol w:w="942"/>
        <w:gridCol w:w="942"/>
        <w:gridCol w:w="942"/>
        <w:gridCol w:w="942"/>
        <w:gridCol w:w="942"/>
        <w:gridCol w:w="942"/>
        <w:gridCol w:w="942"/>
      </w:tblGrid>
      <w:tr w:rsidR="00EC5745" w14:paraId="2C5FB2B2" w14:textId="0E8CB75D" w:rsidTr="003948AE">
        <w:tc>
          <w:tcPr>
            <w:tcW w:w="1956" w:type="dxa"/>
            <w:shd w:val="clear" w:color="auto" w:fill="E9F4FC"/>
          </w:tcPr>
          <w:p w14:paraId="53D7F7B5" w14:textId="6BC23FCF" w:rsidR="00EC5745" w:rsidRPr="00EC5745" w:rsidRDefault="007763FC" w:rsidP="00AC2DB2">
            <w:pPr>
              <w:pStyle w:val="Tableheading"/>
              <w:jc w:val="left"/>
            </w:pPr>
            <w:r>
              <w:t>Disease</w:t>
            </w:r>
          </w:p>
        </w:tc>
        <w:tc>
          <w:tcPr>
            <w:tcW w:w="943" w:type="dxa"/>
            <w:shd w:val="clear" w:color="auto" w:fill="E9F4FC"/>
          </w:tcPr>
          <w:p w14:paraId="1F46B08D" w14:textId="60959351" w:rsidR="00EC5745" w:rsidRPr="00EC5745" w:rsidRDefault="007763FC" w:rsidP="00AC2DB2">
            <w:pPr>
              <w:pStyle w:val="Tableheading"/>
              <w:jc w:val="left"/>
            </w:pPr>
            <w:r>
              <w:t>Winter wheat</w:t>
            </w:r>
          </w:p>
        </w:tc>
        <w:tc>
          <w:tcPr>
            <w:tcW w:w="942" w:type="dxa"/>
            <w:shd w:val="clear" w:color="auto" w:fill="E9F4FC"/>
          </w:tcPr>
          <w:p w14:paraId="75EFC3DF" w14:textId="1B124E72" w:rsidR="00EC5745" w:rsidRPr="00EC5745" w:rsidRDefault="007763FC" w:rsidP="00AC2DB2">
            <w:pPr>
              <w:pStyle w:val="Tableheading"/>
              <w:jc w:val="left"/>
            </w:pPr>
            <w:r>
              <w:t>Spring wheat</w:t>
            </w:r>
          </w:p>
        </w:tc>
        <w:tc>
          <w:tcPr>
            <w:tcW w:w="942" w:type="dxa"/>
            <w:shd w:val="clear" w:color="auto" w:fill="E9F4FC"/>
          </w:tcPr>
          <w:p w14:paraId="0A3A3A20" w14:textId="17AEEC4A" w:rsidR="00EC5745" w:rsidRPr="00EC5745" w:rsidRDefault="007763FC" w:rsidP="00AC2DB2">
            <w:pPr>
              <w:pStyle w:val="Tableheading"/>
              <w:jc w:val="left"/>
            </w:pPr>
            <w:r>
              <w:t>Winter barley</w:t>
            </w:r>
          </w:p>
        </w:tc>
        <w:tc>
          <w:tcPr>
            <w:tcW w:w="942" w:type="dxa"/>
            <w:shd w:val="clear" w:color="auto" w:fill="E9F4FC"/>
          </w:tcPr>
          <w:p w14:paraId="76D497B1" w14:textId="206492C3" w:rsidR="00EC5745" w:rsidRPr="00EC5745" w:rsidRDefault="007763FC" w:rsidP="00AC2DB2">
            <w:pPr>
              <w:pStyle w:val="Tableheading"/>
              <w:jc w:val="left"/>
            </w:pPr>
            <w:r>
              <w:t>Winter triticale</w:t>
            </w:r>
          </w:p>
        </w:tc>
        <w:tc>
          <w:tcPr>
            <w:tcW w:w="942" w:type="dxa"/>
            <w:shd w:val="clear" w:color="auto" w:fill="E9F4FC"/>
          </w:tcPr>
          <w:p w14:paraId="54CC58BC" w14:textId="2D8351AC" w:rsidR="00EC5745" w:rsidRPr="00EC5745" w:rsidRDefault="007763FC" w:rsidP="00AC2DB2">
            <w:pPr>
              <w:pStyle w:val="Tableheading"/>
              <w:jc w:val="left"/>
            </w:pPr>
            <w:r>
              <w:t>Winter rye</w:t>
            </w:r>
          </w:p>
        </w:tc>
        <w:tc>
          <w:tcPr>
            <w:tcW w:w="942" w:type="dxa"/>
            <w:shd w:val="clear" w:color="auto" w:fill="E9F4FC"/>
          </w:tcPr>
          <w:p w14:paraId="3E7512D1" w14:textId="550C2242" w:rsidR="00EC5745" w:rsidRPr="00EC5745" w:rsidRDefault="007763FC" w:rsidP="00AC2DB2">
            <w:pPr>
              <w:pStyle w:val="Tableheading"/>
              <w:jc w:val="left"/>
            </w:pPr>
            <w:r>
              <w:t>Spring barley</w:t>
            </w:r>
          </w:p>
        </w:tc>
        <w:tc>
          <w:tcPr>
            <w:tcW w:w="942" w:type="dxa"/>
            <w:shd w:val="clear" w:color="auto" w:fill="E9F4FC"/>
          </w:tcPr>
          <w:p w14:paraId="3CD358BA" w14:textId="2DCB9060" w:rsidR="00EC5745" w:rsidRPr="00EC5745" w:rsidRDefault="00CB4FD5" w:rsidP="00AC2DB2">
            <w:pPr>
              <w:pStyle w:val="Tableheading"/>
              <w:jc w:val="left"/>
            </w:pPr>
            <w:r>
              <w:t>Winter oats</w:t>
            </w:r>
          </w:p>
        </w:tc>
        <w:tc>
          <w:tcPr>
            <w:tcW w:w="942" w:type="dxa"/>
            <w:shd w:val="clear" w:color="auto" w:fill="E9F4FC"/>
          </w:tcPr>
          <w:p w14:paraId="47632D52" w14:textId="7BC08783" w:rsidR="00EC5745" w:rsidRPr="00EC5745" w:rsidRDefault="00CB4FD5" w:rsidP="00AC2DB2">
            <w:pPr>
              <w:pStyle w:val="Tableheading"/>
              <w:jc w:val="left"/>
            </w:pPr>
            <w:r>
              <w:t>Spring oats</w:t>
            </w:r>
          </w:p>
        </w:tc>
      </w:tr>
      <w:tr w:rsidR="00CB4FD5" w14:paraId="6D2496BC" w14:textId="77777777" w:rsidTr="003948AE">
        <w:tc>
          <w:tcPr>
            <w:tcW w:w="1956" w:type="dxa"/>
          </w:tcPr>
          <w:p w14:paraId="6550CA9C" w14:textId="5D1BB745" w:rsidR="00CB4FD5" w:rsidRPr="00CB4FD5" w:rsidRDefault="00CB4FD5" w:rsidP="00AC2DB2">
            <w:pPr>
              <w:pStyle w:val="Table-Body-centred"/>
              <w:jc w:val="left"/>
              <w:rPr>
                <w:szCs w:val="22"/>
              </w:rPr>
            </w:pPr>
            <w:r w:rsidRPr="00B32002">
              <w:rPr>
                <w:szCs w:val="22"/>
              </w:rPr>
              <w:t>Mildew</w:t>
            </w:r>
          </w:p>
        </w:tc>
        <w:tc>
          <w:tcPr>
            <w:tcW w:w="943" w:type="dxa"/>
          </w:tcPr>
          <w:p w14:paraId="6779ABDE" w14:textId="6BEB9D82" w:rsidR="00CB4FD5" w:rsidRPr="00CB4FD5" w:rsidRDefault="003948AE" w:rsidP="00AC2DB2">
            <w:pPr>
              <w:pStyle w:val="Table-Body-centred"/>
              <w:jc w:val="left"/>
              <w:rPr>
                <w:szCs w:val="22"/>
              </w:rPr>
            </w:pPr>
            <w:r>
              <w:rPr>
                <w:szCs w:val="22"/>
              </w:rPr>
              <w:t>Yes</w:t>
            </w:r>
          </w:p>
        </w:tc>
        <w:tc>
          <w:tcPr>
            <w:tcW w:w="942" w:type="dxa"/>
          </w:tcPr>
          <w:p w14:paraId="41C364C0" w14:textId="47005AB3" w:rsidR="00CB4FD5" w:rsidRPr="00CB4FD5" w:rsidRDefault="003948AE" w:rsidP="00AC2DB2">
            <w:pPr>
              <w:pStyle w:val="Table-Body-centred"/>
              <w:jc w:val="left"/>
              <w:rPr>
                <w:szCs w:val="22"/>
              </w:rPr>
            </w:pPr>
            <w:r>
              <w:rPr>
                <w:szCs w:val="22"/>
              </w:rPr>
              <w:t>Yes</w:t>
            </w:r>
          </w:p>
        </w:tc>
        <w:tc>
          <w:tcPr>
            <w:tcW w:w="942" w:type="dxa"/>
          </w:tcPr>
          <w:p w14:paraId="7FFCF250" w14:textId="064AE022" w:rsidR="00CB4FD5" w:rsidRPr="00CB4FD5" w:rsidRDefault="003948AE" w:rsidP="00AC2DB2">
            <w:pPr>
              <w:pStyle w:val="Table-Body-centred"/>
              <w:jc w:val="left"/>
              <w:rPr>
                <w:szCs w:val="22"/>
              </w:rPr>
            </w:pPr>
            <w:r>
              <w:rPr>
                <w:szCs w:val="22"/>
              </w:rPr>
              <w:t>Yes</w:t>
            </w:r>
          </w:p>
        </w:tc>
        <w:tc>
          <w:tcPr>
            <w:tcW w:w="942" w:type="dxa"/>
          </w:tcPr>
          <w:p w14:paraId="25E8DBBA" w14:textId="6A76D223" w:rsidR="00CB4FD5" w:rsidRPr="00CB4FD5" w:rsidRDefault="003948AE" w:rsidP="00AC2DB2">
            <w:pPr>
              <w:pStyle w:val="Table-Body-centred"/>
              <w:jc w:val="left"/>
              <w:rPr>
                <w:szCs w:val="22"/>
              </w:rPr>
            </w:pPr>
            <w:r>
              <w:rPr>
                <w:szCs w:val="22"/>
              </w:rPr>
              <w:t>Yes</w:t>
            </w:r>
          </w:p>
        </w:tc>
        <w:tc>
          <w:tcPr>
            <w:tcW w:w="942" w:type="dxa"/>
          </w:tcPr>
          <w:p w14:paraId="7142415D" w14:textId="222BD599" w:rsidR="00CB4FD5" w:rsidRPr="00CB4FD5" w:rsidRDefault="003948AE" w:rsidP="00AC2DB2">
            <w:pPr>
              <w:pStyle w:val="Table-Body-centred"/>
              <w:jc w:val="left"/>
              <w:rPr>
                <w:szCs w:val="22"/>
              </w:rPr>
            </w:pPr>
            <w:r>
              <w:rPr>
                <w:szCs w:val="22"/>
              </w:rPr>
              <w:t>Yes</w:t>
            </w:r>
          </w:p>
        </w:tc>
        <w:tc>
          <w:tcPr>
            <w:tcW w:w="942" w:type="dxa"/>
          </w:tcPr>
          <w:p w14:paraId="15D281FA" w14:textId="6023E1FE" w:rsidR="00CB4FD5" w:rsidRPr="00CB4FD5" w:rsidRDefault="003948AE" w:rsidP="00AC2DB2">
            <w:pPr>
              <w:pStyle w:val="Table-Body-centred"/>
              <w:jc w:val="left"/>
              <w:rPr>
                <w:szCs w:val="22"/>
              </w:rPr>
            </w:pPr>
            <w:r>
              <w:rPr>
                <w:szCs w:val="22"/>
              </w:rPr>
              <w:t>Yes</w:t>
            </w:r>
          </w:p>
        </w:tc>
        <w:tc>
          <w:tcPr>
            <w:tcW w:w="942" w:type="dxa"/>
          </w:tcPr>
          <w:p w14:paraId="47D10A98" w14:textId="68579E5F" w:rsidR="00CB4FD5" w:rsidRPr="00CB4FD5" w:rsidRDefault="003948AE" w:rsidP="00AC2DB2">
            <w:pPr>
              <w:pStyle w:val="Table-Body-centred"/>
              <w:jc w:val="left"/>
              <w:rPr>
                <w:szCs w:val="22"/>
              </w:rPr>
            </w:pPr>
            <w:r>
              <w:rPr>
                <w:szCs w:val="22"/>
              </w:rPr>
              <w:t>Yes</w:t>
            </w:r>
          </w:p>
        </w:tc>
        <w:tc>
          <w:tcPr>
            <w:tcW w:w="942" w:type="dxa"/>
          </w:tcPr>
          <w:p w14:paraId="39903A97" w14:textId="7A2FFD23" w:rsidR="00CB4FD5" w:rsidRPr="00CB4FD5" w:rsidRDefault="003948AE" w:rsidP="00AC2DB2">
            <w:pPr>
              <w:pStyle w:val="Table-Body-centred"/>
              <w:jc w:val="left"/>
              <w:rPr>
                <w:szCs w:val="22"/>
              </w:rPr>
            </w:pPr>
            <w:r>
              <w:rPr>
                <w:szCs w:val="22"/>
              </w:rPr>
              <w:t>Yes</w:t>
            </w:r>
          </w:p>
        </w:tc>
      </w:tr>
      <w:tr w:rsidR="003948AE" w14:paraId="2BBE5622" w14:textId="77777777" w:rsidTr="004601DD">
        <w:tc>
          <w:tcPr>
            <w:tcW w:w="1956" w:type="dxa"/>
          </w:tcPr>
          <w:p w14:paraId="52442EEE" w14:textId="2412C901" w:rsidR="003948AE" w:rsidRDefault="003948AE" w:rsidP="003948AE">
            <w:pPr>
              <w:pStyle w:val="Table-Body-centred"/>
              <w:jc w:val="left"/>
              <w:rPr>
                <w:szCs w:val="22"/>
              </w:rPr>
            </w:pPr>
            <w:r w:rsidRPr="00B32002">
              <w:rPr>
                <w:szCs w:val="22"/>
              </w:rPr>
              <w:t>Yellow rust</w:t>
            </w:r>
          </w:p>
        </w:tc>
        <w:tc>
          <w:tcPr>
            <w:tcW w:w="943" w:type="dxa"/>
          </w:tcPr>
          <w:p w14:paraId="1CC95457" w14:textId="4A701D71" w:rsidR="003948AE" w:rsidRPr="00CB4FD5" w:rsidRDefault="003948AE" w:rsidP="003948AE">
            <w:pPr>
              <w:pStyle w:val="Table-Body-centred"/>
              <w:jc w:val="left"/>
              <w:rPr>
                <w:szCs w:val="22"/>
              </w:rPr>
            </w:pPr>
            <w:r>
              <w:rPr>
                <w:szCs w:val="22"/>
              </w:rPr>
              <w:t>Yes</w:t>
            </w:r>
          </w:p>
        </w:tc>
        <w:tc>
          <w:tcPr>
            <w:tcW w:w="942" w:type="dxa"/>
          </w:tcPr>
          <w:p w14:paraId="72B550BD" w14:textId="4A264873" w:rsidR="003948AE" w:rsidRPr="00CB4FD5" w:rsidRDefault="003948AE" w:rsidP="003948AE">
            <w:pPr>
              <w:pStyle w:val="Table-Body-centred"/>
              <w:jc w:val="left"/>
              <w:rPr>
                <w:szCs w:val="22"/>
              </w:rPr>
            </w:pPr>
            <w:r>
              <w:rPr>
                <w:szCs w:val="22"/>
              </w:rPr>
              <w:t>Yes</w:t>
            </w:r>
          </w:p>
        </w:tc>
        <w:tc>
          <w:tcPr>
            <w:tcW w:w="942" w:type="dxa"/>
          </w:tcPr>
          <w:p w14:paraId="30E75946" w14:textId="39B639CC" w:rsidR="003948AE" w:rsidRPr="00CB4FD5" w:rsidRDefault="003948AE" w:rsidP="003948AE">
            <w:pPr>
              <w:pStyle w:val="Table-Body-centred"/>
              <w:jc w:val="left"/>
              <w:rPr>
                <w:szCs w:val="22"/>
              </w:rPr>
            </w:pPr>
            <w:r>
              <w:rPr>
                <w:szCs w:val="22"/>
              </w:rPr>
              <w:t>Yes</w:t>
            </w:r>
          </w:p>
        </w:tc>
        <w:tc>
          <w:tcPr>
            <w:tcW w:w="942" w:type="dxa"/>
          </w:tcPr>
          <w:p w14:paraId="36589A96" w14:textId="1ED40EAB" w:rsidR="003948AE" w:rsidRPr="00CB4FD5" w:rsidRDefault="003948AE" w:rsidP="003948AE">
            <w:pPr>
              <w:pStyle w:val="Table-Body-centred"/>
              <w:jc w:val="left"/>
              <w:rPr>
                <w:szCs w:val="22"/>
              </w:rPr>
            </w:pPr>
            <w:r>
              <w:rPr>
                <w:szCs w:val="22"/>
              </w:rPr>
              <w:t>Yes</w:t>
            </w:r>
          </w:p>
        </w:tc>
        <w:tc>
          <w:tcPr>
            <w:tcW w:w="942" w:type="dxa"/>
          </w:tcPr>
          <w:p w14:paraId="002F4343" w14:textId="48437B81" w:rsidR="003948AE" w:rsidRPr="00CB4FD5" w:rsidRDefault="003948AE" w:rsidP="003948AE">
            <w:pPr>
              <w:pStyle w:val="Table-Body-centred"/>
              <w:jc w:val="left"/>
              <w:rPr>
                <w:szCs w:val="22"/>
              </w:rPr>
            </w:pPr>
            <w:r>
              <w:rPr>
                <w:szCs w:val="22"/>
              </w:rPr>
              <w:t>Yes</w:t>
            </w:r>
          </w:p>
        </w:tc>
        <w:tc>
          <w:tcPr>
            <w:tcW w:w="942" w:type="dxa"/>
          </w:tcPr>
          <w:p w14:paraId="303421DB" w14:textId="5FE5E558" w:rsidR="003948AE" w:rsidRPr="00CB4FD5" w:rsidRDefault="003948AE" w:rsidP="003948AE">
            <w:pPr>
              <w:pStyle w:val="Table-Body-centred"/>
              <w:jc w:val="left"/>
              <w:rPr>
                <w:szCs w:val="22"/>
              </w:rPr>
            </w:pPr>
            <w:r>
              <w:rPr>
                <w:szCs w:val="22"/>
              </w:rPr>
              <w:t>Yes</w:t>
            </w:r>
          </w:p>
        </w:tc>
        <w:tc>
          <w:tcPr>
            <w:tcW w:w="942" w:type="dxa"/>
            <w:shd w:val="clear" w:color="auto" w:fill="BFBFBF" w:themeFill="background1" w:themeFillShade="BF"/>
          </w:tcPr>
          <w:p w14:paraId="5B039118" w14:textId="278FD16C" w:rsidR="003948AE" w:rsidRPr="00CB4FD5" w:rsidRDefault="004601DD" w:rsidP="003948AE">
            <w:pPr>
              <w:pStyle w:val="Table-Body-centred"/>
              <w:jc w:val="left"/>
              <w:rPr>
                <w:szCs w:val="22"/>
              </w:rPr>
            </w:pPr>
            <w:r>
              <w:rPr>
                <w:szCs w:val="22"/>
              </w:rPr>
              <w:t>No</w:t>
            </w:r>
          </w:p>
        </w:tc>
        <w:tc>
          <w:tcPr>
            <w:tcW w:w="942" w:type="dxa"/>
            <w:shd w:val="clear" w:color="auto" w:fill="BFBFBF" w:themeFill="background1" w:themeFillShade="BF"/>
          </w:tcPr>
          <w:p w14:paraId="32E23956" w14:textId="6D3BCA53" w:rsidR="003948AE" w:rsidRPr="00CB4FD5" w:rsidRDefault="004601DD" w:rsidP="003948AE">
            <w:pPr>
              <w:pStyle w:val="Table-Body-centred"/>
              <w:jc w:val="left"/>
              <w:rPr>
                <w:szCs w:val="22"/>
              </w:rPr>
            </w:pPr>
            <w:r>
              <w:rPr>
                <w:szCs w:val="22"/>
              </w:rPr>
              <w:t>No</w:t>
            </w:r>
          </w:p>
        </w:tc>
      </w:tr>
      <w:tr w:rsidR="004601DD" w14:paraId="5E9B30BE" w14:textId="77777777" w:rsidTr="004601DD">
        <w:tc>
          <w:tcPr>
            <w:tcW w:w="1956" w:type="dxa"/>
          </w:tcPr>
          <w:p w14:paraId="35B15529" w14:textId="7F61C5D0" w:rsidR="004601DD" w:rsidRDefault="004601DD" w:rsidP="004601DD">
            <w:pPr>
              <w:pStyle w:val="Table-Body-centred"/>
              <w:jc w:val="left"/>
              <w:rPr>
                <w:szCs w:val="22"/>
              </w:rPr>
            </w:pPr>
            <w:r w:rsidRPr="00B32002">
              <w:rPr>
                <w:szCs w:val="22"/>
              </w:rPr>
              <w:t>Brown rust</w:t>
            </w:r>
          </w:p>
        </w:tc>
        <w:tc>
          <w:tcPr>
            <w:tcW w:w="943" w:type="dxa"/>
          </w:tcPr>
          <w:p w14:paraId="6F1CD40B" w14:textId="426ECC04" w:rsidR="004601DD" w:rsidRPr="00CB4FD5" w:rsidRDefault="004601DD" w:rsidP="004601DD">
            <w:pPr>
              <w:pStyle w:val="Table-Body-centred"/>
              <w:jc w:val="left"/>
              <w:rPr>
                <w:szCs w:val="22"/>
              </w:rPr>
            </w:pPr>
            <w:r>
              <w:rPr>
                <w:szCs w:val="22"/>
              </w:rPr>
              <w:t>Yes</w:t>
            </w:r>
          </w:p>
        </w:tc>
        <w:tc>
          <w:tcPr>
            <w:tcW w:w="942" w:type="dxa"/>
          </w:tcPr>
          <w:p w14:paraId="3FFFAC26" w14:textId="2F958840" w:rsidR="004601DD" w:rsidRPr="00CB4FD5" w:rsidRDefault="004601DD" w:rsidP="004601DD">
            <w:pPr>
              <w:pStyle w:val="Table-Body-centred"/>
              <w:jc w:val="left"/>
              <w:rPr>
                <w:szCs w:val="22"/>
              </w:rPr>
            </w:pPr>
            <w:r>
              <w:rPr>
                <w:szCs w:val="22"/>
              </w:rPr>
              <w:t>Yes</w:t>
            </w:r>
          </w:p>
        </w:tc>
        <w:tc>
          <w:tcPr>
            <w:tcW w:w="942" w:type="dxa"/>
          </w:tcPr>
          <w:p w14:paraId="4E7BF4E9" w14:textId="1698CE14" w:rsidR="004601DD" w:rsidRPr="00CB4FD5" w:rsidRDefault="004601DD" w:rsidP="004601DD">
            <w:pPr>
              <w:pStyle w:val="Table-Body-centred"/>
              <w:jc w:val="left"/>
              <w:rPr>
                <w:szCs w:val="22"/>
              </w:rPr>
            </w:pPr>
            <w:r>
              <w:rPr>
                <w:szCs w:val="22"/>
              </w:rPr>
              <w:t>Yes</w:t>
            </w:r>
          </w:p>
        </w:tc>
        <w:tc>
          <w:tcPr>
            <w:tcW w:w="942" w:type="dxa"/>
          </w:tcPr>
          <w:p w14:paraId="046F76F3" w14:textId="7F268C09" w:rsidR="004601DD" w:rsidRPr="00CB4FD5" w:rsidRDefault="004601DD" w:rsidP="004601DD">
            <w:pPr>
              <w:pStyle w:val="Table-Body-centred"/>
              <w:jc w:val="left"/>
              <w:rPr>
                <w:szCs w:val="22"/>
              </w:rPr>
            </w:pPr>
            <w:r>
              <w:rPr>
                <w:szCs w:val="22"/>
              </w:rPr>
              <w:t>Yes</w:t>
            </w:r>
          </w:p>
        </w:tc>
        <w:tc>
          <w:tcPr>
            <w:tcW w:w="942" w:type="dxa"/>
          </w:tcPr>
          <w:p w14:paraId="4332F5C2" w14:textId="04D72D02" w:rsidR="004601DD" w:rsidRPr="00CB4FD5" w:rsidRDefault="004601DD" w:rsidP="004601DD">
            <w:pPr>
              <w:pStyle w:val="Table-Body-centred"/>
              <w:jc w:val="left"/>
              <w:rPr>
                <w:szCs w:val="22"/>
              </w:rPr>
            </w:pPr>
            <w:r>
              <w:rPr>
                <w:szCs w:val="22"/>
              </w:rPr>
              <w:t>Yes</w:t>
            </w:r>
          </w:p>
        </w:tc>
        <w:tc>
          <w:tcPr>
            <w:tcW w:w="942" w:type="dxa"/>
          </w:tcPr>
          <w:p w14:paraId="150AF722" w14:textId="4DE66364"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60B79D27" w14:textId="0896A974"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F14DE25" w14:textId="16EF7E24" w:rsidR="004601DD" w:rsidRPr="00CB4FD5" w:rsidRDefault="004601DD" w:rsidP="004601DD">
            <w:pPr>
              <w:pStyle w:val="Table-Body-centred"/>
              <w:jc w:val="left"/>
              <w:rPr>
                <w:szCs w:val="22"/>
              </w:rPr>
            </w:pPr>
            <w:r>
              <w:rPr>
                <w:szCs w:val="22"/>
              </w:rPr>
              <w:t>No</w:t>
            </w:r>
          </w:p>
        </w:tc>
      </w:tr>
      <w:tr w:rsidR="004601DD" w14:paraId="14AD8700" w14:textId="77777777" w:rsidTr="004601DD">
        <w:tc>
          <w:tcPr>
            <w:tcW w:w="1956" w:type="dxa"/>
          </w:tcPr>
          <w:p w14:paraId="08FA6D6C" w14:textId="44E7D850" w:rsidR="004601DD" w:rsidRDefault="004601DD" w:rsidP="004601DD">
            <w:pPr>
              <w:pStyle w:val="Table-Body-centred"/>
              <w:jc w:val="left"/>
              <w:rPr>
                <w:szCs w:val="22"/>
              </w:rPr>
            </w:pPr>
            <w:r w:rsidRPr="00B32002">
              <w:rPr>
                <w:szCs w:val="22"/>
              </w:rPr>
              <w:t>Crown rust</w:t>
            </w:r>
          </w:p>
        </w:tc>
        <w:tc>
          <w:tcPr>
            <w:tcW w:w="943" w:type="dxa"/>
            <w:shd w:val="clear" w:color="auto" w:fill="BFBFBF" w:themeFill="background1" w:themeFillShade="BF"/>
          </w:tcPr>
          <w:p w14:paraId="0A448B00" w14:textId="630586CD"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02952C69" w14:textId="42FBFF46"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FD56E78" w14:textId="4B18F794"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9FBBF86" w14:textId="578929BB"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39EF3E90" w14:textId="1FAC0AC0"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A3FEDB6" w14:textId="7A445E36" w:rsidR="004601DD" w:rsidRPr="00CB4FD5" w:rsidRDefault="004601DD" w:rsidP="004601DD">
            <w:pPr>
              <w:pStyle w:val="Table-Body-centred"/>
              <w:jc w:val="left"/>
              <w:rPr>
                <w:szCs w:val="22"/>
              </w:rPr>
            </w:pPr>
            <w:r>
              <w:rPr>
                <w:szCs w:val="22"/>
              </w:rPr>
              <w:t>No</w:t>
            </w:r>
          </w:p>
        </w:tc>
        <w:tc>
          <w:tcPr>
            <w:tcW w:w="942" w:type="dxa"/>
          </w:tcPr>
          <w:p w14:paraId="718F18F6" w14:textId="6B48FF0C" w:rsidR="004601DD" w:rsidRPr="00CB4FD5" w:rsidRDefault="004601DD" w:rsidP="004601DD">
            <w:pPr>
              <w:pStyle w:val="Table-Body-centred"/>
              <w:jc w:val="left"/>
              <w:rPr>
                <w:szCs w:val="22"/>
              </w:rPr>
            </w:pPr>
            <w:r>
              <w:rPr>
                <w:szCs w:val="22"/>
              </w:rPr>
              <w:t>Yes</w:t>
            </w:r>
          </w:p>
        </w:tc>
        <w:tc>
          <w:tcPr>
            <w:tcW w:w="942" w:type="dxa"/>
          </w:tcPr>
          <w:p w14:paraId="19BD77E7" w14:textId="2B553E2E" w:rsidR="004601DD" w:rsidRPr="00CB4FD5" w:rsidRDefault="004601DD" w:rsidP="004601DD">
            <w:pPr>
              <w:pStyle w:val="Table-Body-centred"/>
              <w:jc w:val="left"/>
              <w:rPr>
                <w:szCs w:val="22"/>
              </w:rPr>
            </w:pPr>
            <w:r>
              <w:rPr>
                <w:szCs w:val="22"/>
              </w:rPr>
              <w:t>Yes</w:t>
            </w:r>
          </w:p>
        </w:tc>
      </w:tr>
      <w:tr w:rsidR="004601DD" w14:paraId="718E597B" w14:textId="77777777" w:rsidTr="004601DD">
        <w:tc>
          <w:tcPr>
            <w:tcW w:w="1956" w:type="dxa"/>
          </w:tcPr>
          <w:p w14:paraId="1E548309" w14:textId="5361D9CC" w:rsidR="004601DD" w:rsidRDefault="004601DD" w:rsidP="004601DD">
            <w:pPr>
              <w:pStyle w:val="Table-Body-centred"/>
              <w:jc w:val="left"/>
              <w:rPr>
                <w:szCs w:val="22"/>
              </w:rPr>
            </w:pPr>
            <w:r w:rsidRPr="00B32002">
              <w:rPr>
                <w:szCs w:val="22"/>
              </w:rPr>
              <w:t>Septoria tritici blotch</w:t>
            </w:r>
          </w:p>
        </w:tc>
        <w:tc>
          <w:tcPr>
            <w:tcW w:w="943" w:type="dxa"/>
          </w:tcPr>
          <w:p w14:paraId="2B33B761" w14:textId="53FD87E9" w:rsidR="004601DD" w:rsidRPr="00CB4FD5" w:rsidRDefault="004601DD" w:rsidP="004601DD">
            <w:pPr>
              <w:pStyle w:val="Table-Body-centred"/>
              <w:jc w:val="left"/>
              <w:rPr>
                <w:szCs w:val="22"/>
              </w:rPr>
            </w:pPr>
            <w:r>
              <w:rPr>
                <w:szCs w:val="22"/>
              </w:rPr>
              <w:t>Yes</w:t>
            </w:r>
          </w:p>
        </w:tc>
        <w:tc>
          <w:tcPr>
            <w:tcW w:w="942" w:type="dxa"/>
          </w:tcPr>
          <w:p w14:paraId="7A0EC62C" w14:textId="6AC30A64" w:rsidR="004601DD" w:rsidRPr="00CB4FD5" w:rsidRDefault="004601DD" w:rsidP="004601DD">
            <w:pPr>
              <w:pStyle w:val="Table-Body-centred"/>
              <w:jc w:val="left"/>
              <w:rPr>
                <w:szCs w:val="22"/>
              </w:rPr>
            </w:pPr>
            <w:r>
              <w:rPr>
                <w:szCs w:val="22"/>
              </w:rPr>
              <w:t>Yes</w:t>
            </w:r>
            <w:r w:rsidR="0062739A">
              <w:rPr>
                <w:szCs w:val="22"/>
              </w:rPr>
              <w:t xml:space="preserve"> </w:t>
            </w:r>
            <w:r w:rsidRPr="00B32002">
              <w:rPr>
                <w:szCs w:val="22"/>
              </w:rPr>
              <w:t>(AW)</w:t>
            </w:r>
          </w:p>
        </w:tc>
        <w:tc>
          <w:tcPr>
            <w:tcW w:w="942" w:type="dxa"/>
            <w:shd w:val="clear" w:color="auto" w:fill="BFBFBF" w:themeFill="background1" w:themeFillShade="BF"/>
          </w:tcPr>
          <w:p w14:paraId="23D58032" w14:textId="2CFD625A" w:rsidR="004601DD" w:rsidRPr="00CB4FD5" w:rsidRDefault="004601DD" w:rsidP="004601DD">
            <w:pPr>
              <w:pStyle w:val="Table-Body-centred"/>
              <w:jc w:val="left"/>
              <w:rPr>
                <w:szCs w:val="22"/>
              </w:rPr>
            </w:pPr>
            <w:r>
              <w:rPr>
                <w:szCs w:val="22"/>
              </w:rPr>
              <w:t>No</w:t>
            </w:r>
          </w:p>
        </w:tc>
        <w:tc>
          <w:tcPr>
            <w:tcW w:w="942" w:type="dxa"/>
          </w:tcPr>
          <w:p w14:paraId="50A3BB88" w14:textId="1D5A286D" w:rsidR="004601DD" w:rsidRPr="00CB4FD5" w:rsidRDefault="004601DD" w:rsidP="004601DD">
            <w:pPr>
              <w:pStyle w:val="Table-Body-centred"/>
              <w:jc w:val="left"/>
              <w:rPr>
                <w:szCs w:val="22"/>
              </w:rPr>
            </w:pPr>
            <w:r>
              <w:rPr>
                <w:szCs w:val="22"/>
              </w:rPr>
              <w:t>Yes</w:t>
            </w:r>
          </w:p>
        </w:tc>
        <w:tc>
          <w:tcPr>
            <w:tcW w:w="942" w:type="dxa"/>
          </w:tcPr>
          <w:p w14:paraId="345E212E" w14:textId="52BA8A48"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1A2BB436" w14:textId="5D723892"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19AD2E92" w14:textId="1BA14E8E"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3E05E4C" w14:textId="7E0AC2C8" w:rsidR="004601DD" w:rsidRPr="00CB4FD5" w:rsidRDefault="004601DD" w:rsidP="004601DD">
            <w:pPr>
              <w:pStyle w:val="Table-Body-centred"/>
              <w:jc w:val="left"/>
              <w:rPr>
                <w:szCs w:val="22"/>
              </w:rPr>
            </w:pPr>
            <w:r>
              <w:rPr>
                <w:szCs w:val="22"/>
              </w:rPr>
              <w:t>No</w:t>
            </w:r>
          </w:p>
        </w:tc>
      </w:tr>
      <w:tr w:rsidR="004601DD" w14:paraId="6F4B560E" w14:textId="77777777" w:rsidTr="004601DD">
        <w:tc>
          <w:tcPr>
            <w:tcW w:w="1956" w:type="dxa"/>
          </w:tcPr>
          <w:p w14:paraId="5F7792E8" w14:textId="26406D3B" w:rsidR="004601DD" w:rsidRDefault="004601DD" w:rsidP="004601DD">
            <w:pPr>
              <w:pStyle w:val="Table-Body-centred"/>
              <w:jc w:val="left"/>
              <w:rPr>
                <w:szCs w:val="22"/>
              </w:rPr>
            </w:pPr>
            <w:r w:rsidRPr="00B32002">
              <w:rPr>
                <w:szCs w:val="22"/>
              </w:rPr>
              <w:t>Tan spot</w:t>
            </w:r>
          </w:p>
        </w:tc>
        <w:tc>
          <w:tcPr>
            <w:tcW w:w="943" w:type="dxa"/>
          </w:tcPr>
          <w:p w14:paraId="094BBF0D" w14:textId="209FCF22" w:rsidR="004601DD" w:rsidRPr="00CB4FD5" w:rsidRDefault="004601DD" w:rsidP="004601DD">
            <w:pPr>
              <w:pStyle w:val="Table-Body-centred"/>
              <w:jc w:val="left"/>
              <w:rPr>
                <w:szCs w:val="22"/>
              </w:rPr>
            </w:pPr>
            <w:r>
              <w:rPr>
                <w:szCs w:val="22"/>
              </w:rPr>
              <w:t>Yes</w:t>
            </w:r>
          </w:p>
        </w:tc>
        <w:tc>
          <w:tcPr>
            <w:tcW w:w="942" w:type="dxa"/>
          </w:tcPr>
          <w:p w14:paraId="39ED175C" w14:textId="6C2AA452"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57A602C1" w14:textId="019F2427"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16C49A41" w14:textId="52A93BFE"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0F5E77EC" w14:textId="66AF2B3B"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362B5713" w14:textId="37267E4F"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37B8528A" w14:textId="5872728D"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35433B6B" w14:textId="03609DF1" w:rsidR="004601DD" w:rsidRPr="00CB4FD5" w:rsidRDefault="004601DD" w:rsidP="004601DD">
            <w:pPr>
              <w:pStyle w:val="Table-Body-centred"/>
              <w:jc w:val="left"/>
              <w:rPr>
                <w:szCs w:val="22"/>
              </w:rPr>
            </w:pPr>
            <w:r>
              <w:rPr>
                <w:szCs w:val="22"/>
              </w:rPr>
              <w:t>No</w:t>
            </w:r>
          </w:p>
        </w:tc>
      </w:tr>
      <w:tr w:rsidR="004601DD" w14:paraId="7D072356" w14:textId="77777777" w:rsidTr="004601DD">
        <w:tc>
          <w:tcPr>
            <w:tcW w:w="1956" w:type="dxa"/>
          </w:tcPr>
          <w:p w14:paraId="4FD0D51E" w14:textId="428A7CC7" w:rsidR="004601DD" w:rsidRDefault="004601DD" w:rsidP="004601DD">
            <w:pPr>
              <w:pStyle w:val="Table-Body-centred"/>
              <w:jc w:val="left"/>
              <w:rPr>
                <w:szCs w:val="22"/>
              </w:rPr>
            </w:pPr>
            <w:r w:rsidRPr="00B32002">
              <w:rPr>
                <w:szCs w:val="22"/>
              </w:rPr>
              <w:t>Ramularia</w:t>
            </w:r>
          </w:p>
        </w:tc>
        <w:tc>
          <w:tcPr>
            <w:tcW w:w="943" w:type="dxa"/>
            <w:shd w:val="clear" w:color="auto" w:fill="BFBFBF" w:themeFill="background1" w:themeFillShade="BF"/>
          </w:tcPr>
          <w:p w14:paraId="198CB41F" w14:textId="568BC79F"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45E6C308" w14:textId="0A4A410A" w:rsidR="004601DD" w:rsidRPr="00CB4FD5" w:rsidRDefault="004601DD" w:rsidP="004601DD">
            <w:pPr>
              <w:pStyle w:val="Table-Body-centred"/>
              <w:jc w:val="left"/>
              <w:rPr>
                <w:szCs w:val="22"/>
              </w:rPr>
            </w:pPr>
            <w:r>
              <w:rPr>
                <w:szCs w:val="22"/>
              </w:rPr>
              <w:t>No</w:t>
            </w:r>
          </w:p>
        </w:tc>
        <w:tc>
          <w:tcPr>
            <w:tcW w:w="942" w:type="dxa"/>
          </w:tcPr>
          <w:p w14:paraId="40D4E578" w14:textId="3307C67C"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42740516" w14:textId="7182A36B"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7F3E452" w14:textId="6F17F5E5" w:rsidR="004601DD" w:rsidRPr="00CB4FD5" w:rsidRDefault="004601DD" w:rsidP="004601DD">
            <w:pPr>
              <w:pStyle w:val="Table-Body-centred"/>
              <w:jc w:val="left"/>
              <w:rPr>
                <w:szCs w:val="22"/>
              </w:rPr>
            </w:pPr>
            <w:r>
              <w:rPr>
                <w:szCs w:val="22"/>
              </w:rPr>
              <w:t>No</w:t>
            </w:r>
          </w:p>
        </w:tc>
        <w:tc>
          <w:tcPr>
            <w:tcW w:w="942" w:type="dxa"/>
          </w:tcPr>
          <w:p w14:paraId="628B1AFE" w14:textId="5893D982"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0D977032" w14:textId="35DD6032"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05B7F38D" w14:textId="4FBE80B8" w:rsidR="004601DD" w:rsidRPr="00CB4FD5" w:rsidRDefault="004601DD" w:rsidP="004601DD">
            <w:pPr>
              <w:pStyle w:val="Table-Body-centred"/>
              <w:jc w:val="left"/>
              <w:rPr>
                <w:szCs w:val="22"/>
              </w:rPr>
            </w:pPr>
            <w:r>
              <w:rPr>
                <w:szCs w:val="22"/>
              </w:rPr>
              <w:t>No</w:t>
            </w:r>
          </w:p>
        </w:tc>
      </w:tr>
      <w:tr w:rsidR="004601DD" w14:paraId="7FB7BC60" w14:textId="77777777" w:rsidTr="004601DD">
        <w:tc>
          <w:tcPr>
            <w:tcW w:w="1956" w:type="dxa"/>
          </w:tcPr>
          <w:p w14:paraId="6CE25715" w14:textId="4F032949" w:rsidR="004601DD" w:rsidRDefault="004601DD" w:rsidP="004601DD">
            <w:pPr>
              <w:pStyle w:val="Table-Body-centred"/>
              <w:jc w:val="left"/>
              <w:rPr>
                <w:szCs w:val="22"/>
              </w:rPr>
            </w:pPr>
            <w:proofErr w:type="spellStart"/>
            <w:r w:rsidRPr="00B32002">
              <w:rPr>
                <w:szCs w:val="22"/>
              </w:rPr>
              <w:lastRenderedPageBreak/>
              <w:t>Rhynchosporium</w:t>
            </w:r>
            <w:proofErr w:type="spellEnd"/>
          </w:p>
        </w:tc>
        <w:tc>
          <w:tcPr>
            <w:tcW w:w="943" w:type="dxa"/>
            <w:shd w:val="clear" w:color="auto" w:fill="BFBFBF" w:themeFill="background1" w:themeFillShade="BF"/>
          </w:tcPr>
          <w:p w14:paraId="4233AAF4" w14:textId="40DC74D0"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533222E3" w14:textId="647A26A1" w:rsidR="004601DD" w:rsidRPr="00CB4FD5" w:rsidRDefault="004601DD" w:rsidP="004601DD">
            <w:pPr>
              <w:pStyle w:val="Table-Body-centred"/>
              <w:jc w:val="left"/>
              <w:rPr>
                <w:szCs w:val="22"/>
              </w:rPr>
            </w:pPr>
            <w:r>
              <w:rPr>
                <w:szCs w:val="22"/>
              </w:rPr>
              <w:t>No</w:t>
            </w:r>
          </w:p>
        </w:tc>
        <w:tc>
          <w:tcPr>
            <w:tcW w:w="942" w:type="dxa"/>
          </w:tcPr>
          <w:p w14:paraId="45714CE9" w14:textId="07DD624B"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26A05672" w14:textId="57FCB320"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021180C" w14:textId="1470A6B3" w:rsidR="004601DD" w:rsidRPr="00CB4FD5" w:rsidRDefault="004601DD" w:rsidP="004601DD">
            <w:pPr>
              <w:pStyle w:val="Table-Body-centred"/>
              <w:jc w:val="left"/>
              <w:rPr>
                <w:szCs w:val="22"/>
              </w:rPr>
            </w:pPr>
            <w:r>
              <w:rPr>
                <w:szCs w:val="22"/>
              </w:rPr>
              <w:t>No</w:t>
            </w:r>
          </w:p>
        </w:tc>
        <w:tc>
          <w:tcPr>
            <w:tcW w:w="942" w:type="dxa"/>
          </w:tcPr>
          <w:p w14:paraId="40A46CE2" w14:textId="519CDC91"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7EF202EC" w14:textId="50A2B90A"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5671C5C" w14:textId="0DA191B2" w:rsidR="004601DD" w:rsidRPr="00CB4FD5" w:rsidRDefault="004601DD" w:rsidP="004601DD">
            <w:pPr>
              <w:pStyle w:val="Table-Body-centred"/>
              <w:jc w:val="left"/>
              <w:rPr>
                <w:szCs w:val="22"/>
              </w:rPr>
            </w:pPr>
            <w:r>
              <w:rPr>
                <w:szCs w:val="22"/>
              </w:rPr>
              <w:t>No</w:t>
            </w:r>
          </w:p>
        </w:tc>
      </w:tr>
      <w:tr w:rsidR="004601DD" w14:paraId="51F4B9CE" w14:textId="77777777" w:rsidTr="004601DD">
        <w:tc>
          <w:tcPr>
            <w:tcW w:w="1956" w:type="dxa"/>
          </w:tcPr>
          <w:p w14:paraId="2A84AC82" w14:textId="4E1381A9" w:rsidR="004601DD" w:rsidRDefault="004601DD" w:rsidP="004601DD">
            <w:pPr>
              <w:pStyle w:val="Table-Body-centred"/>
              <w:jc w:val="left"/>
              <w:rPr>
                <w:szCs w:val="22"/>
              </w:rPr>
            </w:pPr>
            <w:r w:rsidRPr="00B32002">
              <w:rPr>
                <w:szCs w:val="22"/>
              </w:rPr>
              <w:t>*Net blotch</w:t>
            </w:r>
          </w:p>
        </w:tc>
        <w:tc>
          <w:tcPr>
            <w:tcW w:w="943" w:type="dxa"/>
            <w:shd w:val="clear" w:color="auto" w:fill="BFBFBF" w:themeFill="background1" w:themeFillShade="BF"/>
          </w:tcPr>
          <w:p w14:paraId="3EDAC022" w14:textId="61C580ED"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6909A813" w14:textId="70EFF6BC" w:rsidR="004601DD" w:rsidRPr="00CB4FD5" w:rsidRDefault="004601DD" w:rsidP="004601DD">
            <w:pPr>
              <w:pStyle w:val="Table-Body-centred"/>
              <w:jc w:val="left"/>
              <w:rPr>
                <w:szCs w:val="22"/>
              </w:rPr>
            </w:pPr>
            <w:r>
              <w:rPr>
                <w:szCs w:val="22"/>
              </w:rPr>
              <w:t>No</w:t>
            </w:r>
          </w:p>
        </w:tc>
        <w:tc>
          <w:tcPr>
            <w:tcW w:w="942" w:type="dxa"/>
          </w:tcPr>
          <w:p w14:paraId="3281C4EF" w14:textId="299E0D79"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376CCB1C" w14:textId="5C42B372"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63B8B32F" w14:textId="05EAF788" w:rsidR="004601DD" w:rsidRPr="00CB4FD5" w:rsidRDefault="004601DD" w:rsidP="004601DD">
            <w:pPr>
              <w:pStyle w:val="Table-Body-centred"/>
              <w:jc w:val="left"/>
              <w:rPr>
                <w:szCs w:val="22"/>
              </w:rPr>
            </w:pPr>
            <w:r>
              <w:rPr>
                <w:szCs w:val="22"/>
              </w:rPr>
              <w:t>No</w:t>
            </w:r>
          </w:p>
        </w:tc>
        <w:tc>
          <w:tcPr>
            <w:tcW w:w="942" w:type="dxa"/>
          </w:tcPr>
          <w:p w14:paraId="3FBEECE3" w14:textId="6E30252B"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1A92A000" w14:textId="5C950F74"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0610EA2F" w14:textId="5D7EBDAA" w:rsidR="004601DD" w:rsidRPr="00CB4FD5" w:rsidRDefault="004601DD" w:rsidP="004601DD">
            <w:pPr>
              <w:pStyle w:val="Table-Body-centred"/>
              <w:jc w:val="left"/>
              <w:rPr>
                <w:szCs w:val="22"/>
              </w:rPr>
            </w:pPr>
            <w:r>
              <w:rPr>
                <w:szCs w:val="22"/>
              </w:rPr>
              <w:t>No</w:t>
            </w:r>
          </w:p>
        </w:tc>
      </w:tr>
      <w:tr w:rsidR="004601DD" w14:paraId="51C2D614" w14:textId="77777777" w:rsidTr="004601DD">
        <w:tc>
          <w:tcPr>
            <w:tcW w:w="1956" w:type="dxa"/>
          </w:tcPr>
          <w:p w14:paraId="2A63F9D1" w14:textId="49D7BCAE" w:rsidR="004601DD" w:rsidRDefault="004601DD" w:rsidP="004601DD">
            <w:pPr>
              <w:pStyle w:val="Table-Body-centred"/>
              <w:jc w:val="left"/>
              <w:rPr>
                <w:szCs w:val="22"/>
              </w:rPr>
            </w:pPr>
            <w:r w:rsidRPr="00B32002">
              <w:rPr>
                <w:szCs w:val="22"/>
              </w:rPr>
              <w:t xml:space="preserve">Fusarium ear blight </w:t>
            </w:r>
          </w:p>
        </w:tc>
        <w:tc>
          <w:tcPr>
            <w:tcW w:w="943" w:type="dxa"/>
          </w:tcPr>
          <w:p w14:paraId="587383B1" w14:textId="554C439A" w:rsidR="004601DD" w:rsidRPr="00CB4FD5" w:rsidRDefault="004601DD" w:rsidP="004601DD">
            <w:pPr>
              <w:pStyle w:val="Table-Body-centred"/>
              <w:jc w:val="left"/>
              <w:rPr>
                <w:szCs w:val="22"/>
              </w:rPr>
            </w:pPr>
            <w:r>
              <w:rPr>
                <w:szCs w:val="22"/>
              </w:rPr>
              <w:t>Yes</w:t>
            </w:r>
          </w:p>
        </w:tc>
        <w:tc>
          <w:tcPr>
            <w:tcW w:w="942" w:type="dxa"/>
          </w:tcPr>
          <w:p w14:paraId="6290030D" w14:textId="34A40D91"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49D1FD30" w14:textId="422F8BFA"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17EAF0C2" w14:textId="3C6B1F1B"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B22FF8B" w14:textId="1ABDC90A"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8B252C1" w14:textId="1DBAA147"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6C1DBF74" w14:textId="2BC10BA2"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4C46C365" w14:textId="0C237CDC" w:rsidR="004601DD" w:rsidRPr="00CB4FD5" w:rsidRDefault="004601DD" w:rsidP="004601DD">
            <w:pPr>
              <w:pStyle w:val="Table-Body-centred"/>
              <w:jc w:val="left"/>
              <w:rPr>
                <w:szCs w:val="22"/>
              </w:rPr>
            </w:pPr>
            <w:r>
              <w:rPr>
                <w:szCs w:val="22"/>
              </w:rPr>
              <w:t>No</w:t>
            </w:r>
          </w:p>
        </w:tc>
      </w:tr>
      <w:tr w:rsidR="004601DD" w14:paraId="7296E3F2" w14:textId="77777777" w:rsidTr="003948AE">
        <w:tc>
          <w:tcPr>
            <w:tcW w:w="1956" w:type="dxa"/>
          </w:tcPr>
          <w:p w14:paraId="50117823" w14:textId="4C79898D" w:rsidR="004601DD" w:rsidRDefault="004601DD" w:rsidP="004601DD">
            <w:pPr>
              <w:pStyle w:val="Table-Body-centred"/>
              <w:jc w:val="left"/>
              <w:rPr>
                <w:szCs w:val="22"/>
              </w:rPr>
            </w:pPr>
            <w:r w:rsidRPr="00B32002">
              <w:rPr>
                <w:szCs w:val="22"/>
              </w:rPr>
              <w:t>Green leaf area</w:t>
            </w:r>
          </w:p>
        </w:tc>
        <w:tc>
          <w:tcPr>
            <w:tcW w:w="943" w:type="dxa"/>
          </w:tcPr>
          <w:p w14:paraId="493AA4A4" w14:textId="349EECF8" w:rsidR="004601DD" w:rsidRPr="00CB4FD5" w:rsidRDefault="004601DD" w:rsidP="004601DD">
            <w:pPr>
              <w:pStyle w:val="Table-Body-centred"/>
              <w:jc w:val="left"/>
              <w:rPr>
                <w:szCs w:val="22"/>
              </w:rPr>
            </w:pPr>
            <w:r>
              <w:rPr>
                <w:szCs w:val="22"/>
              </w:rPr>
              <w:t>Yes</w:t>
            </w:r>
          </w:p>
        </w:tc>
        <w:tc>
          <w:tcPr>
            <w:tcW w:w="942" w:type="dxa"/>
          </w:tcPr>
          <w:p w14:paraId="69CAFDD2" w14:textId="1F6CC10B" w:rsidR="004601DD" w:rsidRPr="00CB4FD5" w:rsidRDefault="004601DD" w:rsidP="004601DD">
            <w:pPr>
              <w:pStyle w:val="Table-Body-centred"/>
              <w:jc w:val="left"/>
              <w:rPr>
                <w:szCs w:val="22"/>
              </w:rPr>
            </w:pPr>
            <w:r>
              <w:rPr>
                <w:szCs w:val="22"/>
              </w:rPr>
              <w:t>Yes</w:t>
            </w:r>
          </w:p>
        </w:tc>
        <w:tc>
          <w:tcPr>
            <w:tcW w:w="942" w:type="dxa"/>
          </w:tcPr>
          <w:p w14:paraId="2B783DC1" w14:textId="0B6AF815" w:rsidR="004601DD" w:rsidRPr="00CB4FD5" w:rsidRDefault="004601DD" w:rsidP="004601DD">
            <w:pPr>
              <w:pStyle w:val="Table-Body-centred"/>
              <w:jc w:val="left"/>
              <w:rPr>
                <w:szCs w:val="22"/>
              </w:rPr>
            </w:pPr>
            <w:r>
              <w:rPr>
                <w:szCs w:val="22"/>
              </w:rPr>
              <w:t>Yes</w:t>
            </w:r>
          </w:p>
        </w:tc>
        <w:tc>
          <w:tcPr>
            <w:tcW w:w="942" w:type="dxa"/>
          </w:tcPr>
          <w:p w14:paraId="3EE5CE22" w14:textId="432E7E32" w:rsidR="004601DD" w:rsidRPr="00CB4FD5" w:rsidRDefault="004601DD" w:rsidP="004601DD">
            <w:pPr>
              <w:pStyle w:val="Table-Body-centred"/>
              <w:jc w:val="left"/>
              <w:rPr>
                <w:szCs w:val="22"/>
              </w:rPr>
            </w:pPr>
            <w:r>
              <w:rPr>
                <w:szCs w:val="22"/>
              </w:rPr>
              <w:t>Yes</w:t>
            </w:r>
          </w:p>
        </w:tc>
        <w:tc>
          <w:tcPr>
            <w:tcW w:w="942" w:type="dxa"/>
          </w:tcPr>
          <w:p w14:paraId="1121D0F6" w14:textId="09C8CC65" w:rsidR="004601DD" w:rsidRPr="00CB4FD5" w:rsidRDefault="004601DD" w:rsidP="004601DD">
            <w:pPr>
              <w:pStyle w:val="Table-Body-centred"/>
              <w:jc w:val="left"/>
              <w:rPr>
                <w:szCs w:val="22"/>
              </w:rPr>
            </w:pPr>
            <w:r>
              <w:rPr>
                <w:szCs w:val="22"/>
              </w:rPr>
              <w:t>Yes</w:t>
            </w:r>
          </w:p>
        </w:tc>
        <w:tc>
          <w:tcPr>
            <w:tcW w:w="942" w:type="dxa"/>
          </w:tcPr>
          <w:p w14:paraId="595A2257" w14:textId="36B6D31D" w:rsidR="004601DD" w:rsidRPr="00CB4FD5" w:rsidRDefault="004601DD" w:rsidP="004601DD">
            <w:pPr>
              <w:pStyle w:val="Table-Body-centred"/>
              <w:jc w:val="left"/>
              <w:rPr>
                <w:szCs w:val="22"/>
              </w:rPr>
            </w:pPr>
            <w:r>
              <w:rPr>
                <w:szCs w:val="22"/>
              </w:rPr>
              <w:t>Yes</w:t>
            </w:r>
          </w:p>
        </w:tc>
        <w:tc>
          <w:tcPr>
            <w:tcW w:w="942" w:type="dxa"/>
          </w:tcPr>
          <w:p w14:paraId="71E44D8D" w14:textId="5916552F" w:rsidR="004601DD" w:rsidRPr="00CB4FD5" w:rsidRDefault="004601DD" w:rsidP="004601DD">
            <w:pPr>
              <w:pStyle w:val="Table-Body-centred"/>
              <w:jc w:val="left"/>
              <w:rPr>
                <w:szCs w:val="22"/>
              </w:rPr>
            </w:pPr>
            <w:r>
              <w:rPr>
                <w:szCs w:val="22"/>
              </w:rPr>
              <w:t>Yes</w:t>
            </w:r>
          </w:p>
        </w:tc>
        <w:tc>
          <w:tcPr>
            <w:tcW w:w="942" w:type="dxa"/>
          </w:tcPr>
          <w:p w14:paraId="5E801448" w14:textId="4351483A" w:rsidR="004601DD" w:rsidRPr="00CB4FD5" w:rsidRDefault="004601DD" w:rsidP="004601DD">
            <w:pPr>
              <w:pStyle w:val="Table-Body-centred"/>
              <w:jc w:val="left"/>
              <w:rPr>
                <w:szCs w:val="22"/>
              </w:rPr>
            </w:pPr>
            <w:r>
              <w:rPr>
                <w:szCs w:val="22"/>
              </w:rPr>
              <w:t>Yes</w:t>
            </w:r>
          </w:p>
        </w:tc>
      </w:tr>
      <w:tr w:rsidR="004601DD" w14:paraId="16CA89C8" w14:textId="77777777" w:rsidTr="004601DD">
        <w:tc>
          <w:tcPr>
            <w:tcW w:w="1956" w:type="dxa"/>
          </w:tcPr>
          <w:p w14:paraId="26B8FC01" w14:textId="61CE4B49" w:rsidR="004601DD" w:rsidRDefault="004601DD" w:rsidP="004601DD">
            <w:pPr>
              <w:pStyle w:val="Table-Body-centred"/>
              <w:jc w:val="left"/>
              <w:rPr>
                <w:szCs w:val="22"/>
              </w:rPr>
            </w:pPr>
            <w:r w:rsidRPr="00B32002">
              <w:rPr>
                <w:szCs w:val="22"/>
              </w:rPr>
              <w:t>Eyespot</w:t>
            </w:r>
          </w:p>
        </w:tc>
        <w:tc>
          <w:tcPr>
            <w:tcW w:w="943" w:type="dxa"/>
          </w:tcPr>
          <w:p w14:paraId="21A8713B" w14:textId="1C48A6D2" w:rsidR="004601DD" w:rsidRPr="00CB4FD5" w:rsidRDefault="004601DD" w:rsidP="004601DD">
            <w:pPr>
              <w:pStyle w:val="Table-Body-centred"/>
              <w:jc w:val="left"/>
              <w:rPr>
                <w:szCs w:val="22"/>
              </w:rPr>
            </w:pPr>
            <w:r>
              <w:rPr>
                <w:szCs w:val="22"/>
              </w:rPr>
              <w:t>Yes</w:t>
            </w:r>
          </w:p>
        </w:tc>
        <w:tc>
          <w:tcPr>
            <w:tcW w:w="942" w:type="dxa"/>
          </w:tcPr>
          <w:p w14:paraId="560CA71E" w14:textId="1D7ED3F2" w:rsidR="004601DD" w:rsidRPr="00CB4FD5" w:rsidRDefault="004601DD" w:rsidP="004601DD">
            <w:pPr>
              <w:pStyle w:val="Table-Body-centred"/>
              <w:jc w:val="left"/>
              <w:rPr>
                <w:szCs w:val="22"/>
              </w:rPr>
            </w:pPr>
            <w:r>
              <w:rPr>
                <w:szCs w:val="22"/>
              </w:rPr>
              <w:t>Yes</w:t>
            </w:r>
            <w:r w:rsidR="0062739A">
              <w:rPr>
                <w:szCs w:val="22"/>
              </w:rPr>
              <w:t xml:space="preserve"> </w:t>
            </w:r>
            <w:r w:rsidRPr="00B32002">
              <w:rPr>
                <w:szCs w:val="22"/>
              </w:rPr>
              <w:t>(AW)</w:t>
            </w:r>
          </w:p>
        </w:tc>
        <w:tc>
          <w:tcPr>
            <w:tcW w:w="942" w:type="dxa"/>
            <w:shd w:val="clear" w:color="auto" w:fill="BFBFBF" w:themeFill="background1" w:themeFillShade="BF"/>
          </w:tcPr>
          <w:p w14:paraId="3E741D10" w14:textId="01410CF0"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078BCFA0" w14:textId="292CCE62"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19A8D451" w14:textId="22EF384A"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CE5DAD3" w14:textId="4D4A9091"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1908C1B9" w14:textId="0929B03E"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FFC8D6D" w14:textId="7C94BCC0" w:rsidR="004601DD" w:rsidRPr="00CB4FD5" w:rsidRDefault="004601DD" w:rsidP="004601DD">
            <w:pPr>
              <w:pStyle w:val="Table-Body-centred"/>
              <w:jc w:val="left"/>
              <w:rPr>
                <w:szCs w:val="22"/>
              </w:rPr>
            </w:pPr>
            <w:r>
              <w:rPr>
                <w:szCs w:val="22"/>
              </w:rPr>
              <w:t>No</w:t>
            </w:r>
          </w:p>
        </w:tc>
      </w:tr>
      <w:tr w:rsidR="004601DD" w14:paraId="1AE7E379" w14:textId="77777777" w:rsidTr="004601DD">
        <w:tc>
          <w:tcPr>
            <w:tcW w:w="1956" w:type="dxa"/>
          </w:tcPr>
          <w:p w14:paraId="6DC75CC8" w14:textId="335B4E92" w:rsidR="004601DD" w:rsidRDefault="004601DD" w:rsidP="004601DD">
            <w:pPr>
              <w:pStyle w:val="Table-Body-centred"/>
              <w:jc w:val="left"/>
              <w:rPr>
                <w:szCs w:val="22"/>
              </w:rPr>
            </w:pPr>
            <w:r w:rsidRPr="00B32002">
              <w:rPr>
                <w:szCs w:val="22"/>
              </w:rPr>
              <w:t>Whiteheads %</w:t>
            </w:r>
          </w:p>
        </w:tc>
        <w:tc>
          <w:tcPr>
            <w:tcW w:w="943" w:type="dxa"/>
          </w:tcPr>
          <w:p w14:paraId="143F514E" w14:textId="75B3E336" w:rsidR="004601DD" w:rsidRPr="00CB4FD5" w:rsidRDefault="004601DD" w:rsidP="004601DD">
            <w:pPr>
              <w:pStyle w:val="Table-Body-centred"/>
              <w:jc w:val="left"/>
              <w:rPr>
                <w:szCs w:val="22"/>
              </w:rPr>
            </w:pPr>
            <w:r>
              <w:rPr>
                <w:szCs w:val="22"/>
              </w:rPr>
              <w:t>Yes</w:t>
            </w:r>
          </w:p>
        </w:tc>
        <w:tc>
          <w:tcPr>
            <w:tcW w:w="942" w:type="dxa"/>
          </w:tcPr>
          <w:p w14:paraId="5C1EDF7F" w14:textId="69D30702" w:rsidR="004601DD" w:rsidRPr="00CB4FD5" w:rsidRDefault="004601DD" w:rsidP="004601DD">
            <w:pPr>
              <w:pStyle w:val="Table-Body-centred"/>
              <w:jc w:val="left"/>
              <w:rPr>
                <w:szCs w:val="22"/>
              </w:rPr>
            </w:pPr>
            <w:r>
              <w:rPr>
                <w:szCs w:val="22"/>
              </w:rPr>
              <w:t>Yes</w:t>
            </w:r>
          </w:p>
        </w:tc>
        <w:tc>
          <w:tcPr>
            <w:tcW w:w="942" w:type="dxa"/>
            <w:shd w:val="clear" w:color="auto" w:fill="BFBFBF" w:themeFill="background1" w:themeFillShade="BF"/>
          </w:tcPr>
          <w:p w14:paraId="2770F3E3" w14:textId="53448D56"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334922C2" w14:textId="07EEFAE1"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17C73768" w14:textId="761B4D05"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50A55CD5" w14:textId="1066BD5E"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72E73F3A" w14:textId="507B7F10" w:rsidR="004601DD" w:rsidRPr="00CB4FD5" w:rsidRDefault="004601DD" w:rsidP="004601DD">
            <w:pPr>
              <w:pStyle w:val="Table-Body-centred"/>
              <w:jc w:val="left"/>
              <w:rPr>
                <w:szCs w:val="22"/>
              </w:rPr>
            </w:pPr>
            <w:r>
              <w:rPr>
                <w:szCs w:val="22"/>
              </w:rPr>
              <w:t>No</w:t>
            </w:r>
          </w:p>
        </w:tc>
        <w:tc>
          <w:tcPr>
            <w:tcW w:w="942" w:type="dxa"/>
            <w:shd w:val="clear" w:color="auto" w:fill="BFBFBF" w:themeFill="background1" w:themeFillShade="BF"/>
          </w:tcPr>
          <w:p w14:paraId="2C718AD5" w14:textId="2CC66055" w:rsidR="004601DD" w:rsidRPr="00CB4FD5" w:rsidRDefault="004601DD" w:rsidP="004601DD">
            <w:pPr>
              <w:pStyle w:val="Table-Body-centred"/>
              <w:jc w:val="left"/>
              <w:rPr>
                <w:szCs w:val="22"/>
              </w:rPr>
            </w:pPr>
            <w:r>
              <w:rPr>
                <w:szCs w:val="22"/>
              </w:rPr>
              <w:t>No</w:t>
            </w:r>
          </w:p>
        </w:tc>
      </w:tr>
    </w:tbl>
    <w:p w14:paraId="07B43BBB" w14:textId="77777777" w:rsidR="00402D55" w:rsidRPr="000567DD" w:rsidRDefault="00402D55" w:rsidP="00AC2DB2">
      <w:pPr>
        <w:pStyle w:val="BodyText"/>
        <w:keepLines/>
        <w:rPr>
          <w:rFonts w:ascii="Arial" w:hAnsi="Arial" w:cs="Arial"/>
          <w:color w:val="5F5F5F"/>
          <w:sz w:val="20"/>
          <w:lang w:eastAsia="en-GB"/>
        </w:rPr>
      </w:pPr>
    </w:p>
    <w:p w14:paraId="569F0F58" w14:textId="19D634E7" w:rsidR="00C23DDD" w:rsidRPr="00E63135" w:rsidRDefault="009E48D6" w:rsidP="00AC2DB2">
      <w:pPr>
        <w:pStyle w:val="BodyText"/>
        <w:keepLines/>
        <w:rPr>
          <w:rFonts w:ascii="Arial" w:hAnsi="Arial" w:cs="Arial"/>
          <w:color w:val="5F5F5F"/>
          <w:sz w:val="20"/>
          <w:lang w:eastAsia="en-GB"/>
        </w:rPr>
      </w:pPr>
      <w:r w:rsidRPr="000567DD">
        <w:rPr>
          <w:rFonts w:ascii="Arial" w:hAnsi="Arial" w:cs="Arial"/>
          <w:color w:val="5F5F5F"/>
          <w:sz w:val="20"/>
          <w:lang w:eastAsia="en-GB"/>
        </w:rPr>
        <w:t xml:space="preserve">Other diseases (e.g. septoria </w:t>
      </w:r>
      <w:proofErr w:type="spellStart"/>
      <w:r w:rsidRPr="000567DD">
        <w:rPr>
          <w:rFonts w:ascii="Arial" w:hAnsi="Arial" w:cs="Arial"/>
          <w:color w:val="5F5F5F"/>
          <w:sz w:val="20"/>
          <w:lang w:eastAsia="en-GB"/>
        </w:rPr>
        <w:t>nodorum</w:t>
      </w:r>
      <w:proofErr w:type="spellEnd"/>
      <w:r w:rsidRPr="000567DD">
        <w:rPr>
          <w:rFonts w:ascii="Arial" w:hAnsi="Arial" w:cs="Arial"/>
          <w:color w:val="5F5F5F"/>
          <w:sz w:val="20"/>
          <w:lang w:eastAsia="en-GB"/>
        </w:rPr>
        <w:t xml:space="preserve">, </w:t>
      </w:r>
      <w:proofErr w:type="spellStart"/>
      <w:r w:rsidRPr="000567DD">
        <w:rPr>
          <w:rFonts w:ascii="Arial" w:hAnsi="Arial" w:cs="Arial"/>
          <w:color w:val="5F5F5F"/>
          <w:sz w:val="20"/>
          <w:lang w:eastAsia="en-GB"/>
        </w:rPr>
        <w:t>cephalosporium</w:t>
      </w:r>
      <w:proofErr w:type="spellEnd"/>
      <w:r w:rsidRPr="000567DD">
        <w:rPr>
          <w:rFonts w:ascii="Arial" w:hAnsi="Arial" w:cs="Arial"/>
          <w:color w:val="5F5F5F"/>
          <w:sz w:val="20"/>
          <w:lang w:eastAsia="en-GB"/>
        </w:rPr>
        <w:t xml:space="preserve"> leaf stripe, sharp eyespot, leaf blotch of oats (</w:t>
      </w:r>
      <w:proofErr w:type="spellStart"/>
      <w:r w:rsidRPr="000567DD">
        <w:rPr>
          <w:rFonts w:ascii="Arial" w:hAnsi="Arial" w:cs="Arial"/>
          <w:i/>
          <w:iCs/>
          <w:color w:val="5F5F5F"/>
          <w:sz w:val="20"/>
          <w:lang w:eastAsia="en-GB"/>
        </w:rPr>
        <w:t>Pyrenophora</w:t>
      </w:r>
      <w:proofErr w:type="spellEnd"/>
      <w:r w:rsidRPr="000567DD">
        <w:rPr>
          <w:rFonts w:ascii="Arial" w:hAnsi="Arial" w:cs="Arial"/>
          <w:i/>
          <w:iCs/>
          <w:color w:val="5F5F5F"/>
          <w:sz w:val="20"/>
          <w:lang w:eastAsia="en-GB"/>
        </w:rPr>
        <w:t xml:space="preserve"> </w:t>
      </w:r>
      <w:proofErr w:type="spellStart"/>
      <w:r w:rsidRPr="000567DD">
        <w:rPr>
          <w:rFonts w:ascii="Arial" w:hAnsi="Arial" w:cs="Arial"/>
          <w:i/>
          <w:iCs/>
          <w:color w:val="5F5F5F"/>
          <w:sz w:val="20"/>
          <w:lang w:eastAsia="en-GB"/>
        </w:rPr>
        <w:t>avenae</w:t>
      </w:r>
      <w:proofErr w:type="spellEnd"/>
      <w:r w:rsidRPr="000567DD">
        <w:rPr>
          <w:rFonts w:ascii="Arial" w:hAnsi="Arial" w:cs="Arial"/>
          <w:color w:val="5F5F5F"/>
          <w:sz w:val="20"/>
          <w:lang w:eastAsia="en-GB"/>
        </w:rPr>
        <w:t>) septoria blotch of oats (</w:t>
      </w:r>
      <w:proofErr w:type="spellStart"/>
      <w:r w:rsidRPr="000567DD">
        <w:rPr>
          <w:rFonts w:ascii="Arial" w:hAnsi="Arial" w:cs="Arial"/>
          <w:i/>
          <w:iCs/>
          <w:color w:val="5F5F5F"/>
          <w:sz w:val="20"/>
          <w:lang w:eastAsia="en-GB"/>
        </w:rPr>
        <w:t>Parastagonospora</w:t>
      </w:r>
      <w:proofErr w:type="spellEnd"/>
      <w:r w:rsidRPr="000567DD">
        <w:rPr>
          <w:rFonts w:ascii="Arial" w:hAnsi="Arial" w:cs="Arial"/>
          <w:i/>
          <w:iCs/>
          <w:color w:val="5F5F5F"/>
          <w:sz w:val="20"/>
          <w:lang w:eastAsia="en-GB"/>
        </w:rPr>
        <w:t xml:space="preserve"> </w:t>
      </w:r>
      <w:proofErr w:type="spellStart"/>
      <w:r w:rsidRPr="000567DD">
        <w:rPr>
          <w:rFonts w:ascii="Arial" w:hAnsi="Arial" w:cs="Arial"/>
          <w:i/>
          <w:iCs/>
          <w:color w:val="5F5F5F"/>
          <w:sz w:val="20"/>
          <w:lang w:eastAsia="en-GB"/>
        </w:rPr>
        <w:t>avenae</w:t>
      </w:r>
      <w:proofErr w:type="spellEnd"/>
      <w:r w:rsidRPr="000567DD">
        <w:rPr>
          <w:rFonts w:ascii="Arial" w:hAnsi="Arial" w:cs="Arial"/>
          <w:color w:val="5F5F5F"/>
          <w:sz w:val="20"/>
          <w:lang w:eastAsia="en-GB"/>
        </w:rPr>
        <w:t>) must be assessed if there are clear varietal differences.</w:t>
      </w:r>
      <w:r w:rsidR="00D15C6B">
        <w:rPr>
          <w:rFonts w:ascii="Arial" w:hAnsi="Arial" w:cs="Arial"/>
          <w:color w:val="5F5F5F"/>
          <w:sz w:val="20"/>
          <w:lang w:eastAsia="en-GB"/>
        </w:rPr>
        <w:t xml:space="preserve"> </w:t>
      </w:r>
      <w:r w:rsidRPr="00D15C6B">
        <w:rPr>
          <w:rFonts w:ascii="Arial" w:hAnsi="Arial" w:cs="Arial"/>
          <w:color w:val="5F5F5F"/>
          <w:sz w:val="20"/>
          <w:lang w:eastAsia="en-GB"/>
        </w:rPr>
        <w:t xml:space="preserve">Please take photos of any natural fusarium infection at assessable levels and send them to </w:t>
      </w:r>
      <w:hyperlink r:id="rId18" w:history="1">
        <w:r w:rsidRPr="00CE56C5">
          <w:rPr>
            <w:rStyle w:val="Hyperlink"/>
            <w:rFonts w:ascii="Arial" w:hAnsi="Arial" w:cs="Arial"/>
            <w:b/>
            <w:bCs/>
            <w:sz w:val="20"/>
            <w:lang w:eastAsia="en-GB"/>
          </w:rPr>
          <w:t>trials@ahdb.org.uk</w:t>
        </w:r>
      </w:hyperlink>
      <w:r w:rsidRPr="00D15C6B">
        <w:rPr>
          <w:color w:val="5F5F5F"/>
          <w:lang w:eastAsia="en-GB"/>
        </w:rPr>
        <w:t xml:space="preserve">. </w:t>
      </w:r>
      <w:r w:rsidRPr="00D15C6B">
        <w:rPr>
          <w:rFonts w:ascii="Arial" w:hAnsi="Arial" w:cs="Arial"/>
          <w:color w:val="5F5F5F"/>
          <w:sz w:val="20"/>
          <w:lang w:eastAsia="en-GB"/>
        </w:rPr>
        <w:t>This will help determine whether we can use the assessment in the ratings.</w:t>
      </w:r>
    </w:p>
    <w:p w14:paraId="02F76D3D" w14:textId="65D9264C"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Timing of assessments</w:t>
      </w:r>
    </w:p>
    <w:p w14:paraId="69267641" w14:textId="48053982" w:rsidR="009E48D6" w:rsidRPr="006F5AC3" w:rsidRDefault="006F5AC3" w:rsidP="00AC2DB2">
      <w:pPr>
        <w:pStyle w:val="BodyText"/>
        <w:keepLines/>
        <w:rPr>
          <w:rFonts w:ascii="Arial" w:hAnsi="Arial" w:cs="Arial"/>
          <w:b/>
          <w:bCs/>
          <w:color w:val="5F5F5F"/>
          <w:sz w:val="20"/>
          <w:lang w:eastAsia="en-GB"/>
        </w:rPr>
      </w:pPr>
      <w:r w:rsidRPr="006F5AC3">
        <w:rPr>
          <w:rFonts w:ascii="Arial" w:hAnsi="Arial" w:cs="Arial"/>
          <w:b/>
          <w:bCs/>
          <w:color w:val="5F5F5F"/>
          <w:sz w:val="20"/>
          <w:lang w:eastAsia="en-GB"/>
        </w:rPr>
        <w:t xml:space="preserve">Table </w:t>
      </w:r>
      <w:r w:rsidR="00162E4C">
        <w:rPr>
          <w:rFonts w:ascii="Arial" w:hAnsi="Arial" w:cs="Arial"/>
          <w:b/>
          <w:bCs/>
          <w:color w:val="5F5F5F"/>
          <w:sz w:val="20"/>
          <w:lang w:eastAsia="en-GB"/>
        </w:rPr>
        <w:t>13</w:t>
      </w:r>
      <w:r w:rsidRPr="006F5AC3">
        <w:rPr>
          <w:rFonts w:ascii="Arial" w:hAnsi="Arial" w:cs="Arial"/>
          <w:b/>
          <w:bCs/>
          <w:color w:val="5F5F5F"/>
          <w:sz w:val="20"/>
          <w:lang w:eastAsia="en-GB"/>
        </w:rPr>
        <w:t xml:space="preserve"> – </w:t>
      </w:r>
      <w:r w:rsidR="00E503CE">
        <w:rPr>
          <w:rFonts w:ascii="Arial" w:hAnsi="Arial" w:cs="Arial"/>
          <w:b/>
          <w:bCs/>
          <w:color w:val="5F5F5F"/>
          <w:sz w:val="20"/>
          <w:lang w:eastAsia="en-GB"/>
        </w:rPr>
        <w:t xml:space="preserve">summary of timing of </w:t>
      </w:r>
      <w:r w:rsidRPr="006F5AC3">
        <w:rPr>
          <w:rFonts w:ascii="Arial" w:hAnsi="Arial" w:cs="Arial"/>
          <w:b/>
          <w:bCs/>
          <w:color w:val="5F5F5F"/>
          <w:sz w:val="20"/>
          <w:lang w:eastAsia="en-GB"/>
        </w:rPr>
        <w:t>assessment</w:t>
      </w:r>
      <w:r w:rsidR="00E503CE">
        <w:rPr>
          <w:rFonts w:ascii="Arial" w:hAnsi="Arial" w:cs="Arial"/>
          <w:b/>
          <w:bCs/>
          <w:color w:val="5F5F5F"/>
          <w:sz w:val="20"/>
          <w:lang w:eastAsia="en-GB"/>
        </w:rPr>
        <w:t>s</w:t>
      </w:r>
    </w:p>
    <w:tbl>
      <w:tblPr>
        <w:tblW w:w="9209" w:type="dxa"/>
        <w:tblLayout w:type="fixed"/>
        <w:tblLook w:val="0000" w:firstRow="0" w:lastRow="0" w:firstColumn="0" w:lastColumn="0" w:noHBand="0" w:noVBand="0"/>
      </w:tblPr>
      <w:tblGrid>
        <w:gridCol w:w="1567"/>
        <w:gridCol w:w="7642"/>
      </w:tblGrid>
      <w:tr w:rsidR="00962C18" w:rsidRPr="00237051" w14:paraId="63E8640D" w14:textId="77777777" w:rsidTr="00797912">
        <w:trPr>
          <w:trHeight w:val="596"/>
        </w:trPr>
        <w:tc>
          <w:tcPr>
            <w:tcW w:w="1567" w:type="dxa"/>
            <w:tcBorders>
              <w:top w:val="single" w:sz="4" w:space="0" w:color="auto"/>
              <w:left w:val="single" w:sz="4" w:space="0" w:color="auto"/>
              <w:bottom w:val="single" w:sz="4" w:space="0" w:color="auto"/>
              <w:right w:val="single" w:sz="4" w:space="0" w:color="auto"/>
            </w:tcBorders>
            <w:shd w:val="clear" w:color="auto" w:fill="E9F4FC"/>
          </w:tcPr>
          <w:p w14:paraId="2C07E166" w14:textId="146A61B3" w:rsidR="00962C18" w:rsidRPr="00962C18" w:rsidRDefault="00962C18" w:rsidP="00AC2DB2">
            <w:pPr>
              <w:pStyle w:val="Tableheading"/>
              <w:jc w:val="left"/>
            </w:pPr>
            <w:r>
              <w:t>Growth stage</w:t>
            </w:r>
          </w:p>
        </w:tc>
        <w:tc>
          <w:tcPr>
            <w:tcW w:w="7642" w:type="dxa"/>
            <w:tcBorders>
              <w:top w:val="single" w:sz="4" w:space="0" w:color="auto"/>
              <w:left w:val="single" w:sz="4" w:space="0" w:color="auto"/>
              <w:bottom w:val="single" w:sz="4" w:space="0" w:color="auto"/>
              <w:right w:val="single" w:sz="4" w:space="0" w:color="auto"/>
            </w:tcBorders>
            <w:shd w:val="clear" w:color="auto" w:fill="E9F4FC"/>
          </w:tcPr>
          <w:p w14:paraId="455EE0F1" w14:textId="246C2898" w:rsidR="00962C18" w:rsidRPr="00962C18" w:rsidRDefault="00962C18" w:rsidP="00AC2DB2">
            <w:pPr>
              <w:pStyle w:val="Tableheading"/>
              <w:jc w:val="left"/>
            </w:pPr>
            <w:r>
              <w:t>Assessment details</w:t>
            </w:r>
          </w:p>
        </w:tc>
      </w:tr>
      <w:tr w:rsidR="00962C18" w:rsidRPr="00237051" w14:paraId="3A8E1DB3" w14:textId="77777777" w:rsidTr="00797912">
        <w:trPr>
          <w:trHeight w:val="596"/>
        </w:trPr>
        <w:tc>
          <w:tcPr>
            <w:tcW w:w="1567" w:type="dxa"/>
            <w:tcBorders>
              <w:top w:val="single" w:sz="4" w:space="0" w:color="auto"/>
              <w:left w:val="single" w:sz="4" w:space="0" w:color="auto"/>
              <w:bottom w:val="single" w:sz="4" w:space="0" w:color="auto"/>
              <w:right w:val="single" w:sz="4" w:space="0" w:color="auto"/>
            </w:tcBorders>
          </w:tcPr>
          <w:p w14:paraId="6DB574BC" w14:textId="75E0F5B3" w:rsidR="00962C18" w:rsidRPr="00AB7A31" w:rsidRDefault="00962C18" w:rsidP="00AC2DB2">
            <w:pPr>
              <w:pStyle w:val="Table-Body-centred"/>
              <w:jc w:val="left"/>
              <w:rPr>
                <w:szCs w:val="22"/>
              </w:rPr>
            </w:pPr>
            <w:r w:rsidRPr="00AB7A31">
              <w:rPr>
                <w:szCs w:val="22"/>
              </w:rPr>
              <w:t>At or slightly before GS31</w:t>
            </w:r>
          </w:p>
        </w:tc>
        <w:tc>
          <w:tcPr>
            <w:tcW w:w="7642" w:type="dxa"/>
            <w:tcBorders>
              <w:top w:val="single" w:sz="4" w:space="0" w:color="auto"/>
              <w:left w:val="single" w:sz="4" w:space="0" w:color="auto"/>
              <w:bottom w:val="single" w:sz="4" w:space="0" w:color="auto"/>
              <w:right w:val="single" w:sz="4" w:space="0" w:color="auto"/>
            </w:tcBorders>
          </w:tcPr>
          <w:p w14:paraId="760D1842" w14:textId="77777777" w:rsidR="00962C18" w:rsidRPr="00237051" w:rsidRDefault="00962C18" w:rsidP="00AC2DB2">
            <w:pPr>
              <w:pStyle w:val="Table-Body-centred"/>
              <w:jc w:val="left"/>
              <w:rPr>
                <w:szCs w:val="22"/>
              </w:rPr>
            </w:pPr>
            <w:r w:rsidRPr="00237051">
              <w:rPr>
                <w:szCs w:val="22"/>
              </w:rPr>
              <w:t xml:space="preserve">Record foliar disease if moderate infections (around 5%) occur in any plot. </w:t>
            </w:r>
          </w:p>
          <w:p w14:paraId="654C48B4" w14:textId="77777777" w:rsidR="00962C18" w:rsidRPr="00237051" w:rsidRDefault="00962C18" w:rsidP="00AC2DB2">
            <w:pPr>
              <w:pStyle w:val="Table-Body-centred"/>
              <w:jc w:val="left"/>
              <w:rPr>
                <w:szCs w:val="22"/>
              </w:rPr>
            </w:pPr>
          </w:p>
        </w:tc>
      </w:tr>
      <w:tr w:rsidR="009E48D6" w:rsidRPr="00237051" w14:paraId="2105E532" w14:textId="77777777" w:rsidTr="00797912">
        <w:trPr>
          <w:trHeight w:val="844"/>
        </w:trPr>
        <w:tc>
          <w:tcPr>
            <w:tcW w:w="1567" w:type="dxa"/>
            <w:tcBorders>
              <w:top w:val="single" w:sz="4" w:space="0" w:color="auto"/>
              <w:left w:val="single" w:sz="4" w:space="0" w:color="auto"/>
              <w:bottom w:val="single" w:sz="4" w:space="0" w:color="auto"/>
              <w:right w:val="single" w:sz="4" w:space="0" w:color="auto"/>
            </w:tcBorders>
          </w:tcPr>
          <w:p w14:paraId="6113BE49" w14:textId="77777777" w:rsidR="009E48D6" w:rsidRPr="00237051" w:rsidRDefault="009E48D6" w:rsidP="00AC2DB2">
            <w:pPr>
              <w:pStyle w:val="Table-Body-centred"/>
              <w:jc w:val="left"/>
              <w:rPr>
                <w:szCs w:val="22"/>
              </w:rPr>
            </w:pPr>
            <w:r w:rsidRPr="00AB7A31">
              <w:rPr>
                <w:szCs w:val="22"/>
              </w:rPr>
              <w:t>GS30–45</w:t>
            </w:r>
          </w:p>
        </w:tc>
        <w:tc>
          <w:tcPr>
            <w:tcW w:w="7642" w:type="dxa"/>
            <w:tcBorders>
              <w:top w:val="single" w:sz="4" w:space="0" w:color="auto"/>
              <w:left w:val="single" w:sz="4" w:space="0" w:color="auto"/>
              <w:bottom w:val="single" w:sz="4" w:space="0" w:color="auto"/>
              <w:right w:val="single" w:sz="4" w:space="0" w:color="auto"/>
            </w:tcBorders>
          </w:tcPr>
          <w:p w14:paraId="13939D4A" w14:textId="77777777" w:rsidR="009E48D6" w:rsidRPr="00237051" w:rsidRDefault="009E48D6" w:rsidP="00AC2DB2">
            <w:pPr>
              <w:pStyle w:val="Table-Body-centred"/>
              <w:jc w:val="left"/>
              <w:rPr>
                <w:szCs w:val="22"/>
              </w:rPr>
            </w:pPr>
            <w:r w:rsidRPr="00AB7A31">
              <w:rPr>
                <w:szCs w:val="22"/>
              </w:rPr>
              <w:t>Winter barley only</w:t>
            </w:r>
            <w:r w:rsidRPr="00237051">
              <w:rPr>
                <w:szCs w:val="22"/>
              </w:rPr>
              <w:t xml:space="preserve">. Check carefully for </w:t>
            </w:r>
            <w:proofErr w:type="spellStart"/>
            <w:r w:rsidRPr="00237051">
              <w:rPr>
                <w:szCs w:val="22"/>
              </w:rPr>
              <w:t>rhynchosporium</w:t>
            </w:r>
            <w:proofErr w:type="spellEnd"/>
            <w:r w:rsidRPr="00237051">
              <w:rPr>
                <w:szCs w:val="22"/>
              </w:rPr>
              <w:t xml:space="preserve"> infection and record all plots if any infection is seen within a treatment (i.e. there is no need to record treated plots if disease has been controlled by an earlier fungicide application).</w:t>
            </w:r>
          </w:p>
        </w:tc>
      </w:tr>
      <w:tr w:rsidR="009E48D6" w:rsidRPr="00237051" w14:paraId="78D8CECC" w14:textId="77777777" w:rsidTr="00797912">
        <w:trPr>
          <w:trHeight w:val="950"/>
        </w:trPr>
        <w:tc>
          <w:tcPr>
            <w:tcW w:w="1567" w:type="dxa"/>
            <w:tcBorders>
              <w:top w:val="single" w:sz="4" w:space="0" w:color="auto"/>
              <w:left w:val="single" w:sz="4" w:space="0" w:color="auto"/>
              <w:bottom w:val="single" w:sz="4" w:space="0" w:color="auto"/>
              <w:right w:val="single" w:sz="4" w:space="0" w:color="auto"/>
            </w:tcBorders>
          </w:tcPr>
          <w:p w14:paraId="138CDE17" w14:textId="77777777" w:rsidR="009E48D6" w:rsidRPr="00237051" w:rsidRDefault="009E48D6" w:rsidP="00AC2DB2">
            <w:pPr>
              <w:pStyle w:val="Table-Body-centred"/>
              <w:jc w:val="left"/>
              <w:rPr>
                <w:szCs w:val="22"/>
              </w:rPr>
            </w:pPr>
            <w:r w:rsidRPr="00237051">
              <w:rPr>
                <w:szCs w:val="22"/>
              </w:rPr>
              <w:t>GS31</w:t>
            </w:r>
            <w:r w:rsidRPr="0053201D">
              <w:rPr>
                <w:szCs w:val="22"/>
              </w:rPr>
              <w:t>–</w:t>
            </w:r>
            <w:r>
              <w:rPr>
                <w:szCs w:val="22"/>
              </w:rPr>
              <w:t>55</w:t>
            </w:r>
          </w:p>
        </w:tc>
        <w:tc>
          <w:tcPr>
            <w:tcW w:w="7642" w:type="dxa"/>
            <w:tcBorders>
              <w:top w:val="single" w:sz="4" w:space="0" w:color="auto"/>
              <w:left w:val="single" w:sz="4" w:space="0" w:color="auto"/>
              <w:bottom w:val="single" w:sz="4" w:space="0" w:color="auto"/>
              <w:right w:val="single" w:sz="4" w:space="0" w:color="auto"/>
            </w:tcBorders>
          </w:tcPr>
          <w:p w14:paraId="512AFA80" w14:textId="77777777" w:rsidR="009E48D6" w:rsidRPr="00237051" w:rsidRDefault="009E48D6" w:rsidP="00AC2DB2">
            <w:pPr>
              <w:pStyle w:val="Table-Body-centred"/>
              <w:jc w:val="left"/>
              <w:rPr>
                <w:szCs w:val="22"/>
              </w:rPr>
            </w:pPr>
            <w:r w:rsidRPr="00237051">
              <w:rPr>
                <w:szCs w:val="22"/>
              </w:rPr>
              <w:t>An assessment of foliar disease is required if moderate infections (around 5% in untreated plots or 2% in treated plots) develop in any plot.</w:t>
            </w:r>
            <w:r w:rsidRPr="00AB7A31">
              <w:rPr>
                <w:szCs w:val="22"/>
              </w:rPr>
              <w:t xml:space="preserve"> </w:t>
            </w:r>
            <w:r w:rsidRPr="005D2730">
              <w:rPr>
                <w:szCs w:val="22"/>
              </w:rPr>
              <w:t>Once infection reaches 5% assessments should be done at least every two weeks, depending on crop and disease progression.</w:t>
            </w:r>
          </w:p>
        </w:tc>
      </w:tr>
      <w:tr w:rsidR="009E48D6" w:rsidRPr="00237051" w14:paraId="6F13BBF4" w14:textId="77777777" w:rsidTr="00797912">
        <w:trPr>
          <w:trHeight w:val="1491"/>
        </w:trPr>
        <w:tc>
          <w:tcPr>
            <w:tcW w:w="1567" w:type="dxa"/>
            <w:tcBorders>
              <w:top w:val="single" w:sz="4" w:space="0" w:color="auto"/>
              <w:left w:val="single" w:sz="4" w:space="0" w:color="auto"/>
              <w:bottom w:val="single" w:sz="4" w:space="0" w:color="auto"/>
              <w:right w:val="single" w:sz="4" w:space="0" w:color="auto"/>
            </w:tcBorders>
          </w:tcPr>
          <w:p w14:paraId="14D78306" w14:textId="77777777" w:rsidR="009E48D6" w:rsidRPr="00237051" w:rsidRDefault="009E48D6" w:rsidP="00AC2DB2">
            <w:pPr>
              <w:pStyle w:val="Table-Body-centred"/>
              <w:jc w:val="left"/>
              <w:rPr>
                <w:szCs w:val="22"/>
              </w:rPr>
            </w:pPr>
            <w:r w:rsidRPr="00237051">
              <w:rPr>
                <w:szCs w:val="22"/>
              </w:rPr>
              <w:t>GS</w:t>
            </w:r>
            <w:r>
              <w:rPr>
                <w:szCs w:val="22"/>
              </w:rPr>
              <w:t>55</w:t>
            </w:r>
            <w:r w:rsidRPr="0053201D">
              <w:rPr>
                <w:szCs w:val="22"/>
              </w:rPr>
              <w:t>–</w:t>
            </w:r>
            <w:r w:rsidRPr="00237051">
              <w:rPr>
                <w:szCs w:val="22"/>
              </w:rPr>
              <w:t>80</w:t>
            </w:r>
          </w:p>
        </w:tc>
        <w:tc>
          <w:tcPr>
            <w:tcW w:w="7642" w:type="dxa"/>
            <w:tcBorders>
              <w:top w:val="single" w:sz="4" w:space="0" w:color="auto"/>
              <w:left w:val="single" w:sz="4" w:space="0" w:color="auto"/>
              <w:bottom w:val="single" w:sz="4" w:space="0" w:color="auto"/>
              <w:right w:val="single" w:sz="4" w:space="0" w:color="auto"/>
            </w:tcBorders>
          </w:tcPr>
          <w:p w14:paraId="2AD601E7" w14:textId="130DE9F9" w:rsidR="009E48D6" w:rsidRPr="00237051" w:rsidRDefault="009E48D6" w:rsidP="00AC2DB2">
            <w:pPr>
              <w:pStyle w:val="Table-Body-centred"/>
              <w:jc w:val="left"/>
              <w:rPr>
                <w:szCs w:val="22"/>
              </w:rPr>
            </w:pPr>
            <w:r w:rsidRPr="00237051">
              <w:rPr>
                <w:szCs w:val="22"/>
              </w:rPr>
              <w:t xml:space="preserve">Assess all foliar diseases that reach 5% infection in any one plot during this period.  </w:t>
            </w:r>
            <w:r w:rsidRPr="005D2730">
              <w:rPr>
                <w:szCs w:val="22"/>
              </w:rPr>
              <w:t>Once 5% is reached, aim to assess the trial every two weeks, or frequently enough so that meaningful disease scores can be obtained i.e. the progression of the disease from one assessment to another can be tracked. This may mean visiting the trial more than every 2 weeks, or less than every 2 weeks.</w:t>
            </w:r>
            <w:r w:rsidRPr="00AB7A31">
              <w:rPr>
                <w:szCs w:val="22"/>
              </w:rPr>
              <w:t xml:space="preserve"> </w:t>
            </w:r>
            <w:r w:rsidRPr="00237051">
              <w:rPr>
                <w:szCs w:val="22"/>
              </w:rPr>
              <w:t>It may be appropriate to assess different diseases at different stages within this period (e.g. mildew might be better assessed relatively early and brown rust late</w:t>
            </w:r>
            <w:r>
              <w:rPr>
                <w:szCs w:val="22"/>
              </w:rPr>
              <w:t>r</w:t>
            </w:r>
            <w:r w:rsidRPr="00237051">
              <w:rPr>
                <w:szCs w:val="22"/>
              </w:rPr>
              <w:t>).</w:t>
            </w:r>
          </w:p>
        </w:tc>
      </w:tr>
    </w:tbl>
    <w:p w14:paraId="2536D370" w14:textId="77777777" w:rsidR="009E48D6" w:rsidRDefault="009E48D6" w:rsidP="00AC2DB2">
      <w:pPr>
        <w:pStyle w:val="BodyText"/>
        <w:keepLines/>
        <w:rPr>
          <w:rFonts w:ascii="Arial" w:hAnsi="Arial" w:cs="Arial"/>
          <w:color w:val="5F5F5F"/>
          <w:sz w:val="20"/>
          <w:lang w:eastAsia="en-GB"/>
        </w:rPr>
      </w:pPr>
    </w:p>
    <w:p w14:paraId="574C33AA" w14:textId="77777777" w:rsidR="00401D9D" w:rsidRDefault="00401D9D" w:rsidP="00AC2DB2">
      <w:pPr>
        <w:pStyle w:val="BodyText"/>
        <w:keepLines/>
        <w:rPr>
          <w:rFonts w:ascii="Arial" w:hAnsi="Arial" w:cs="Arial"/>
          <w:color w:val="5F5F5F"/>
          <w:sz w:val="20"/>
          <w:lang w:eastAsia="en-GB"/>
        </w:rPr>
      </w:pPr>
    </w:p>
    <w:p w14:paraId="285B4FA1" w14:textId="112F1BDA" w:rsidR="00C50949" w:rsidRDefault="00962C18" w:rsidP="00AC2DB2">
      <w:pPr>
        <w:pStyle w:val="BodyText"/>
        <w:keepLines/>
        <w:rPr>
          <w:rFonts w:ascii="Arial" w:hAnsi="Arial" w:cs="Arial"/>
          <w:color w:val="5F5F5F"/>
          <w:sz w:val="20"/>
          <w:lang w:eastAsia="en-GB"/>
        </w:rPr>
      </w:pPr>
      <w:r>
        <w:rPr>
          <w:rFonts w:ascii="Arial" w:hAnsi="Arial" w:cs="Arial"/>
          <w:color w:val="5F5F5F"/>
          <w:sz w:val="20"/>
          <w:lang w:eastAsia="en-GB"/>
        </w:rPr>
        <w:t>Notes</w:t>
      </w:r>
    </w:p>
    <w:p w14:paraId="3A6836CF" w14:textId="77777777" w:rsidR="00962C18" w:rsidRDefault="00962C18">
      <w:pPr>
        <w:pStyle w:val="BodyText"/>
        <w:keepLines/>
        <w:numPr>
          <w:ilvl w:val="0"/>
          <w:numId w:val="28"/>
        </w:numPr>
        <w:rPr>
          <w:rFonts w:ascii="Arial" w:hAnsi="Arial" w:cs="Arial"/>
          <w:color w:val="5F5F5F"/>
          <w:sz w:val="20"/>
          <w:lang w:eastAsia="en-GB"/>
        </w:rPr>
      </w:pPr>
      <w:r w:rsidRPr="00962C18">
        <w:rPr>
          <w:rFonts w:ascii="Arial" w:hAnsi="Arial" w:cs="Arial"/>
          <w:color w:val="5F5F5F"/>
          <w:sz w:val="20"/>
          <w:lang w:eastAsia="en-GB"/>
        </w:rPr>
        <w:t>When assessing diseases also record the percentage green leaf area (Green Leaf Area%) remaining on the leaves being assessed. If disease levels are too low for an assessment, please record this in the trial diary.</w:t>
      </w:r>
    </w:p>
    <w:p w14:paraId="7D94F45D" w14:textId="77777777" w:rsidR="00962C18" w:rsidRPr="00962C18" w:rsidRDefault="00962C18" w:rsidP="00AC2DB2">
      <w:pPr>
        <w:pStyle w:val="BodyText"/>
        <w:keepLines/>
        <w:ind w:left="720"/>
        <w:rPr>
          <w:rFonts w:ascii="Arial" w:hAnsi="Arial" w:cs="Arial"/>
          <w:color w:val="5F5F5F"/>
          <w:sz w:val="20"/>
          <w:lang w:eastAsia="en-GB"/>
        </w:rPr>
      </w:pPr>
    </w:p>
    <w:p w14:paraId="7B29E47A" w14:textId="540A69FA" w:rsidR="00401D9D" w:rsidRDefault="00962C18">
      <w:pPr>
        <w:pStyle w:val="BodyText"/>
        <w:keepLines/>
        <w:numPr>
          <w:ilvl w:val="0"/>
          <w:numId w:val="28"/>
        </w:numPr>
        <w:rPr>
          <w:rFonts w:ascii="Arial" w:hAnsi="Arial" w:cs="Arial"/>
          <w:color w:val="5F5F5F"/>
          <w:sz w:val="20"/>
          <w:lang w:eastAsia="en-GB"/>
        </w:rPr>
      </w:pPr>
      <w:r w:rsidRPr="00962C18">
        <w:rPr>
          <w:rFonts w:ascii="Arial" w:hAnsi="Arial" w:cs="Arial"/>
          <w:color w:val="5F5F5F"/>
          <w:sz w:val="20"/>
          <w:lang w:eastAsia="en-GB"/>
        </w:rPr>
        <w:t>Please record on the disease assessment tab if a plot is significantly more gappy than others in the trial, or if it is waterlogged. This may mean some data for certain diseases cannot be used.</w:t>
      </w:r>
    </w:p>
    <w:p w14:paraId="31B1CBEE" w14:textId="77777777" w:rsidR="00DA1A7F" w:rsidRDefault="00DA1A7F" w:rsidP="00401D9D">
      <w:pPr>
        <w:pStyle w:val="ListParagraph"/>
      </w:pPr>
    </w:p>
    <w:p w14:paraId="13758FB8" w14:textId="77777777" w:rsidR="00DA1A7F" w:rsidRDefault="00DA1A7F" w:rsidP="00401D9D">
      <w:pPr>
        <w:pStyle w:val="ListParagraph"/>
      </w:pPr>
    </w:p>
    <w:p w14:paraId="292FBFB5" w14:textId="77777777" w:rsidR="00DA1A7F" w:rsidRDefault="00DA1A7F" w:rsidP="00401D9D">
      <w:pPr>
        <w:pStyle w:val="ListParagraph"/>
      </w:pPr>
    </w:p>
    <w:p w14:paraId="75E212DE" w14:textId="77777777" w:rsidR="00401D9D" w:rsidRPr="00401D9D" w:rsidRDefault="00401D9D" w:rsidP="00401D9D">
      <w:pPr>
        <w:pStyle w:val="BodyText"/>
        <w:keepLines/>
        <w:ind w:left="720"/>
        <w:rPr>
          <w:rFonts w:ascii="Arial" w:hAnsi="Arial" w:cs="Arial"/>
          <w:color w:val="5F5F5F"/>
          <w:sz w:val="20"/>
          <w:lang w:eastAsia="en-GB"/>
        </w:rPr>
      </w:pPr>
    </w:p>
    <w:p w14:paraId="06D4B2F8" w14:textId="5080E04E"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lastRenderedPageBreak/>
        <w:t>Assessment keys</w:t>
      </w:r>
    </w:p>
    <w:p w14:paraId="151BC1DA" w14:textId="4F0E48DA" w:rsidR="009E48D6" w:rsidRDefault="009E48D6" w:rsidP="00AC2DB2">
      <w:pPr>
        <w:pStyle w:val="BodyText"/>
        <w:keepLines/>
        <w:rPr>
          <w:rFonts w:ascii="Arial" w:hAnsi="Arial" w:cs="Arial"/>
          <w:color w:val="5F5F5F"/>
          <w:sz w:val="20"/>
          <w:lang w:eastAsia="en-GB"/>
        </w:rPr>
      </w:pPr>
      <w:r w:rsidRPr="00F439EF">
        <w:rPr>
          <w:rFonts w:ascii="Arial" w:hAnsi="Arial" w:cs="Arial"/>
          <w:color w:val="5F5F5F"/>
          <w:sz w:val="20"/>
          <w:lang w:eastAsia="en-GB"/>
        </w:rPr>
        <w:t xml:space="preserve">The </w:t>
      </w:r>
      <w:r w:rsidR="00E503CE">
        <w:rPr>
          <w:rFonts w:ascii="Arial" w:hAnsi="Arial" w:cs="Arial"/>
          <w:color w:val="5F5F5F"/>
          <w:sz w:val="20"/>
          <w:lang w:eastAsia="en-GB"/>
        </w:rPr>
        <w:t xml:space="preserve">assessment keys in table 14 below should be used: </w:t>
      </w:r>
    </w:p>
    <w:p w14:paraId="482C5A44" w14:textId="77777777" w:rsidR="00E503CE" w:rsidRDefault="00E503CE" w:rsidP="00AC2DB2">
      <w:pPr>
        <w:pStyle w:val="BodyText"/>
        <w:keepLines/>
        <w:rPr>
          <w:rFonts w:ascii="Arial" w:hAnsi="Arial" w:cs="Arial"/>
          <w:color w:val="5F5F5F"/>
          <w:sz w:val="20"/>
          <w:lang w:eastAsia="en-GB"/>
        </w:rPr>
      </w:pPr>
    </w:p>
    <w:p w14:paraId="6B020C08" w14:textId="2B849690" w:rsidR="00E503CE" w:rsidRPr="00E503CE" w:rsidRDefault="00E503CE" w:rsidP="00AC2DB2">
      <w:pPr>
        <w:pStyle w:val="BodyText"/>
        <w:keepLines/>
        <w:rPr>
          <w:rFonts w:ascii="Arial" w:hAnsi="Arial" w:cs="Arial"/>
          <w:b/>
          <w:bCs/>
          <w:color w:val="5F5F5F"/>
          <w:sz w:val="20"/>
          <w:lang w:eastAsia="en-GB"/>
        </w:rPr>
      </w:pPr>
      <w:r w:rsidRPr="00E503CE">
        <w:rPr>
          <w:rFonts w:ascii="Arial" w:hAnsi="Arial" w:cs="Arial"/>
          <w:b/>
          <w:bCs/>
          <w:color w:val="5F5F5F"/>
          <w:sz w:val="20"/>
          <w:lang w:eastAsia="en-GB"/>
        </w:rPr>
        <w:t>Table 14 – assessment keys to be used</w:t>
      </w:r>
    </w:p>
    <w:tbl>
      <w:tblPr>
        <w:tblW w:w="9209" w:type="dxa"/>
        <w:tblLayout w:type="fixed"/>
        <w:tblLook w:val="0000" w:firstRow="0" w:lastRow="0" w:firstColumn="0" w:lastColumn="0" w:noHBand="0" w:noVBand="0"/>
      </w:tblPr>
      <w:tblGrid>
        <w:gridCol w:w="3397"/>
        <w:gridCol w:w="5812"/>
      </w:tblGrid>
      <w:tr w:rsidR="00E503CE" w:rsidRPr="00962C18" w14:paraId="3E54097D" w14:textId="77777777" w:rsidTr="00AD73F3">
        <w:trPr>
          <w:trHeight w:val="596"/>
        </w:trPr>
        <w:tc>
          <w:tcPr>
            <w:tcW w:w="3397" w:type="dxa"/>
            <w:tcBorders>
              <w:top w:val="single" w:sz="4" w:space="0" w:color="auto"/>
              <w:left w:val="single" w:sz="4" w:space="0" w:color="auto"/>
              <w:bottom w:val="single" w:sz="4" w:space="0" w:color="auto"/>
              <w:right w:val="single" w:sz="4" w:space="0" w:color="auto"/>
            </w:tcBorders>
            <w:shd w:val="clear" w:color="auto" w:fill="E9F4FC"/>
          </w:tcPr>
          <w:p w14:paraId="663FAA65" w14:textId="7B8EDAA7" w:rsidR="00E503CE" w:rsidRPr="00962C18" w:rsidRDefault="00E503CE" w:rsidP="00AC2DB2">
            <w:pPr>
              <w:pStyle w:val="Tableheading"/>
              <w:jc w:val="left"/>
            </w:pPr>
            <w:r>
              <w:t>Key</w:t>
            </w:r>
          </w:p>
        </w:tc>
        <w:tc>
          <w:tcPr>
            <w:tcW w:w="5812" w:type="dxa"/>
            <w:tcBorders>
              <w:top w:val="single" w:sz="4" w:space="0" w:color="auto"/>
              <w:left w:val="single" w:sz="4" w:space="0" w:color="auto"/>
              <w:bottom w:val="single" w:sz="4" w:space="0" w:color="auto"/>
              <w:right w:val="single" w:sz="4" w:space="0" w:color="auto"/>
            </w:tcBorders>
            <w:shd w:val="clear" w:color="auto" w:fill="E9F4FC"/>
          </w:tcPr>
          <w:p w14:paraId="3378DA1B" w14:textId="245E243A" w:rsidR="00E503CE" w:rsidRPr="00962C18" w:rsidRDefault="00E503CE" w:rsidP="00AC2DB2">
            <w:pPr>
              <w:pStyle w:val="Tableheading"/>
              <w:jc w:val="left"/>
            </w:pPr>
            <w:r>
              <w:t>Reference</w:t>
            </w:r>
          </w:p>
        </w:tc>
      </w:tr>
      <w:tr w:rsidR="00E503CE" w:rsidRPr="00237051" w14:paraId="4B80667B" w14:textId="77777777" w:rsidTr="00AD73F3">
        <w:trPr>
          <w:trHeight w:val="339"/>
        </w:trPr>
        <w:tc>
          <w:tcPr>
            <w:tcW w:w="3397" w:type="dxa"/>
            <w:tcBorders>
              <w:top w:val="single" w:sz="4" w:space="0" w:color="auto"/>
              <w:left w:val="single" w:sz="4" w:space="0" w:color="auto"/>
              <w:bottom w:val="single" w:sz="4" w:space="0" w:color="auto"/>
              <w:right w:val="single" w:sz="4" w:space="0" w:color="auto"/>
            </w:tcBorders>
          </w:tcPr>
          <w:p w14:paraId="38FCC56B" w14:textId="79139C63" w:rsidR="00E503CE" w:rsidRPr="00AB7A31" w:rsidRDefault="00BF45D5" w:rsidP="00AC2DB2">
            <w:pPr>
              <w:pStyle w:val="Table-Body-centred"/>
              <w:jc w:val="left"/>
              <w:rPr>
                <w:szCs w:val="22"/>
              </w:rPr>
            </w:pPr>
            <w:r w:rsidRPr="00BF45D5">
              <w:rPr>
                <w:szCs w:val="22"/>
              </w:rPr>
              <w:t xml:space="preserve">Foliar diseases                   </w:t>
            </w:r>
          </w:p>
        </w:tc>
        <w:tc>
          <w:tcPr>
            <w:tcW w:w="5812" w:type="dxa"/>
            <w:tcBorders>
              <w:top w:val="single" w:sz="4" w:space="0" w:color="auto"/>
              <w:left w:val="single" w:sz="4" w:space="0" w:color="auto"/>
              <w:bottom w:val="single" w:sz="4" w:space="0" w:color="auto"/>
              <w:right w:val="single" w:sz="4" w:space="0" w:color="auto"/>
            </w:tcBorders>
          </w:tcPr>
          <w:p w14:paraId="16C62B86" w14:textId="06213D71" w:rsidR="00E503CE" w:rsidRPr="00BF45D5" w:rsidRDefault="00BF45D5" w:rsidP="00AC2DB2">
            <w:pPr>
              <w:pStyle w:val="Table-Body-centred"/>
              <w:jc w:val="left"/>
            </w:pPr>
            <w:r w:rsidRPr="00BF45D5">
              <w:rPr>
                <w:b/>
                <w:bCs/>
                <w:color w:val="5F5F5F"/>
                <w:lang w:eastAsia="en-GB"/>
              </w:rPr>
              <w:t>NIAB-TAG Key No 11.</w:t>
            </w:r>
            <w:r w:rsidRPr="00BF45D5">
              <w:rPr>
                <w:color w:val="5F5F5F"/>
                <w:lang w:eastAsia="en-GB"/>
              </w:rPr>
              <w:t xml:space="preserve"> </w:t>
            </w:r>
            <w:r>
              <w:t>(see Appendix 3)</w:t>
            </w:r>
            <w:r w:rsidRPr="00BF45D5">
              <w:t xml:space="preserve"> </w:t>
            </w:r>
          </w:p>
        </w:tc>
      </w:tr>
      <w:tr w:rsidR="00BF45D5" w:rsidRPr="00237051" w14:paraId="2EF287DB" w14:textId="77777777" w:rsidTr="00AD73F3">
        <w:trPr>
          <w:trHeight w:val="339"/>
        </w:trPr>
        <w:tc>
          <w:tcPr>
            <w:tcW w:w="3397" w:type="dxa"/>
            <w:tcBorders>
              <w:top w:val="single" w:sz="4" w:space="0" w:color="auto"/>
              <w:left w:val="single" w:sz="4" w:space="0" w:color="auto"/>
              <w:bottom w:val="single" w:sz="4" w:space="0" w:color="auto"/>
              <w:right w:val="single" w:sz="4" w:space="0" w:color="auto"/>
            </w:tcBorders>
          </w:tcPr>
          <w:p w14:paraId="07177814" w14:textId="7CB91A53" w:rsidR="00BF45D5" w:rsidRPr="00BF45D5" w:rsidRDefault="00BF45D5" w:rsidP="00AC2DB2">
            <w:pPr>
              <w:pStyle w:val="Table-Body-centred"/>
              <w:jc w:val="left"/>
            </w:pPr>
            <w:r w:rsidRPr="00BF45D5">
              <w:rPr>
                <w:color w:val="5F5F5F"/>
                <w:lang w:eastAsia="en-GB"/>
              </w:rPr>
              <w:t>Fusarium ear blight</w:t>
            </w:r>
          </w:p>
        </w:tc>
        <w:tc>
          <w:tcPr>
            <w:tcW w:w="5812" w:type="dxa"/>
            <w:tcBorders>
              <w:top w:val="single" w:sz="4" w:space="0" w:color="auto"/>
              <w:left w:val="single" w:sz="4" w:space="0" w:color="auto"/>
              <w:bottom w:val="single" w:sz="4" w:space="0" w:color="auto"/>
              <w:right w:val="single" w:sz="4" w:space="0" w:color="auto"/>
            </w:tcBorders>
          </w:tcPr>
          <w:p w14:paraId="2A663B02" w14:textId="55CA0927" w:rsidR="00BF45D5" w:rsidRPr="00BF45D5" w:rsidRDefault="00BF45D5" w:rsidP="00AC2DB2">
            <w:pPr>
              <w:pStyle w:val="Table-Body-centred"/>
              <w:jc w:val="left"/>
              <w:rPr>
                <w:b/>
                <w:bCs/>
                <w:color w:val="5F5F5F"/>
                <w:lang w:eastAsia="en-GB"/>
              </w:rPr>
            </w:pPr>
            <w:r w:rsidRPr="00BF45D5">
              <w:rPr>
                <w:b/>
                <w:bCs/>
                <w:color w:val="5F5F5F"/>
                <w:lang w:eastAsia="en-GB"/>
              </w:rPr>
              <w:t>NIAB-TAG Key No 13.</w:t>
            </w:r>
            <w:r w:rsidRPr="00BF45D5">
              <w:rPr>
                <w:color w:val="5F5F5F"/>
                <w:lang w:eastAsia="en-GB"/>
              </w:rPr>
              <w:t xml:space="preserve"> (see Appendix 4)</w:t>
            </w:r>
          </w:p>
        </w:tc>
      </w:tr>
      <w:tr w:rsidR="00BF45D5" w:rsidRPr="00237051" w14:paraId="37C4FCE9" w14:textId="77777777" w:rsidTr="00AD73F3">
        <w:trPr>
          <w:trHeight w:val="339"/>
        </w:trPr>
        <w:tc>
          <w:tcPr>
            <w:tcW w:w="3397" w:type="dxa"/>
            <w:tcBorders>
              <w:top w:val="single" w:sz="4" w:space="0" w:color="auto"/>
              <w:left w:val="single" w:sz="4" w:space="0" w:color="auto"/>
              <w:bottom w:val="single" w:sz="4" w:space="0" w:color="auto"/>
              <w:right w:val="single" w:sz="4" w:space="0" w:color="auto"/>
            </w:tcBorders>
          </w:tcPr>
          <w:p w14:paraId="29483D1C" w14:textId="772A3418" w:rsidR="00BF45D5" w:rsidRPr="00BF45D5" w:rsidRDefault="00BF45D5" w:rsidP="00AC2DB2">
            <w:pPr>
              <w:pStyle w:val="Table-Body-centred"/>
              <w:jc w:val="left"/>
              <w:rPr>
                <w:color w:val="5F5F5F"/>
                <w:lang w:eastAsia="en-GB"/>
              </w:rPr>
            </w:pPr>
            <w:r w:rsidRPr="00BF45D5">
              <w:rPr>
                <w:color w:val="5F5F5F"/>
                <w:lang w:eastAsia="en-GB"/>
              </w:rPr>
              <w:t xml:space="preserve">Ear infection by Septoria </w:t>
            </w:r>
            <w:proofErr w:type="spellStart"/>
            <w:r w:rsidRPr="00BF45D5">
              <w:rPr>
                <w:color w:val="5F5F5F"/>
                <w:lang w:eastAsia="en-GB"/>
              </w:rPr>
              <w:t>nodorum</w:t>
            </w:r>
            <w:proofErr w:type="spellEnd"/>
          </w:p>
        </w:tc>
        <w:tc>
          <w:tcPr>
            <w:tcW w:w="5812" w:type="dxa"/>
            <w:tcBorders>
              <w:top w:val="single" w:sz="4" w:space="0" w:color="auto"/>
              <w:left w:val="single" w:sz="4" w:space="0" w:color="auto"/>
              <w:bottom w:val="single" w:sz="4" w:space="0" w:color="auto"/>
              <w:right w:val="single" w:sz="4" w:space="0" w:color="auto"/>
            </w:tcBorders>
          </w:tcPr>
          <w:p w14:paraId="535D2799" w14:textId="57A1FC6B" w:rsidR="00BF45D5" w:rsidRPr="00BF45D5" w:rsidRDefault="00BF45D5" w:rsidP="00AC2DB2">
            <w:pPr>
              <w:pStyle w:val="Table-Body-centred"/>
              <w:jc w:val="left"/>
              <w:rPr>
                <w:b/>
                <w:bCs/>
                <w:color w:val="5F5F5F"/>
                <w:lang w:eastAsia="en-GB"/>
              </w:rPr>
            </w:pPr>
            <w:r w:rsidRPr="00BF45D5">
              <w:rPr>
                <w:b/>
                <w:bCs/>
                <w:color w:val="5F5F5F"/>
                <w:lang w:eastAsia="en-GB"/>
              </w:rPr>
              <w:t xml:space="preserve">ADAS Key No 1.6.3. </w:t>
            </w:r>
            <w:r w:rsidRPr="00BF45D5">
              <w:rPr>
                <w:color w:val="5F5F5F"/>
                <w:lang w:eastAsia="en-GB"/>
              </w:rPr>
              <w:t>(see Appendix 5)</w:t>
            </w:r>
          </w:p>
        </w:tc>
      </w:tr>
      <w:tr w:rsidR="00BF45D5" w:rsidRPr="00237051" w14:paraId="78F71C8A" w14:textId="77777777" w:rsidTr="00AD73F3">
        <w:trPr>
          <w:trHeight w:val="339"/>
        </w:trPr>
        <w:tc>
          <w:tcPr>
            <w:tcW w:w="3397" w:type="dxa"/>
            <w:tcBorders>
              <w:top w:val="single" w:sz="4" w:space="0" w:color="auto"/>
              <w:left w:val="single" w:sz="4" w:space="0" w:color="auto"/>
              <w:bottom w:val="single" w:sz="4" w:space="0" w:color="auto"/>
              <w:right w:val="single" w:sz="4" w:space="0" w:color="auto"/>
            </w:tcBorders>
          </w:tcPr>
          <w:p w14:paraId="56D07F7C" w14:textId="20CFA5D8" w:rsidR="00BF45D5" w:rsidRPr="00BF45D5" w:rsidRDefault="00BF45D5" w:rsidP="00AC2DB2">
            <w:pPr>
              <w:pStyle w:val="Table-Body-centred"/>
              <w:jc w:val="left"/>
              <w:rPr>
                <w:color w:val="5F5F5F"/>
                <w:lang w:eastAsia="en-GB"/>
              </w:rPr>
            </w:pPr>
            <w:r w:rsidRPr="00BF45D5">
              <w:rPr>
                <w:color w:val="5F5F5F"/>
                <w:lang w:eastAsia="en-GB"/>
              </w:rPr>
              <w:t>Eyespot</w:t>
            </w:r>
          </w:p>
        </w:tc>
        <w:tc>
          <w:tcPr>
            <w:tcW w:w="5812" w:type="dxa"/>
            <w:tcBorders>
              <w:top w:val="single" w:sz="4" w:space="0" w:color="auto"/>
              <w:left w:val="single" w:sz="4" w:space="0" w:color="auto"/>
              <w:bottom w:val="single" w:sz="4" w:space="0" w:color="auto"/>
              <w:right w:val="single" w:sz="4" w:space="0" w:color="auto"/>
            </w:tcBorders>
          </w:tcPr>
          <w:p w14:paraId="17B795B6" w14:textId="111DA9EA" w:rsidR="00BF45D5" w:rsidRPr="00BF45D5" w:rsidRDefault="00BF45D5" w:rsidP="00AC2DB2">
            <w:pPr>
              <w:pStyle w:val="Table-Body-centred"/>
              <w:jc w:val="left"/>
              <w:rPr>
                <w:b/>
                <w:bCs/>
                <w:color w:val="5F5F5F"/>
                <w:lang w:eastAsia="en-GB"/>
              </w:rPr>
            </w:pPr>
            <w:r w:rsidRPr="00BF45D5">
              <w:rPr>
                <w:b/>
                <w:bCs/>
                <w:color w:val="5F5F5F"/>
                <w:lang w:eastAsia="en-GB"/>
              </w:rPr>
              <w:t xml:space="preserve">NIAB-TAG Key No 12 </w:t>
            </w:r>
            <w:r w:rsidRPr="00BF45D5">
              <w:rPr>
                <w:color w:val="5F5F5F"/>
                <w:lang w:eastAsia="en-GB"/>
              </w:rPr>
              <w:t>(see Appendix 6)</w:t>
            </w:r>
          </w:p>
        </w:tc>
      </w:tr>
    </w:tbl>
    <w:p w14:paraId="64E88C01" w14:textId="77777777" w:rsidR="009E48D6" w:rsidRPr="00237051" w:rsidRDefault="009E48D6" w:rsidP="00AC2DB2">
      <w:pPr>
        <w:pStyle w:val="BodyText"/>
        <w:keepLines/>
        <w:rPr>
          <w:szCs w:val="22"/>
        </w:rPr>
      </w:pPr>
    </w:p>
    <w:p w14:paraId="028E911F" w14:textId="793FCF3A" w:rsidR="00C23DDD" w:rsidRPr="00E63135" w:rsidRDefault="009E48D6" w:rsidP="00AC2DB2">
      <w:pPr>
        <w:pStyle w:val="BodyText"/>
        <w:keepLines/>
        <w:rPr>
          <w:rFonts w:ascii="Arial" w:hAnsi="Arial" w:cs="Arial"/>
          <w:color w:val="5F5F5F"/>
          <w:sz w:val="20"/>
          <w:lang w:eastAsia="en-GB"/>
        </w:rPr>
      </w:pPr>
      <w:r w:rsidRPr="00F439EF">
        <w:rPr>
          <w:rFonts w:ascii="Arial" w:hAnsi="Arial" w:cs="Arial"/>
          <w:color w:val="5F5F5F"/>
          <w:sz w:val="20"/>
          <w:lang w:eastAsia="en-GB"/>
        </w:rPr>
        <w:t xml:space="preserve">Disease to be recorded as a percentage. </w:t>
      </w:r>
      <w:r w:rsidRPr="00F439EF">
        <w:rPr>
          <w:rFonts w:ascii="Arial" w:hAnsi="Arial" w:cs="Arial"/>
          <w:color w:val="5F5F5F"/>
          <w:sz w:val="20"/>
          <w:u w:val="single"/>
          <w:lang w:eastAsia="en-GB"/>
        </w:rPr>
        <w:t>Data must be submitted as a percentage score</w:t>
      </w:r>
      <w:r w:rsidRPr="00F439EF">
        <w:rPr>
          <w:rFonts w:ascii="Arial" w:hAnsi="Arial" w:cs="Arial"/>
          <w:color w:val="5F5F5F"/>
          <w:sz w:val="20"/>
          <w:lang w:eastAsia="en-GB"/>
        </w:rPr>
        <w:t>. For diseases or disorders for which no standard key exists, a scale which increases with severity should be used.  Values may not exceed 100. The character and units used in assessment must be clearly recorded (e.g. Black speckling % leaf area).</w:t>
      </w:r>
    </w:p>
    <w:p w14:paraId="1E815B86" w14:textId="74DAA23A"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General Assessment Procedures</w:t>
      </w:r>
    </w:p>
    <w:p w14:paraId="63A0F74C" w14:textId="757F7E31" w:rsidR="009E48D6" w:rsidRPr="008A6696" w:rsidRDefault="008A6696" w:rsidP="00AC2DB2">
      <w:pPr>
        <w:pStyle w:val="BodyText"/>
        <w:keepLines/>
        <w:rPr>
          <w:rFonts w:ascii="Arial" w:hAnsi="Arial" w:cs="Arial"/>
          <w:b/>
          <w:bCs/>
          <w:color w:val="5F5F5F"/>
          <w:sz w:val="20"/>
          <w:lang w:eastAsia="en-GB"/>
        </w:rPr>
      </w:pPr>
      <w:r w:rsidRPr="006F5AC3">
        <w:rPr>
          <w:rFonts w:ascii="Arial" w:hAnsi="Arial" w:cs="Arial"/>
          <w:b/>
          <w:bCs/>
          <w:color w:val="5F5F5F"/>
          <w:sz w:val="20"/>
          <w:lang w:eastAsia="en-GB"/>
        </w:rPr>
        <w:t xml:space="preserve">Table </w:t>
      </w:r>
      <w:r w:rsidR="00AD73F3">
        <w:rPr>
          <w:rFonts w:ascii="Arial" w:hAnsi="Arial" w:cs="Arial"/>
          <w:b/>
          <w:bCs/>
          <w:color w:val="5F5F5F"/>
          <w:sz w:val="20"/>
          <w:lang w:eastAsia="en-GB"/>
        </w:rPr>
        <w:t>15</w:t>
      </w:r>
      <w:r w:rsidRPr="006F5AC3">
        <w:rPr>
          <w:rFonts w:ascii="Arial" w:hAnsi="Arial" w:cs="Arial"/>
          <w:b/>
          <w:bCs/>
          <w:color w:val="5F5F5F"/>
          <w:sz w:val="20"/>
          <w:lang w:eastAsia="en-GB"/>
        </w:rPr>
        <w:t xml:space="preserve"> – </w:t>
      </w:r>
      <w:r>
        <w:rPr>
          <w:rFonts w:ascii="Arial" w:hAnsi="Arial" w:cs="Arial"/>
          <w:b/>
          <w:bCs/>
          <w:color w:val="5F5F5F"/>
          <w:sz w:val="20"/>
          <w:lang w:eastAsia="en-GB"/>
        </w:rPr>
        <w:t>summary of general assessment procedures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108"/>
      </w:tblGrid>
      <w:tr w:rsidR="008A6696" w:rsidRPr="00237051" w14:paraId="1F9F211E" w14:textId="77777777" w:rsidTr="00797912">
        <w:trPr>
          <w:trHeight w:val="594"/>
        </w:trPr>
        <w:tc>
          <w:tcPr>
            <w:tcW w:w="1101" w:type="dxa"/>
            <w:shd w:val="clear" w:color="auto" w:fill="E9F4FC"/>
          </w:tcPr>
          <w:p w14:paraId="2526DA66" w14:textId="5344B97D" w:rsidR="008A6696" w:rsidRDefault="00022409" w:rsidP="00AC2DB2">
            <w:pPr>
              <w:pStyle w:val="Tableheading"/>
              <w:jc w:val="left"/>
            </w:pPr>
            <w:r>
              <w:t>Point</w:t>
            </w:r>
          </w:p>
        </w:tc>
        <w:tc>
          <w:tcPr>
            <w:tcW w:w="8108" w:type="dxa"/>
            <w:shd w:val="clear" w:color="auto" w:fill="E9F4FC"/>
          </w:tcPr>
          <w:p w14:paraId="5E9545AF" w14:textId="348DF51C" w:rsidR="008A6696" w:rsidRPr="00E15E4A" w:rsidRDefault="00022409" w:rsidP="00AC2DB2">
            <w:pPr>
              <w:pStyle w:val="Tableheading"/>
              <w:jc w:val="left"/>
            </w:pPr>
            <w:r>
              <w:t xml:space="preserve">Assessment </w:t>
            </w:r>
            <w:r w:rsidR="00173381">
              <w:t>procedure</w:t>
            </w:r>
          </w:p>
        </w:tc>
      </w:tr>
      <w:tr w:rsidR="009E48D6" w:rsidRPr="00237051" w14:paraId="2D43165F" w14:textId="77777777" w:rsidTr="00797912">
        <w:trPr>
          <w:trHeight w:val="594"/>
        </w:trPr>
        <w:tc>
          <w:tcPr>
            <w:tcW w:w="1101" w:type="dxa"/>
          </w:tcPr>
          <w:p w14:paraId="313C13B9" w14:textId="34E45C77" w:rsidR="009E48D6" w:rsidRPr="00022409" w:rsidRDefault="00E15E4A" w:rsidP="00AC2DB2">
            <w:pPr>
              <w:pStyle w:val="Table-Body-centred"/>
              <w:jc w:val="left"/>
              <w:rPr>
                <w:szCs w:val="22"/>
              </w:rPr>
            </w:pPr>
            <w:proofErr w:type="spellStart"/>
            <w:r w:rsidRPr="00022409">
              <w:rPr>
                <w:szCs w:val="22"/>
              </w:rPr>
              <w:t>i</w:t>
            </w:r>
            <w:proofErr w:type="spellEnd"/>
            <w:r w:rsidRPr="00022409">
              <w:rPr>
                <w:szCs w:val="22"/>
              </w:rPr>
              <w:t>)</w:t>
            </w:r>
          </w:p>
        </w:tc>
        <w:tc>
          <w:tcPr>
            <w:tcW w:w="8108" w:type="dxa"/>
          </w:tcPr>
          <w:p w14:paraId="68CD765F" w14:textId="77777777" w:rsidR="009E48D6" w:rsidRPr="00237051" w:rsidRDefault="009E48D6" w:rsidP="00AC2DB2">
            <w:pPr>
              <w:pStyle w:val="Table-Body-centred"/>
              <w:jc w:val="left"/>
              <w:rPr>
                <w:szCs w:val="22"/>
              </w:rPr>
            </w:pPr>
            <w:r w:rsidRPr="00022409">
              <w:rPr>
                <w:szCs w:val="22"/>
              </w:rPr>
              <w:t>Only assess diseases which reach a minimum of 5% infection in any one untreated plot. Where disease is present in fungicide treated trials, please see (vii)</w:t>
            </w:r>
          </w:p>
        </w:tc>
      </w:tr>
      <w:tr w:rsidR="009E48D6" w:rsidRPr="00237051" w14:paraId="7EE68D6A" w14:textId="77777777" w:rsidTr="00797912">
        <w:trPr>
          <w:trHeight w:val="552"/>
        </w:trPr>
        <w:tc>
          <w:tcPr>
            <w:tcW w:w="1101" w:type="dxa"/>
          </w:tcPr>
          <w:p w14:paraId="01BDF7A8" w14:textId="5AA06595" w:rsidR="009E48D6" w:rsidRPr="00022409" w:rsidRDefault="00E15E4A" w:rsidP="00AC2DB2">
            <w:pPr>
              <w:pStyle w:val="Table-Body-centred"/>
              <w:jc w:val="left"/>
              <w:rPr>
                <w:szCs w:val="22"/>
              </w:rPr>
            </w:pPr>
            <w:r w:rsidRPr="00022409">
              <w:rPr>
                <w:szCs w:val="22"/>
              </w:rPr>
              <w:t>ii)</w:t>
            </w:r>
          </w:p>
        </w:tc>
        <w:tc>
          <w:tcPr>
            <w:tcW w:w="8108" w:type="dxa"/>
          </w:tcPr>
          <w:p w14:paraId="6FD2A3E5" w14:textId="77777777" w:rsidR="009E48D6" w:rsidRPr="00022409" w:rsidRDefault="009E48D6" w:rsidP="00AC2DB2">
            <w:pPr>
              <w:pStyle w:val="Table-Body-centred"/>
              <w:jc w:val="left"/>
              <w:rPr>
                <w:szCs w:val="22"/>
              </w:rPr>
            </w:pPr>
            <w:r w:rsidRPr="00022409">
              <w:rPr>
                <w:szCs w:val="22"/>
              </w:rPr>
              <w:t>Each time a trial is assessed for disease, please enter a comment on the status of diseases which have not been assessed e.g. that they are absent or less than 5%.</w:t>
            </w:r>
          </w:p>
        </w:tc>
      </w:tr>
      <w:tr w:rsidR="009E48D6" w:rsidRPr="00237051" w14:paraId="1C2F116E" w14:textId="77777777" w:rsidTr="00797912">
        <w:trPr>
          <w:trHeight w:val="560"/>
        </w:trPr>
        <w:tc>
          <w:tcPr>
            <w:tcW w:w="1101" w:type="dxa"/>
          </w:tcPr>
          <w:p w14:paraId="6DCC0AC6" w14:textId="519569FC" w:rsidR="009E48D6" w:rsidRPr="00022409" w:rsidRDefault="00E15E4A" w:rsidP="00AC2DB2">
            <w:pPr>
              <w:pStyle w:val="Table-Body-centred"/>
              <w:jc w:val="left"/>
              <w:rPr>
                <w:szCs w:val="22"/>
              </w:rPr>
            </w:pPr>
            <w:r w:rsidRPr="00022409">
              <w:rPr>
                <w:szCs w:val="22"/>
              </w:rPr>
              <w:t>iii)</w:t>
            </w:r>
          </w:p>
        </w:tc>
        <w:tc>
          <w:tcPr>
            <w:tcW w:w="8108" w:type="dxa"/>
          </w:tcPr>
          <w:p w14:paraId="47C64417" w14:textId="77777777" w:rsidR="009E48D6" w:rsidRPr="00022409" w:rsidRDefault="009E48D6" w:rsidP="00AC2DB2">
            <w:pPr>
              <w:pStyle w:val="Table-Body-centred"/>
              <w:jc w:val="left"/>
              <w:rPr>
                <w:szCs w:val="22"/>
              </w:rPr>
            </w:pPr>
            <w:r w:rsidRPr="00022409">
              <w:rPr>
                <w:szCs w:val="22"/>
              </w:rPr>
              <w:t>Assess disease in the plots in all replicates of the trial (even if all values are 0, e.g. in treated plots).</w:t>
            </w:r>
          </w:p>
        </w:tc>
      </w:tr>
      <w:tr w:rsidR="009E48D6" w:rsidRPr="00237051" w14:paraId="13055B37" w14:textId="77777777" w:rsidTr="00797912">
        <w:trPr>
          <w:trHeight w:val="894"/>
        </w:trPr>
        <w:tc>
          <w:tcPr>
            <w:tcW w:w="1101" w:type="dxa"/>
          </w:tcPr>
          <w:p w14:paraId="54BC7217" w14:textId="6D2C8E40" w:rsidR="009E48D6" w:rsidRPr="00022409" w:rsidRDefault="00E15E4A" w:rsidP="00AC2DB2">
            <w:pPr>
              <w:pStyle w:val="Table-Body-centred"/>
              <w:jc w:val="left"/>
              <w:rPr>
                <w:szCs w:val="22"/>
              </w:rPr>
            </w:pPr>
            <w:r w:rsidRPr="00022409">
              <w:rPr>
                <w:szCs w:val="22"/>
              </w:rPr>
              <w:t>iv)</w:t>
            </w:r>
          </w:p>
        </w:tc>
        <w:tc>
          <w:tcPr>
            <w:tcW w:w="8108" w:type="dxa"/>
          </w:tcPr>
          <w:p w14:paraId="5C71C0FC" w14:textId="77777777" w:rsidR="009E48D6" w:rsidRPr="00022409" w:rsidRDefault="009E48D6" w:rsidP="00AC2DB2">
            <w:pPr>
              <w:pStyle w:val="Table-Body-centred"/>
              <w:jc w:val="left"/>
              <w:rPr>
                <w:szCs w:val="22"/>
              </w:rPr>
            </w:pPr>
            <w:r w:rsidRPr="00022409">
              <w:rPr>
                <w:szCs w:val="22"/>
              </w:rPr>
              <w:t>Assess foliar diseases on a 'whole-plot' basis, i.e. make an overall assessment of the average percentage infection on all tillers in a small area of the plot and repeat at a minimum of four points in each plot.  Do not restrict examination to individual tillers or individual leaves.</w:t>
            </w:r>
          </w:p>
        </w:tc>
      </w:tr>
      <w:tr w:rsidR="009E48D6" w:rsidRPr="00237051" w14:paraId="35EFFBD2" w14:textId="77777777" w:rsidTr="00797912">
        <w:trPr>
          <w:trHeight w:val="1391"/>
        </w:trPr>
        <w:tc>
          <w:tcPr>
            <w:tcW w:w="1101" w:type="dxa"/>
          </w:tcPr>
          <w:p w14:paraId="4F891463" w14:textId="5683E707" w:rsidR="009E48D6" w:rsidRPr="00022409" w:rsidRDefault="00E15E4A" w:rsidP="00AC2DB2">
            <w:pPr>
              <w:pStyle w:val="Table-Body-centred"/>
              <w:jc w:val="left"/>
              <w:rPr>
                <w:szCs w:val="22"/>
              </w:rPr>
            </w:pPr>
            <w:r w:rsidRPr="00022409">
              <w:rPr>
                <w:szCs w:val="22"/>
              </w:rPr>
              <w:t>v)</w:t>
            </w:r>
          </w:p>
        </w:tc>
        <w:tc>
          <w:tcPr>
            <w:tcW w:w="8108" w:type="dxa"/>
          </w:tcPr>
          <w:p w14:paraId="58DFF7C6" w14:textId="77777777" w:rsidR="009E48D6" w:rsidRPr="00022409" w:rsidRDefault="009E48D6" w:rsidP="00AC2DB2">
            <w:pPr>
              <w:pStyle w:val="Table-Body-centred"/>
              <w:jc w:val="left"/>
              <w:rPr>
                <w:szCs w:val="22"/>
              </w:rPr>
            </w:pPr>
            <w:r w:rsidRPr="00022409">
              <w:rPr>
                <w:szCs w:val="22"/>
              </w:rPr>
              <w:t xml:space="preserve">Where primary foci of high infection occur, these should be averaged over the plot as a whole; (% infection in focus x % plot area of focus) </w:t>
            </w:r>
          </w:p>
          <w:p w14:paraId="233150A8" w14:textId="77777777" w:rsidR="009E48D6" w:rsidRPr="00022409" w:rsidRDefault="009E48D6" w:rsidP="00AC2DB2">
            <w:pPr>
              <w:pStyle w:val="Table-Body-centred"/>
              <w:jc w:val="left"/>
              <w:rPr>
                <w:szCs w:val="22"/>
              </w:rPr>
            </w:pPr>
            <w:r w:rsidRPr="00022409">
              <w:rPr>
                <w:szCs w:val="22"/>
              </w:rPr>
              <w:t xml:space="preserve">e.g. a primary focus of 50% leaf area infection occupying 5% of the plot area should be recorded as 2.5% (50% x 5% = 2.5%). When foci exist for rusts and </w:t>
            </w:r>
            <w:proofErr w:type="spellStart"/>
            <w:r w:rsidRPr="00022409">
              <w:rPr>
                <w:szCs w:val="22"/>
              </w:rPr>
              <w:t>rhynchosporium</w:t>
            </w:r>
            <w:proofErr w:type="spellEnd"/>
            <w:r w:rsidRPr="00022409">
              <w:rPr>
                <w:szCs w:val="22"/>
              </w:rPr>
              <w:t xml:space="preserve"> also record the maximum percentage infection seen on each plot.</w:t>
            </w:r>
          </w:p>
        </w:tc>
      </w:tr>
      <w:tr w:rsidR="009E48D6" w:rsidRPr="00237051" w14:paraId="1CEBCCC2" w14:textId="77777777" w:rsidTr="00797912">
        <w:trPr>
          <w:trHeight w:val="1043"/>
        </w:trPr>
        <w:tc>
          <w:tcPr>
            <w:tcW w:w="1101" w:type="dxa"/>
          </w:tcPr>
          <w:p w14:paraId="529C895F" w14:textId="123BFA21" w:rsidR="009E48D6" w:rsidRPr="00022409" w:rsidRDefault="00E15E4A" w:rsidP="00AC2DB2">
            <w:pPr>
              <w:pStyle w:val="Table-Body-centred"/>
              <w:jc w:val="left"/>
              <w:rPr>
                <w:szCs w:val="22"/>
              </w:rPr>
            </w:pPr>
            <w:r w:rsidRPr="00022409">
              <w:rPr>
                <w:szCs w:val="22"/>
              </w:rPr>
              <w:t>vi)</w:t>
            </w:r>
          </w:p>
        </w:tc>
        <w:tc>
          <w:tcPr>
            <w:tcW w:w="8108" w:type="dxa"/>
          </w:tcPr>
          <w:p w14:paraId="5A4ED26F" w14:textId="3BEBBACD" w:rsidR="009E48D6" w:rsidRPr="00022409" w:rsidRDefault="009E48D6" w:rsidP="00AC2DB2">
            <w:pPr>
              <w:pStyle w:val="Table-Body-centred"/>
              <w:jc w:val="left"/>
              <w:rPr>
                <w:szCs w:val="22"/>
              </w:rPr>
            </w:pPr>
            <w:r w:rsidRPr="00022409">
              <w:rPr>
                <w:szCs w:val="22"/>
              </w:rPr>
              <w:t>For foliar diseases, examine the top four leaves.  As the lower leaves senesce naturally at later growth stages it will become necessary to examine only the top three or two leaves or, in the case of very late assessments, the flag leaves alone. Also record the percentage green leaf area (Green Leaf Area%) remaining on the leaves being assessed at each assessment timing.</w:t>
            </w:r>
          </w:p>
        </w:tc>
      </w:tr>
      <w:tr w:rsidR="009E48D6" w:rsidRPr="00237051" w14:paraId="08727C45" w14:textId="77777777" w:rsidTr="00797912">
        <w:trPr>
          <w:trHeight w:val="900"/>
        </w:trPr>
        <w:tc>
          <w:tcPr>
            <w:tcW w:w="1101" w:type="dxa"/>
          </w:tcPr>
          <w:p w14:paraId="1D1AFF8D" w14:textId="729F88FF" w:rsidR="009E48D6" w:rsidRPr="00022409" w:rsidRDefault="00E15E4A" w:rsidP="00AC2DB2">
            <w:pPr>
              <w:pStyle w:val="Table-Body-centred"/>
              <w:jc w:val="left"/>
              <w:rPr>
                <w:szCs w:val="22"/>
              </w:rPr>
            </w:pPr>
            <w:r w:rsidRPr="00022409">
              <w:rPr>
                <w:szCs w:val="22"/>
              </w:rPr>
              <w:t>vii)</w:t>
            </w:r>
          </w:p>
        </w:tc>
        <w:tc>
          <w:tcPr>
            <w:tcW w:w="8108" w:type="dxa"/>
          </w:tcPr>
          <w:p w14:paraId="2FCA8C3B" w14:textId="77777777" w:rsidR="009E48D6" w:rsidRPr="00022409" w:rsidRDefault="009E48D6" w:rsidP="00AC2DB2">
            <w:pPr>
              <w:pStyle w:val="Table-Body-centred"/>
              <w:jc w:val="left"/>
              <w:rPr>
                <w:szCs w:val="22"/>
              </w:rPr>
            </w:pPr>
            <w:r w:rsidRPr="00022409">
              <w:rPr>
                <w:szCs w:val="22"/>
              </w:rPr>
              <w:t>Fungicide treated trials must be inspected for failure to control disease.  A full record must be taken if the infection level for any disease reaches 5% or greater.  A comment on the disease levels in treated trials should accompany all disease records from the corresponding untreated trials.</w:t>
            </w:r>
          </w:p>
        </w:tc>
      </w:tr>
    </w:tbl>
    <w:p w14:paraId="66720929" w14:textId="77777777" w:rsidR="00927842" w:rsidRDefault="00927842" w:rsidP="00AC2DB2">
      <w:pPr>
        <w:pStyle w:val="Heading4"/>
        <w:spacing w:before="240"/>
        <w:rPr>
          <w:rFonts w:asciiTheme="majorHAnsi" w:hAnsiTheme="majorHAnsi"/>
          <w:i w:val="0"/>
          <w:color w:val="0090D4"/>
          <w:sz w:val="28"/>
        </w:rPr>
      </w:pPr>
    </w:p>
    <w:p w14:paraId="16AC24A3" w14:textId="77777777" w:rsidR="00927842" w:rsidRPr="00927842" w:rsidRDefault="00927842" w:rsidP="00927842"/>
    <w:p w14:paraId="4ACF8FF0" w14:textId="51773D28"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lastRenderedPageBreak/>
        <w:t>Disease names</w:t>
      </w:r>
    </w:p>
    <w:p w14:paraId="2683558F" w14:textId="108C9657" w:rsidR="00DA6BC7"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Only the accepted disease names and units may be used, exactly as specified below:</w:t>
      </w:r>
    </w:p>
    <w:p w14:paraId="1BEF1B90" w14:textId="77777777" w:rsidR="00AD22BA" w:rsidRDefault="00AD22BA" w:rsidP="00AC2DB2">
      <w:pPr>
        <w:pStyle w:val="BodyText"/>
        <w:keepLines/>
        <w:rPr>
          <w:rFonts w:ascii="Arial" w:hAnsi="Arial" w:cs="Arial"/>
          <w:color w:val="5F5F5F"/>
          <w:sz w:val="20"/>
          <w:lang w:eastAsia="en-GB"/>
        </w:rPr>
      </w:pPr>
    </w:p>
    <w:p w14:paraId="27EB62E1" w14:textId="2F5BDAF7" w:rsidR="00DA6BC7" w:rsidRPr="00AD22BA" w:rsidRDefault="00600C63">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MILDEW%</w:t>
      </w:r>
    </w:p>
    <w:p w14:paraId="0577C43C" w14:textId="47D70B97" w:rsidR="00600C63" w:rsidRPr="00AD22BA" w:rsidRDefault="00600C63">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SEPTORIA NODORUM EAR%</w:t>
      </w:r>
    </w:p>
    <w:p w14:paraId="1D81B7CB" w14:textId="59E5789D" w:rsidR="00600C63" w:rsidRPr="00AD22BA" w:rsidRDefault="00600C63">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YELLOW RUST%</w:t>
      </w:r>
    </w:p>
    <w:p w14:paraId="65C16B87" w14:textId="60F691DA" w:rsidR="00600C63" w:rsidRPr="00AD22BA" w:rsidRDefault="00600C63">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YELLOW RUST MAX%</w:t>
      </w:r>
    </w:p>
    <w:p w14:paraId="170B68A9" w14:textId="675B1CFD" w:rsidR="00600C63" w:rsidRPr="00AD22BA" w:rsidRDefault="00600C63">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BROWN RUST%</w:t>
      </w:r>
    </w:p>
    <w:p w14:paraId="7BDDA927" w14:textId="77777777" w:rsidR="00600C63" w:rsidRPr="00AD22BA" w:rsidRDefault="00600C63">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BROWN RUST MAX%</w:t>
      </w:r>
    </w:p>
    <w:p w14:paraId="4D75EAB2" w14:textId="4D2C3DB9"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NET BLOTCH SPOT %</w:t>
      </w:r>
    </w:p>
    <w:p w14:paraId="5B68C0EC" w14:textId="77777777"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TAN SPOT%</w:t>
      </w:r>
    </w:p>
    <w:p w14:paraId="4285687B" w14:textId="21AB6978"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LEAF SPOT OF OATS %</w:t>
      </w:r>
    </w:p>
    <w:p w14:paraId="5A1ADC3D" w14:textId="707BB8D9"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SEPTORIA NODORUM%</w:t>
      </w:r>
    </w:p>
    <w:p w14:paraId="2C737277" w14:textId="7F244AAC"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SEPTORIA TRITICI%</w:t>
      </w:r>
    </w:p>
    <w:p w14:paraId="0E56B2F6" w14:textId="15D5E5C7"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SEPTORIA SPP%</w:t>
      </w:r>
    </w:p>
    <w:p w14:paraId="36E8CC5F" w14:textId="1CB8A123"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RHYNCHOSPORIUM%</w:t>
      </w:r>
    </w:p>
    <w:p w14:paraId="143B764E" w14:textId="48365AFD"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RHYNCHOSPORIUM MAX%</w:t>
      </w:r>
    </w:p>
    <w:p w14:paraId="21837335" w14:textId="77777777"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NET BLOTCH%</w:t>
      </w:r>
    </w:p>
    <w:p w14:paraId="7D9FC472" w14:textId="2E3B9483"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NET BLOTCH STRIPE %</w:t>
      </w:r>
    </w:p>
    <w:p w14:paraId="0ADD693F" w14:textId="77777777"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RAMULARIA%</w:t>
      </w:r>
    </w:p>
    <w:p w14:paraId="7AA7CE1E" w14:textId="67B4287A"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SEPTORIA BLOTCH OF OATS %</w:t>
      </w:r>
    </w:p>
    <w:p w14:paraId="604914ED" w14:textId="06DEB73C"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CROWN RUST%</w:t>
      </w:r>
    </w:p>
    <w:p w14:paraId="04B5F0ED" w14:textId="756AC23D"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CROWN RUST MAX%</w:t>
      </w:r>
    </w:p>
    <w:p w14:paraId="39F1B170" w14:textId="0830E1AB"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FUSARIUM EAR%</w:t>
      </w:r>
    </w:p>
    <w:p w14:paraId="0CEDC31A" w14:textId="256C7F4C"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EYESPOT DI</w:t>
      </w:r>
    </w:p>
    <w:p w14:paraId="440A85B5" w14:textId="111F5C13"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SHARP EYESPOT DI</w:t>
      </w:r>
    </w:p>
    <w:p w14:paraId="4EC1F5AD" w14:textId="77777777" w:rsidR="002739EA" w:rsidRPr="00AD22BA"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BYMV (0-5)</w:t>
      </w:r>
    </w:p>
    <w:p w14:paraId="58F9C7CD" w14:textId="420FD87B" w:rsidR="00605325" w:rsidRDefault="002739EA">
      <w:pPr>
        <w:pStyle w:val="BodyText"/>
        <w:keepLines/>
        <w:numPr>
          <w:ilvl w:val="0"/>
          <w:numId w:val="29"/>
        </w:numPr>
        <w:rPr>
          <w:rFonts w:ascii="Arial" w:hAnsi="Arial" w:cs="Arial"/>
          <w:color w:val="5F5F5F"/>
          <w:sz w:val="20"/>
          <w:lang w:eastAsia="en-GB"/>
        </w:rPr>
      </w:pPr>
      <w:r w:rsidRPr="00AD22BA">
        <w:rPr>
          <w:rFonts w:ascii="Arial" w:hAnsi="Arial" w:cs="Arial"/>
          <w:color w:val="5F5F5F"/>
          <w:sz w:val="20"/>
          <w:lang w:eastAsia="en-GB"/>
        </w:rPr>
        <w:t>BYDV%</w:t>
      </w:r>
    </w:p>
    <w:p w14:paraId="52FCC784" w14:textId="77777777" w:rsidR="00AD73F3" w:rsidRPr="00AD73F3" w:rsidRDefault="00AD73F3" w:rsidP="00AC2DB2">
      <w:pPr>
        <w:pStyle w:val="BodyText"/>
        <w:keepLines/>
        <w:ind w:left="720"/>
        <w:rPr>
          <w:rFonts w:ascii="Arial" w:hAnsi="Arial" w:cs="Arial"/>
          <w:color w:val="5F5F5F"/>
          <w:sz w:val="20"/>
          <w:lang w:eastAsia="en-GB"/>
        </w:rPr>
      </w:pPr>
    </w:p>
    <w:p w14:paraId="11095DF4" w14:textId="776C8761" w:rsidR="009E48D6"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 xml:space="preserve">If no disease assessments have been made on untreated trials during the period GS55 (ear half emerged) and GS80 (late milk/early dough), the fact should be recorded and an e-mail message sent to </w:t>
      </w:r>
      <w:hyperlink r:id="rId19" w:history="1">
        <w:r w:rsidRPr="00CE56C5">
          <w:rPr>
            <w:rStyle w:val="Hyperlink"/>
            <w:rFonts w:ascii="Arial" w:hAnsi="Arial" w:cs="Arial"/>
            <w:b/>
            <w:bCs/>
            <w:sz w:val="20"/>
            <w:lang w:eastAsia="en-GB"/>
          </w:rPr>
          <w:t>trials@ahdb.org.uk</w:t>
        </w:r>
      </w:hyperlink>
      <w:r w:rsidRPr="00892EEE">
        <w:rPr>
          <w:rFonts w:ascii="Arial" w:hAnsi="Arial"/>
          <w:color w:val="5F5F5F"/>
          <w:sz w:val="20"/>
          <w:lang w:eastAsia="en-GB"/>
        </w:rPr>
        <w:t xml:space="preserve"> </w:t>
      </w:r>
      <w:r w:rsidRPr="00892EEE">
        <w:rPr>
          <w:rFonts w:ascii="Arial" w:hAnsi="Arial" w:cs="Arial"/>
          <w:color w:val="5F5F5F"/>
          <w:sz w:val="20"/>
          <w:lang w:eastAsia="en-GB"/>
        </w:rPr>
        <w:t>by the deadline.</w:t>
      </w:r>
    </w:p>
    <w:p w14:paraId="0C08667E" w14:textId="77777777" w:rsidR="00B6117A" w:rsidRPr="00AC1D92" w:rsidRDefault="00B6117A" w:rsidP="00AC2DB2">
      <w:pPr>
        <w:pStyle w:val="BodyText"/>
        <w:keepLines/>
        <w:rPr>
          <w:rFonts w:ascii="Arial" w:hAnsi="Arial" w:cs="Arial"/>
          <w:color w:val="5F5F5F"/>
          <w:sz w:val="20"/>
          <w:lang w:eastAsia="en-GB"/>
        </w:rPr>
      </w:pPr>
    </w:p>
    <w:p w14:paraId="2F661B0E" w14:textId="388FF17D"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Yellow rust assessments</w:t>
      </w:r>
    </w:p>
    <w:p w14:paraId="1A9732FA" w14:textId="6CE10609" w:rsidR="009E48D6"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 xml:space="preserve">Due to the diversity in the yellow rust pathogen population, it is essential that RL data </w:t>
      </w:r>
      <w:proofErr w:type="gramStart"/>
      <w:r w:rsidRPr="00892EEE">
        <w:rPr>
          <w:rFonts w:ascii="Arial" w:hAnsi="Arial" w:cs="Arial"/>
          <w:color w:val="5F5F5F"/>
          <w:sz w:val="20"/>
          <w:lang w:eastAsia="en-GB"/>
        </w:rPr>
        <w:t>are able to</w:t>
      </w:r>
      <w:proofErr w:type="gramEnd"/>
      <w:r w:rsidRPr="00892EEE">
        <w:rPr>
          <w:rFonts w:ascii="Arial" w:hAnsi="Arial" w:cs="Arial"/>
          <w:color w:val="5F5F5F"/>
          <w:sz w:val="20"/>
          <w:lang w:eastAsia="en-GB"/>
        </w:rPr>
        <w:t xml:space="preserve"> reflect changes in virulence on varieties. It is also essential that any assessments showing higher levels of yellow rust than would normally be expected on a variety are correct. Therefore, all yellow rust assessments must be submitted to the trials inbox within three days of carrying out the assessment. AHDB will look at the data and may request a sample of certain varieties be sent to the UKCPVS (see below). This may require a return trip to the site.</w:t>
      </w:r>
    </w:p>
    <w:p w14:paraId="65DE5C8F" w14:textId="77777777" w:rsidR="00B6117A" w:rsidRPr="00ED3EB8" w:rsidRDefault="00B6117A" w:rsidP="00AC2DB2">
      <w:pPr>
        <w:pStyle w:val="BodyText"/>
        <w:keepLines/>
        <w:rPr>
          <w:rFonts w:ascii="Arial" w:hAnsi="Arial" w:cs="Arial"/>
          <w:color w:val="5F5F5F"/>
          <w:sz w:val="20"/>
          <w:lang w:eastAsia="en-GB"/>
        </w:rPr>
      </w:pPr>
    </w:p>
    <w:p w14:paraId="358B70B2" w14:textId="77777777"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Sampling for UKCPVS</w:t>
      </w:r>
    </w:p>
    <w:p w14:paraId="60689D1B" w14:textId="77777777" w:rsidR="009E48D6" w:rsidRPr="00892EEE"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 xml:space="preserve">The United Kingdom Cereal Pathogen Virulence Survey (UKCPVS) is an AHDB/APHA funded project, which seeks to monitor changes in pathogen populations. </w:t>
      </w:r>
    </w:p>
    <w:p w14:paraId="285FFDEF" w14:textId="77777777" w:rsidR="009E48D6" w:rsidRPr="00237051" w:rsidRDefault="009E48D6" w:rsidP="00AC2DB2">
      <w:pPr>
        <w:pStyle w:val="BodyText"/>
        <w:keepLines/>
        <w:rPr>
          <w:szCs w:val="22"/>
        </w:rPr>
      </w:pPr>
    </w:p>
    <w:p w14:paraId="059D8D99" w14:textId="77777777" w:rsidR="009E48D6" w:rsidRPr="00892EEE"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The survey is dependent on the return of diseased leaf samples from crops and trials around the country and variety trial plots that are untreated with fungicide are an ideal source of such samples. It is a contract requirement that all trial operators must provide samples.</w:t>
      </w:r>
    </w:p>
    <w:p w14:paraId="084DDCE9" w14:textId="77777777" w:rsidR="009E48D6" w:rsidRPr="00892EEE" w:rsidRDefault="009E48D6" w:rsidP="00AC2DB2">
      <w:pPr>
        <w:pStyle w:val="BodyText"/>
        <w:keepLines/>
        <w:rPr>
          <w:rFonts w:ascii="Arial" w:hAnsi="Arial" w:cs="Arial"/>
          <w:color w:val="5F5F5F"/>
          <w:sz w:val="20"/>
          <w:lang w:eastAsia="en-GB"/>
        </w:rPr>
      </w:pPr>
    </w:p>
    <w:p w14:paraId="2E207E35" w14:textId="77777777" w:rsidR="009E48D6"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 xml:space="preserve">Yellow and brown rust samples from each winter wheat trial should be sent to the UKCPVS using freepost. Sampling instructions are available at </w:t>
      </w:r>
    </w:p>
    <w:p w14:paraId="1A20C1A3" w14:textId="77777777" w:rsidR="008C2C23" w:rsidRDefault="008C2C23" w:rsidP="00AC2DB2">
      <w:pPr>
        <w:pStyle w:val="BodyText"/>
        <w:keepLines/>
        <w:rPr>
          <w:rFonts w:ascii="Arial" w:eastAsiaTheme="majorEastAsia" w:hAnsi="Arial" w:cs="Arial"/>
          <w:color w:val="5F5F5F"/>
          <w:sz w:val="20"/>
          <w:szCs w:val="22"/>
          <w:lang w:eastAsia="en-GB"/>
        </w:rPr>
      </w:pPr>
    </w:p>
    <w:p w14:paraId="10E6FA4A" w14:textId="0D7E9D5D" w:rsidR="008C2C23" w:rsidRPr="00CE56C5" w:rsidRDefault="00922FFF" w:rsidP="00AC2DB2">
      <w:pPr>
        <w:pStyle w:val="BodyText"/>
        <w:keepLines/>
        <w:rPr>
          <w:rFonts w:ascii="Arial" w:eastAsiaTheme="majorEastAsia" w:hAnsi="Arial" w:cs="Arial"/>
          <w:b/>
          <w:bCs/>
          <w:color w:val="5F5F5F"/>
          <w:sz w:val="20"/>
          <w:szCs w:val="22"/>
          <w:lang w:eastAsia="en-GB"/>
        </w:rPr>
      </w:pPr>
      <w:hyperlink r:id="rId20" w:history="1">
        <w:r w:rsidRPr="00CE56C5">
          <w:rPr>
            <w:rStyle w:val="Hyperlink"/>
            <w:rFonts w:ascii="Arial" w:eastAsiaTheme="majorEastAsia" w:hAnsi="Arial" w:cs="Arial"/>
            <w:b/>
            <w:bCs/>
            <w:sz w:val="20"/>
            <w:szCs w:val="22"/>
            <w:lang w:eastAsia="en-GB"/>
          </w:rPr>
          <w:t>https://www.niab.com/uk-cereal-pathogen-virulence-survey</w:t>
        </w:r>
      </w:hyperlink>
    </w:p>
    <w:p w14:paraId="3A93DF79" w14:textId="77777777" w:rsidR="008C2C23" w:rsidRDefault="008C2C23" w:rsidP="00AC2DB2">
      <w:pPr>
        <w:pStyle w:val="BodyText"/>
        <w:keepLines/>
        <w:rPr>
          <w:rFonts w:ascii="Arial" w:eastAsiaTheme="majorEastAsia" w:hAnsi="Arial" w:cs="Arial"/>
          <w:color w:val="5F5F5F"/>
          <w:sz w:val="20"/>
          <w:szCs w:val="22"/>
          <w:lang w:eastAsia="en-GB"/>
        </w:rPr>
      </w:pPr>
    </w:p>
    <w:p w14:paraId="67DF55F7" w14:textId="11E7C415" w:rsidR="009E48D6" w:rsidRPr="00892EEE"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lastRenderedPageBreak/>
        <w:t>The UKCPVS would like to receive a sample from one variety for each disease per trial</w:t>
      </w:r>
      <w:r w:rsidR="00430AE9">
        <w:rPr>
          <w:rFonts w:ascii="Arial" w:hAnsi="Arial" w:cs="Arial"/>
          <w:color w:val="5F5F5F"/>
          <w:sz w:val="20"/>
          <w:lang w:eastAsia="en-GB"/>
        </w:rPr>
        <w:t>. T</w:t>
      </w:r>
      <w:r w:rsidRPr="00892EEE">
        <w:rPr>
          <w:rFonts w:ascii="Arial" w:hAnsi="Arial" w:cs="Arial"/>
          <w:color w:val="5F5F5F"/>
          <w:sz w:val="20"/>
          <w:lang w:eastAsia="en-GB"/>
        </w:rPr>
        <w:t>he variety is not important unless there is an obviously unusual outbreak</w:t>
      </w:r>
      <w:r w:rsidR="00324427">
        <w:rPr>
          <w:rFonts w:ascii="Arial" w:hAnsi="Arial" w:cs="Arial"/>
          <w:color w:val="5F5F5F"/>
          <w:sz w:val="20"/>
          <w:lang w:eastAsia="en-GB"/>
        </w:rPr>
        <w:t>. T</w:t>
      </w:r>
      <w:r w:rsidRPr="00892EEE">
        <w:rPr>
          <w:rFonts w:ascii="Arial" w:hAnsi="Arial" w:cs="Arial"/>
          <w:color w:val="5F5F5F"/>
          <w:sz w:val="20"/>
          <w:lang w:eastAsia="en-GB"/>
        </w:rPr>
        <w:t xml:space="preserve">he main </w:t>
      </w:r>
      <w:r w:rsidR="00324427" w:rsidRPr="00892EEE">
        <w:rPr>
          <w:rFonts w:ascii="Arial" w:hAnsi="Arial" w:cs="Arial"/>
          <w:color w:val="5F5F5F"/>
          <w:sz w:val="20"/>
          <w:lang w:eastAsia="en-GB"/>
        </w:rPr>
        <w:t>criter</w:t>
      </w:r>
      <w:r w:rsidR="00324427">
        <w:rPr>
          <w:rFonts w:ascii="Arial" w:hAnsi="Arial" w:cs="Arial"/>
          <w:color w:val="5F5F5F"/>
          <w:sz w:val="20"/>
          <w:lang w:eastAsia="en-GB"/>
        </w:rPr>
        <w:t>ion</w:t>
      </w:r>
      <w:r w:rsidR="00324427" w:rsidRPr="00892EEE">
        <w:rPr>
          <w:rFonts w:ascii="Arial" w:hAnsi="Arial" w:cs="Arial"/>
          <w:color w:val="5F5F5F"/>
          <w:sz w:val="20"/>
          <w:lang w:eastAsia="en-GB"/>
        </w:rPr>
        <w:t xml:space="preserve"> </w:t>
      </w:r>
      <w:r w:rsidRPr="00892EEE">
        <w:rPr>
          <w:rFonts w:ascii="Arial" w:hAnsi="Arial" w:cs="Arial"/>
          <w:color w:val="5F5F5F"/>
          <w:sz w:val="20"/>
          <w:lang w:eastAsia="en-GB"/>
        </w:rPr>
        <w:t>is that the disease should look fresh and active to ensure the best survival in the post.</w:t>
      </w:r>
    </w:p>
    <w:p w14:paraId="7DF1C755" w14:textId="77777777" w:rsidR="009E48D6" w:rsidRPr="00892EEE" w:rsidRDefault="009E48D6" w:rsidP="00AC2DB2">
      <w:pPr>
        <w:pStyle w:val="BodyText"/>
        <w:keepLines/>
        <w:rPr>
          <w:rFonts w:ascii="Arial" w:hAnsi="Arial" w:cs="Arial"/>
          <w:color w:val="5F5F5F"/>
          <w:sz w:val="20"/>
          <w:lang w:eastAsia="en-GB"/>
        </w:rPr>
      </w:pPr>
    </w:p>
    <w:p w14:paraId="3446CB50" w14:textId="19FA4ACE" w:rsidR="00AD73F3" w:rsidRPr="00AD73F3" w:rsidRDefault="009E48D6" w:rsidP="00AC2DB2">
      <w:pPr>
        <w:pStyle w:val="BodyText"/>
        <w:keepLines/>
        <w:rPr>
          <w:rFonts w:ascii="Arial" w:hAnsi="Arial" w:cs="Arial"/>
          <w:color w:val="5F5F5F"/>
          <w:sz w:val="20"/>
          <w:lang w:eastAsia="en-GB"/>
        </w:rPr>
      </w:pPr>
      <w:r w:rsidRPr="00892EEE">
        <w:rPr>
          <w:rFonts w:ascii="Arial" w:hAnsi="Arial" w:cs="Arial"/>
          <w:color w:val="5F5F5F"/>
          <w:sz w:val="20"/>
          <w:lang w:eastAsia="en-GB"/>
        </w:rPr>
        <w:t xml:space="preserve">If disease is found on a variety with a high RL resistance rating for that disease, contact the trials inbox </w:t>
      </w:r>
      <w:hyperlink r:id="rId21" w:history="1">
        <w:r w:rsidRPr="00CE56C5">
          <w:rPr>
            <w:rStyle w:val="Hyperlink"/>
            <w:rFonts w:ascii="Arial" w:hAnsi="Arial" w:cs="Arial"/>
            <w:b/>
            <w:bCs/>
            <w:sz w:val="20"/>
            <w:lang w:eastAsia="en-GB"/>
          </w:rPr>
          <w:t>trials@ahdb.org.uk</w:t>
        </w:r>
      </w:hyperlink>
      <w:r w:rsidRPr="00892EEE">
        <w:rPr>
          <w:rFonts w:ascii="Arial" w:hAnsi="Arial" w:cs="Arial"/>
          <w:color w:val="5F5F5F"/>
          <w:sz w:val="20"/>
          <w:lang w:eastAsia="en-GB"/>
        </w:rPr>
        <w:t xml:space="preserve"> and </w:t>
      </w:r>
      <w:r w:rsidR="00215E3A">
        <w:rPr>
          <w:rFonts w:ascii="Arial" w:hAnsi="Arial" w:cs="Arial"/>
          <w:color w:val="5F5F5F"/>
          <w:sz w:val="20"/>
          <w:lang w:eastAsia="en-GB"/>
        </w:rPr>
        <w:t>Charlotte Nellist</w:t>
      </w:r>
      <w:r w:rsidR="00860C09">
        <w:rPr>
          <w:rFonts w:ascii="Arial" w:hAnsi="Arial" w:cs="Arial"/>
          <w:color w:val="5F5F5F"/>
          <w:sz w:val="20"/>
          <w:lang w:eastAsia="en-GB"/>
        </w:rPr>
        <w:t xml:space="preserve"> / Kostya </w:t>
      </w:r>
      <w:proofErr w:type="spellStart"/>
      <w:r w:rsidR="00860C09">
        <w:rPr>
          <w:rFonts w:ascii="Arial" w:hAnsi="Arial" w:cs="Arial"/>
          <w:color w:val="5F5F5F"/>
          <w:sz w:val="20"/>
          <w:lang w:eastAsia="en-GB"/>
        </w:rPr>
        <w:t>Kanyuka</w:t>
      </w:r>
      <w:proofErr w:type="spellEnd"/>
      <w:r w:rsidRPr="00892EEE">
        <w:rPr>
          <w:rFonts w:ascii="Arial" w:hAnsi="Arial" w:cs="Arial"/>
          <w:color w:val="5F5F5F"/>
          <w:sz w:val="20"/>
          <w:lang w:eastAsia="en-GB"/>
        </w:rPr>
        <w:t xml:space="preserve"> from the UKCPVS (01223 342351,</w:t>
      </w:r>
      <w:r w:rsidR="00FA39A5">
        <w:rPr>
          <w:rFonts w:ascii="Arial" w:hAnsi="Arial" w:cs="Arial"/>
          <w:color w:val="5F5F5F"/>
          <w:sz w:val="20"/>
          <w:lang w:eastAsia="en-GB"/>
        </w:rPr>
        <w:t xml:space="preserve"> </w:t>
      </w:r>
      <w:r w:rsidR="00B25B7D" w:rsidRPr="00814C5C">
        <w:rPr>
          <w:rStyle w:val="Hyperlink"/>
          <w:b/>
          <w:bCs/>
        </w:rPr>
        <w:t>info@niab.com</w:t>
      </w:r>
      <w:r w:rsidRPr="00892EEE">
        <w:rPr>
          <w:rFonts w:ascii="Arial" w:hAnsi="Arial" w:cs="Arial"/>
          <w:color w:val="5F5F5F"/>
          <w:sz w:val="20"/>
          <w:lang w:eastAsia="en-GB"/>
        </w:rPr>
        <w:t>) who may ask for the sample to be sent using recorded delivery (cost will be reimbursed).</w:t>
      </w:r>
    </w:p>
    <w:p w14:paraId="15018C0D" w14:textId="7C5C6378"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Disease assessment training</w:t>
      </w:r>
    </w:p>
    <w:p w14:paraId="6B6014F9" w14:textId="24DC4812" w:rsidR="003C74C7" w:rsidRDefault="009E48D6" w:rsidP="00814C5C">
      <w:pPr>
        <w:pStyle w:val="BodyText"/>
        <w:keepLines/>
      </w:pPr>
      <w:r w:rsidRPr="002856A7">
        <w:rPr>
          <w:rFonts w:ascii="Arial" w:hAnsi="Arial" w:cs="Arial"/>
          <w:color w:val="5F5F5F"/>
          <w:sz w:val="20"/>
          <w:lang w:eastAsia="en-GB"/>
        </w:rPr>
        <w:t>All new trial operators (including new employees of existing trial operators) who are/will be disease assessing RL trials will be required to attend disease assessment training organised and paid for by AHDB. These usually occur in the spring/early summer. All operators who are/will be disease assessing RL trials will be required to attend this disease assessment training once every three years.</w:t>
      </w:r>
      <w:bookmarkStart w:id="111" w:name="_Toc61882673"/>
      <w:bookmarkStart w:id="112" w:name="_Toc229045354"/>
    </w:p>
    <w:p w14:paraId="282A94BF" w14:textId="2E7576EC" w:rsidR="009E48D6" w:rsidRPr="006C6BCB" w:rsidRDefault="009E48D6" w:rsidP="00AC2DB2">
      <w:pPr>
        <w:pStyle w:val="Heading3"/>
        <w:keepNext w:val="0"/>
        <w:keepLines w:val="0"/>
        <w:spacing w:before="360" w:after="120"/>
        <w:jc w:val="both"/>
        <w:rPr>
          <w:rFonts w:ascii="Ubuntu" w:eastAsia="Times New Roman" w:hAnsi="Ubuntu" w:cs="Arial"/>
          <w:color w:val="0090D4"/>
          <w:sz w:val="32"/>
          <w:szCs w:val="32"/>
        </w:rPr>
      </w:pPr>
      <w:r w:rsidRPr="006C6BCB">
        <w:rPr>
          <w:rFonts w:ascii="Ubuntu" w:eastAsia="Times New Roman" w:hAnsi="Ubuntu" w:cs="Arial"/>
          <w:color w:val="0090D4"/>
          <w:sz w:val="32"/>
          <w:szCs w:val="32"/>
        </w:rPr>
        <w:t>2.8 Trial samples and quality testing</w:t>
      </w:r>
      <w:bookmarkEnd w:id="111"/>
      <w:bookmarkEnd w:id="112"/>
    </w:p>
    <w:p w14:paraId="04993284"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13" w:name="_Toc61882674"/>
      <w:bookmarkStart w:id="114" w:name="_Toc229045355"/>
      <w:r w:rsidRPr="005E5F10">
        <w:rPr>
          <w:rFonts w:ascii="Ubuntu" w:eastAsia="Times New Roman" w:hAnsi="Ubuntu" w:cs="Arial"/>
          <w:color w:val="0090D4"/>
        </w:rPr>
        <w:t>2.8.1 Introduction</w:t>
      </w:r>
      <w:bookmarkEnd w:id="113"/>
      <w:bookmarkEnd w:id="114"/>
    </w:p>
    <w:p w14:paraId="7A6CEC6A" w14:textId="77777777" w:rsidR="00284D00" w:rsidRDefault="009E48D6" w:rsidP="00AC2DB2">
      <w:pPr>
        <w:pStyle w:val="BodyText"/>
        <w:keepLines/>
        <w:rPr>
          <w:rFonts w:ascii="Arial" w:hAnsi="Arial" w:cs="Arial"/>
          <w:color w:val="5F5F5F"/>
          <w:sz w:val="20"/>
          <w:lang w:eastAsia="en-GB"/>
        </w:rPr>
      </w:pPr>
      <w:r w:rsidRPr="002856A7">
        <w:rPr>
          <w:rFonts w:ascii="Arial" w:hAnsi="Arial" w:cs="Arial"/>
          <w:color w:val="5F5F5F"/>
          <w:sz w:val="20"/>
          <w:lang w:eastAsia="en-GB"/>
        </w:rPr>
        <w:t xml:space="preserve">Samples for the assessment of quality and moisture content will be required from all yield trials. Full instructions with the appropriate labels and bags will be sent by the Field Trials Manager prior to harvest.  </w:t>
      </w:r>
    </w:p>
    <w:p w14:paraId="2DF1FB33" w14:textId="3399BF21" w:rsidR="00284D00" w:rsidRPr="00284D00" w:rsidRDefault="009E48D6" w:rsidP="00AC2DB2">
      <w:pPr>
        <w:pStyle w:val="BodyText"/>
        <w:keepLines/>
        <w:rPr>
          <w:rFonts w:ascii="Arial" w:hAnsi="Arial" w:cs="Arial"/>
          <w:color w:val="5F5F5F"/>
          <w:sz w:val="20"/>
          <w:lang w:eastAsia="en-GB"/>
        </w:rPr>
      </w:pPr>
      <w:r w:rsidRPr="002856A7">
        <w:rPr>
          <w:rFonts w:ascii="Arial" w:hAnsi="Arial" w:cs="Arial"/>
          <w:color w:val="5F5F5F"/>
          <w:sz w:val="20"/>
          <w:lang w:eastAsia="en-GB"/>
        </w:rPr>
        <w:t>All samples should be despatched by the deadlines specified in Appendix 8.</w:t>
      </w:r>
    </w:p>
    <w:p w14:paraId="6713CCD2" w14:textId="7777777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15" w:name="_Toc61882675"/>
      <w:bookmarkStart w:id="116" w:name="_Toc229045356"/>
      <w:r w:rsidRPr="005E5F10">
        <w:rPr>
          <w:rFonts w:ascii="Ubuntu" w:eastAsia="Times New Roman" w:hAnsi="Ubuntu" w:cs="Arial"/>
          <w:color w:val="0090D4"/>
        </w:rPr>
        <w:t>2.8.2 Quality assurance</w:t>
      </w:r>
      <w:bookmarkEnd w:id="115"/>
      <w:bookmarkEnd w:id="116"/>
    </w:p>
    <w:p w14:paraId="5158D8D0" w14:textId="77777777" w:rsidR="009E48D6" w:rsidRPr="002856A7" w:rsidRDefault="009E48D6" w:rsidP="00AC2DB2">
      <w:pPr>
        <w:pStyle w:val="BodyText"/>
        <w:keepLines/>
        <w:rPr>
          <w:rFonts w:ascii="Arial" w:hAnsi="Arial" w:cs="Arial"/>
          <w:color w:val="5F5F5F"/>
          <w:sz w:val="20"/>
          <w:lang w:eastAsia="en-GB"/>
        </w:rPr>
      </w:pPr>
      <w:r w:rsidRPr="002856A7">
        <w:rPr>
          <w:rFonts w:ascii="Arial" w:hAnsi="Arial" w:cs="Arial"/>
          <w:color w:val="5F5F5F"/>
          <w:sz w:val="20"/>
          <w:lang w:eastAsia="en-GB"/>
        </w:rPr>
        <w:t xml:space="preserve">The quality work undertaken contributes important data to the process of variety evaluation. Small differences between the quality characteristics of varieties may have serious implications for their commercial prospects. The integrity of the quality tests and of the samples provided by trial managers to collaborating laboratories is under continuing scrutiny. </w:t>
      </w:r>
    </w:p>
    <w:p w14:paraId="58827203" w14:textId="77777777" w:rsidR="009E48D6" w:rsidRPr="002856A7" w:rsidRDefault="009E48D6" w:rsidP="00AC2DB2">
      <w:pPr>
        <w:pStyle w:val="BodyText"/>
        <w:keepLines/>
        <w:rPr>
          <w:rFonts w:ascii="Arial" w:hAnsi="Arial" w:cs="Arial"/>
          <w:color w:val="5F5F5F"/>
          <w:sz w:val="20"/>
          <w:lang w:eastAsia="en-GB"/>
        </w:rPr>
      </w:pPr>
    </w:p>
    <w:p w14:paraId="1F5CBDC0" w14:textId="77777777" w:rsidR="009E48D6" w:rsidRPr="002856A7" w:rsidRDefault="009E48D6" w:rsidP="00AC2DB2">
      <w:pPr>
        <w:pStyle w:val="BodyText"/>
        <w:keepLines/>
        <w:rPr>
          <w:rFonts w:ascii="Arial" w:hAnsi="Arial" w:cs="Arial"/>
          <w:color w:val="5F5F5F"/>
          <w:sz w:val="20"/>
          <w:lang w:eastAsia="en-GB"/>
        </w:rPr>
      </w:pPr>
      <w:r w:rsidRPr="002856A7">
        <w:rPr>
          <w:rFonts w:ascii="Arial" w:hAnsi="Arial" w:cs="Arial"/>
          <w:color w:val="5F5F5F"/>
          <w:sz w:val="20"/>
          <w:lang w:eastAsia="en-GB"/>
        </w:rPr>
        <w:t xml:space="preserve">Quality assurance checks will be carried out on parameters such as: </w:t>
      </w:r>
    </w:p>
    <w:p w14:paraId="43E82E5D" w14:textId="77777777" w:rsidR="009E48D6" w:rsidRPr="002856A7" w:rsidRDefault="009E48D6" w:rsidP="00AC2DB2">
      <w:pPr>
        <w:pStyle w:val="BodyText"/>
        <w:keepLines/>
        <w:rPr>
          <w:rFonts w:ascii="Arial" w:hAnsi="Arial" w:cs="Arial"/>
          <w:color w:val="5F5F5F"/>
          <w:sz w:val="20"/>
          <w:lang w:eastAsia="en-GB"/>
        </w:rPr>
      </w:pPr>
    </w:p>
    <w:p w14:paraId="3D4787CB" w14:textId="77777777" w:rsidR="009E48D6" w:rsidRPr="002856A7" w:rsidRDefault="009E48D6">
      <w:pPr>
        <w:pStyle w:val="BodyText"/>
        <w:keepLines/>
        <w:numPr>
          <w:ilvl w:val="0"/>
          <w:numId w:val="14"/>
        </w:numPr>
        <w:rPr>
          <w:rFonts w:ascii="Arial" w:hAnsi="Arial" w:cs="Arial"/>
          <w:color w:val="5F5F5F"/>
          <w:sz w:val="20"/>
          <w:lang w:eastAsia="en-GB"/>
        </w:rPr>
      </w:pPr>
      <w:r w:rsidRPr="002856A7">
        <w:rPr>
          <w:rFonts w:ascii="Arial" w:hAnsi="Arial" w:cs="Arial"/>
          <w:color w:val="5F5F5F"/>
          <w:sz w:val="20"/>
          <w:lang w:eastAsia="en-GB"/>
        </w:rPr>
        <w:t>The time taken to deliver samples to their destination following harvest (making allowances for drying times etc.)</w:t>
      </w:r>
    </w:p>
    <w:p w14:paraId="7C3140B2" w14:textId="77777777" w:rsidR="009E48D6" w:rsidRPr="002856A7" w:rsidRDefault="009E48D6">
      <w:pPr>
        <w:pStyle w:val="BodyText"/>
        <w:keepLines/>
        <w:numPr>
          <w:ilvl w:val="0"/>
          <w:numId w:val="14"/>
        </w:numPr>
        <w:rPr>
          <w:rFonts w:ascii="Arial" w:hAnsi="Arial" w:cs="Arial"/>
          <w:color w:val="5F5F5F"/>
          <w:sz w:val="20"/>
          <w:lang w:eastAsia="en-GB"/>
        </w:rPr>
      </w:pPr>
      <w:r w:rsidRPr="002856A7">
        <w:rPr>
          <w:rFonts w:ascii="Arial" w:hAnsi="Arial" w:cs="Arial"/>
          <w:color w:val="5F5F5F"/>
          <w:sz w:val="20"/>
          <w:lang w:eastAsia="en-GB"/>
        </w:rPr>
        <w:t xml:space="preserve">Varietal identity and purity </w:t>
      </w:r>
    </w:p>
    <w:p w14:paraId="088BF796" w14:textId="77777777" w:rsidR="009E48D6" w:rsidRPr="002856A7" w:rsidRDefault="009E48D6">
      <w:pPr>
        <w:pStyle w:val="BodyText"/>
        <w:keepLines/>
        <w:numPr>
          <w:ilvl w:val="0"/>
          <w:numId w:val="14"/>
        </w:numPr>
        <w:rPr>
          <w:rFonts w:ascii="Arial" w:hAnsi="Arial" w:cs="Arial"/>
          <w:color w:val="5F5F5F"/>
          <w:sz w:val="20"/>
          <w:lang w:eastAsia="en-GB"/>
        </w:rPr>
      </w:pPr>
      <w:r w:rsidRPr="002856A7">
        <w:rPr>
          <w:rFonts w:ascii="Arial" w:hAnsi="Arial" w:cs="Arial"/>
          <w:color w:val="5F5F5F"/>
          <w:sz w:val="20"/>
          <w:lang w:eastAsia="en-GB"/>
        </w:rPr>
        <w:t>Moisture content</w:t>
      </w:r>
    </w:p>
    <w:p w14:paraId="7CA5DFF9" w14:textId="77777777" w:rsidR="009E48D6" w:rsidRPr="002856A7" w:rsidRDefault="009E48D6">
      <w:pPr>
        <w:pStyle w:val="BodyText"/>
        <w:keepLines/>
        <w:numPr>
          <w:ilvl w:val="0"/>
          <w:numId w:val="14"/>
        </w:numPr>
        <w:rPr>
          <w:rFonts w:ascii="Arial" w:hAnsi="Arial" w:cs="Arial"/>
          <w:color w:val="5F5F5F"/>
          <w:sz w:val="20"/>
          <w:lang w:eastAsia="en-GB"/>
        </w:rPr>
      </w:pPr>
      <w:r w:rsidRPr="002856A7">
        <w:rPr>
          <w:rFonts w:ascii="Arial" w:hAnsi="Arial" w:cs="Arial"/>
          <w:color w:val="5F5F5F"/>
          <w:sz w:val="20"/>
          <w:lang w:eastAsia="en-GB"/>
        </w:rPr>
        <w:t>Damage caused during the harvest or by overheating during drying</w:t>
      </w:r>
    </w:p>
    <w:p w14:paraId="028E534A" w14:textId="77777777" w:rsidR="009E48D6" w:rsidRPr="002856A7" w:rsidRDefault="009E48D6">
      <w:pPr>
        <w:pStyle w:val="BodyText"/>
        <w:keepLines/>
        <w:numPr>
          <w:ilvl w:val="0"/>
          <w:numId w:val="14"/>
        </w:numPr>
        <w:rPr>
          <w:rFonts w:ascii="Arial" w:hAnsi="Arial" w:cs="Arial"/>
          <w:color w:val="5F5F5F"/>
          <w:sz w:val="20"/>
          <w:lang w:eastAsia="en-GB"/>
        </w:rPr>
      </w:pPr>
      <w:r w:rsidRPr="002856A7">
        <w:rPr>
          <w:rFonts w:ascii="Arial" w:hAnsi="Arial" w:cs="Arial"/>
          <w:color w:val="5F5F5F"/>
          <w:sz w:val="20"/>
          <w:lang w:eastAsia="en-GB"/>
        </w:rPr>
        <w:t>Infestation of grain by volunteers, weed seeds and pests</w:t>
      </w:r>
    </w:p>
    <w:p w14:paraId="291DECDD" w14:textId="77777777" w:rsidR="009E48D6" w:rsidRPr="002856A7" w:rsidRDefault="009E48D6">
      <w:pPr>
        <w:pStyle w:val="BodyText"/>
        <w:keepLines/>
        <w:numPr>
          <w:ilvl w:val="0"/>
          <w:numId w:val="14"/>
        </w:numPr>
        <w:rPr>
          <w:rFonts w:ascii="Arial" w:hAnsi="Arial" w:cs="Arial"/>
          <w:color w:val="5F5F5F"/>
          <w:sz w:val="20"/>
          <w:lang w:eastAsia="en-GB"/>
        </w:rPr>
      </w:pPr>
      <w:r w:rsidRPr="002856A7">
        <w:rPr>
          <w:rFonts w:ascii="Arial" w:hAnsi="Arial" w:cs="Arial"/>
          <w:color w:val="5F5F5F"/>
          <w:sz w:val="20"/>
          <w:lang w:eastAsia="en-GB"/>
        </w:rPr>
        <w:t xml:space="preserve">Disease infection (the amount of damage caused by blossom midge must be recorded if present). </w:t>
      </w:r>
    </w:p>
    <w:p w14:paraId="7C14AFDA" w14:textId="77777777" w:rsidR="009E48D6" w:rsidRPr="002856A7" w:rsidRDefault="009E48D6" w:rsidP="00AC2DB2">
      <w:pPr>
        <w:pStyle w:val="BodyText"/>
        <w:keepLines/>
        <w:rPr>
          <w:rFonts w:ascii="Arial" w:hAnsi="Arial" w:cs="Arial"/>
          <w:color w:val="5F5F5F"/>
          <w:sz w:val="20"/>
          <w:lang w:eastAsia="en-GB"/>
        </w:rPr>
      </w:pPr>
    </w:p>
    <w:p w14:paraId="40AB3FAC" w14:textId="77777777" w:rsidR="009E48D6" w:rsidRPr="002856A7" w:rsidRDefault="009E48D6" w:rsidP="00AC2DB2">
      <w:pPr>
        <w:pStyle w:val="BodyText"/>
        <w:keepLines/>
        <w:rPr>
          <w:rFonts w:ascii="Arial" w:hAnsi="Arial" w:cs="Arial"/>
          <w:color w:val="5F5F5F"/>
          <w:sz w:val="20"/>
          <w:lang w:eastAsia="en-GB"/>
        </w:rPr>
      </w:pPr>
      <w:r w:rsidRPr="002856A7">
        <w:rPr>
          <w:rFonts w:ascii="Arial" w:hAnsi="Arial" w:cs="Arial"/>
          <w:color w:val="5F5F5F"/>
          <w:sz w:val="20"/>
          <w:lang w:eastAsia="en-GB"/>
        </w:rPr>
        <w:t xml:space="preserve">Please take every care in the harvest of your samples and give them the highest possible priority.  </w:t>
      </w:r>
    </w:p>
    <w:p w14:paraId="04B67E88" w14:textId="77777777" w:rsidR="009E48D6" w:rsidRPr="002856A7" w:rsidRDefault="009E48D6" w:rsidP="00AC2DB2">
      <w:pPr>
        <w:pStyle w:val="BodyText"/>
        <w:keepLines/>
        <w:rPr>
          <w:rFonts w:ascii="Arial" w:hAnsi="Arial" w:cs="Arial"/>
          <w:color w:val="5F5F5F"/>
          <w:sz w:val="20"/>
          <w:lang w:eastAsia="en-GB"/>
        </w:rPr>
      </w:pPr>
    </w:p>
    <w:p w14:paraId="27632B2A" w14:textId="2D6E430F" w:rsidR="00284D00" w:rsidRPr="00A545D8" w:rsidRDefault="009E48D6" w:rsidP="00AC2DB2">
      <w:pPr>
        <w:pStyle w:val="BodyText"/>
        <w:keepLines/>
        <w:rPr>
          <w:rFonts w:ascii="Arial" w:hAnsi="Arial" w:cs="Arial"/>
          <w:color w:val="5F5F5F"/>
          <w:sz w:val="20"/>
          <w:lang w:eastAsia="en-GB"/>
        </w:rPr>
      </w:pPr>
      <w:r w:rsidRPr="002856A7">
        <w:rPr>
          <w:rFonts w:ascii="Arial" w:hAnsi="Arial" w:cs="Arial"/>
          <w:color w:val="5F5F5F"/>
          <w:sz w:val="20"/>
          <w:lang w:eastAsia="en-GB"/>
        </w:rPr>
        <w:t>It is essential that all samples are truly representative of the variety from which they are taken.</w:t>
      </w:r>
      <w:bookmarkStart w:id="117" w:name="_Toc61882676"/>
    </w:p>
    <w:p w14:paraId="7E9DC2D4" w14:textId="7C311B8D"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18" w:name="_Toc229045357"/>
      <w:r w:rsidRPr="005E5F10">
        <w:rPr>
          <w:rFonts w:ascii="Ubuntu" w:eastAsia="Times New Roman" w:hAnsi="Ubuntu" w:cs="Arial"/>
          <w:color w:val="0090D4"/>
        </w:rPr>
        <w:t>2.8.3 Sampling protocol</w:t>
      </w:r>
      <w:bookmarkEnd w:id="117"/>
      <w:bookmarkEnd w:id="118"/>
    </w:p>
    <w:p w14:paraId="05484178" w14:textId="77777777"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Labels and bags</w:t>
      </w:r>
    </w:p>
    <w:p w14:paraId="0145D070" w14:textId="77777777" w:rsidR="009E48D6" w:rsidRPr="001976AC" w:rsidRDefault="009E48D6" w:rsidP="00AC2DB2">
      <w:pPr>
        <w:pStyle w:val="BodyText"/>
        <w:keepLines/>
        <w:rPr>
          <w:rFonts w:ascii="Arial" w:hAnsi="Arial" w:cs="Arial"/>
          <w:color w:val="5F5F5F"/>
          <w:sz w:val="20"/>
          <w:lang w:eastAsia="en-GB"/>
        </w:rPr>
      </w:pPr>
      <w:r w:rsidRPr="001976AC">
        <w:rPr>
          <w:rFonts w:ascii="Arial" w:hAnsi="Arial" w:cs="Arial"/>
          <w:color w:val="5F5F5F"/>
          <w:sz w:val="20"/>
          <w:lang w:eastAsia="en-GB"/>
        </w:rPr>
        <w:t>Labels and bags will be supplied by the Field Trials Manager prior to harvest. Please check that you have been sent all the labels you require before harvest begins, checking against the sampling protocol.</w:t>
      </w:r>
    </w:p>
    <w:p w14:paraId="6E5A07AA" w14:textId="77777777" w:rsidR="009E48D6" w:rsidRPr="001976AC" w:rsidRDefault="009E48D6" w:rsidP="00AC2DB2">
      <w:pPr>
        <w:pStyle w:val="BodyText"/>
        <w:keepLines/>
        <w:rPr>
          <w:rFonts w:ascii="Arial" w:hAnsi="Arial" w:cs="Arial"/>
          <w:color w:val="5F5F5F"/>
          <w:sz w:val="20"/>
          <w:lang w:eastAsia="en-GB"/>
        </w:rPr>
      </w:pPr>
    </w:p>
    <w:p w14:paraId="2C5B7A30" w14:textId="345ED6DC" w:rsidR="00A3242B" w:rsidRDefault="009E48D6" w:rsidP="00814C5C">
      <w:pPr>
        <w:pStyle w:val="BodyText"/>
        <w:keepLines/>
      </w:pPr>
      <w:r w:rsidRPr="001976AC">
        <w:rPr>
          <w:rFonts w:ascii="Arial" w:hAnsi="Arial" w:cs="Arial"/>
          <w:color w:val="5F5F5F"/>
          <w:sz w:val="20"/>
          <w:lang w:eastAsia="en-GB"/>
        </w:rPr>
        <w:t xml:space="preserve">The labels supplied are pre-printed with details of the trial from which the samples are being taken together with the plot number and/or variety identity. </w:t>
      </w:r>
      <w:bookmarkStart w:id="119" w:name="_Toc61882677"/>
      <w:bookmarkStart w:id="120" w:name="_Toc229045358"/>
    </w:p>
    <w:p w14:paraId="60F6743F" w14:textId="77777777" w:rsidR="00DA1A7F" w:rsidRDefault="00DA1A7F" w:rsidP="00AC2DB2">
      <w:pPr>
        <w:pStyle w:val="Heading3"/>
        <w:keepNext w:val="0"/>
        <w:keepLines w:val="0"/>
        <w:spacing w:before="360" w:after="120"/>
        <w:jc w:val="both"/>
        <w:rPr>
          <w:rFonts w:ascii="Ubuntu" w:eastAsia="Times New Roman" w:hAnsi="Ubuntu" w:cs="Arial"/>
          <w:color w:val="0090D4"/>
        </w:rPr>
      </w:pPr>
    </w:p>
    <w:p w14:paraId="48CB68EC" w14:textId="1AA90376" w:rsidR="001F7158" w:rsidRPr="005E5F10" w:rsidRDefault="009E48D6" w:rsidP="00AC2DB2">
      <w:pPr>
        <w:pStyle w:val="Heading3"/>
        <w:keepNext w:val="0"/>
        <w:keepLines w:val="0"/>
        <w:spacing w:before="360" w:after="120"/>
        <w:jc w:val="both"/>
        <w:rPr>
          <w:rFonts w:ascii="Ubuntu" w:eastAsia="Times New Roman" w:hAnsi="Ubuntu" w:cs="Arial"/>
          <w:color w:val="0090D4"/>
        </w:rPr>
      </w:pPr>
      <w:r w:rsidRPr="005E5F10">
        <w:rPr>
          <w:rFonts w:ascii="Ubuntu" w:eastAsia="Times New Roman" w:hAnsi="Ubuntu" w:cs="Arial"/>
          <w:color w:val="0090D4"/>
        </w:rPr>
        <w:lastRenderedPageBreak/>
        <w:t>2.8.4 Sample types</w:t>
      </w:r>
      <w:bookmarkEnd w:id="119"/>
      <w:bookmarkEnd w:id="120"/>
    </w:p>
    <w:p w14:paraId="0DA95635" w14:textId="77777777"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Dry matter samples</w:t>
      </w:r>
    </w:p>
    <w:p w14:paraId="68C3C501"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Moisture content should be determined from every harvested plot in a trial.  The following methods are acceptable:</w:t>
      </w:r>
    </w:p>
    <w:p w14:paraId="39699519" w14:textId="77777777" w:rsidR="009E48D6" w:rsidRPr="001F7158" w:rsidRDefault="009E48D6" w:rsidP="00AC2DB2">
      <w:pPr>
        <w:pStyle w:val="BodyText"/>
        <w:keepLines/>
        <w:rPr>
          <w:rFonts w:ascii="Arial" w:hAnsi="Arial" w:cs="Arial"/>
          <w:color w:val="5F5F5F"/>
          <w:sz w:val="20"/>
          <w:lang w:eastAsia="en-GB"/>
        </w:rPr>
      </w:pPr>
    </w:p>
    <w:p w14:paraId="2289C2D7" w14:textId="2D1B0459" w:rsidR="009E48D6" w:rsidRPr="001F7158" w:rsidRDefault="009E48D6">
      <w:pPr>
        <w:pStyle w:val="BodyText"/>
        <w:keepLines/>
        <w:numPr>
          <w:ilvl w:val="0"/>
          <w:numId w:val="15"/>
        </w:numPr>
        <w:rPr>
          <w:rFonts w:ascii="Arial" w:hAnsi="Arial" w:cs="Arial"/>
          <w:color w:val="5F5F5F"/>
          <w:sz w:val="20"/>
          <w:lang w:eastAsia="en-GB"/>
        </w:rPr>
      </w:pPr>
      <w:r w:rsidRPr="001F7158">
        <w:rPr>
          <w:rFonts w:ascii="Arial" w:hAnsi="Arial" w:cs="Arial"/>
          <w:color w:val="5F5F5F"/>
          <w:sz w:val="20"/>
          <w:lang w:eastAsia="en-GB"/>
        </w:rPr>
        <w:t>Oven drying</w:t>
      </w:r>
    </w:p>
    <w:p w14:paraId="1A047505" w14:textId="3FBB47A9" w:rsidR="009E48D6" w:rsidRPr="001F7158" w:rsidRDefault="009E48D6">
      <w:pPr>
        <w:pStyle w:val="BodyText"/>
        <w:keepLines/>
        <w:numPr>
          <w:ilvl w:val="0"/>
          <w:numId w:val="15"/>
        </w:numPr>
        <w:rPr>
          <w:rFonts w:ascii="Arial" w:hAnsi="Arial" w:cs="Arial"/>
          <w:color w:val="5F5F5F"/>
          <w:sz w:val="20"/>
          <w:lang w:eastAsia="en-GB"/>
        </w:rPr>
      </w:pPr>
      <w:r w:rsidRPr="001F7158">
        <w:rPr>
          <w:rFonts w:ascii="Arial" w:hAnsi="Arial" w:cs="Arial"/>
          <w:color w:val="5F5F5F"/>
          <w:sz w:val="20"/>
          <w:lang w:eastAsia="en-GB"/>
        </w:rPr>
        <w:t>Moisture met</w:t>
      </w:r>
      <w:r w:rsidR="00587DAF">
        <w:rPr>
          <w:rFonts w:ascii="Arial" w:hAnsi="Arial" w:cs="Arial"/>
          <w:color w:val="5F5F5F"/>
          <w:sz w:val="20"/>
          <w:lang w:eastAsia="en-GB"/>
        </w:rPr>
        <w:t>er</w:t>
      </w:r>
      <w:r w:rsidRPr="001F7158">
        <w:rPr>
          <w:rFonts w:ascii="Arial" w:hAnsi="Arial" w:cs="Arial"/>
          <w:color w:val="5F5F5F"/>
          <w:sz w:val="20"/>
          <w:lang w:eastAsia="en-GB"/>
        </w:rPr>
        <w:t xml:space="preserve">s. These can only be used for trials where all samples are in the range of 12% to 18% moisture content. Trials with moisture contents outside of this range must be assessed by the oven method. </w:t>
      </w:r>
    </w:p>
    <w:p w14:paraId="3809FC29" w14:textId="77777777" w:rsidR="009E48D6" w:rsidRPr="001F7158" w:rsidRDefault="009E48D6" w:rsidP="00AC2DB2">
      <w:pPr>
        <w:pStyle w:val="BodyText"/>
        <w:keepLines/>
        <w:rPr>
          <w:rFonts w:ascii="Arial" w:hAnsi="Arial" w:cs="Arial"/>
          <w:color w:val="5F5F5F"/>
          <w:sz w:val="20"/>
          <w:lang w:eastAsia="en-GB"/>
        </w:rPr>
      </w:pPr>
    </w:p>
    <w:p w14:paraId="721B8556"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 xml:space="preserve">NIR and NMR methods may be acceptable, but prior permission must be sought via the Trials Coordinator at least two months before harvest and accompanied by disclosure of the protocol that the operator intends to follow and the calibration log. </w:t>
      </w:r>
    </w:p>
    <w:p w14:paraId="24D72948" w14:textId="77777777" w:rsidR="009E48D6" w:rsidRPr="001F7158" w:rsidRDefault="009E48D6" w:rsidP="00AC2DB2">
      <w:pPr>
        <w:pStyle w:val="BodyText"/>
        <w:keepLines/>
        <w:rPr>
          <w:rFonts w:ascii="Arial" w:hAnsi="Arial" w:cs="Arial"/>
          <w:color w:val="5F5F5F"/>
          <w:sz w:val="20"/>
          <w:lang w:eastAsia="en-GB"/>
        </w:rPr>
      </w:pPr>
    </w:p>
    <w:p w14:paraId="509D026A" w14:textId="1B4B1AE6" w:rsidR="009E48D6" w:rsidRPr="00E63135"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For details of these techniques see Appendix 7.</w:t>
      </w:r>
    </w:p>
    <w:p w14:paraId="3272778C" w14:textId="77777777" w:rsidR="009E48D6" w:rsidRPr="00E63135" w:rsidRDefault="009E48D6" w:rsidP="00AC2DB2">
      <w:pPr>
        <w:pStyle w:val="Heading4"/>
        <w:spacing w:before="240"/>
        <w:rPr>
          <w:rFonts w:asciiTheme="majorHAnsi" w:hAnsiTheme="majorHAnsi"/>
          <w:i w:val="0"/>
          <w:color w:val="0090D4"/>
          <w:sz w:val="28"/>
        </w:rPr>
      </w:pPr>
      <w:r w:rsidRPr="00E63135">
        <w:rPr>
          <w:rFonts w:asciiTheme="majorHAnsi" w:hAnsiTheme="majorHAnsi"/>
          <w:i w:val="0"/>
          <w:color w:val="0090D4"/>
          <w:sz w:val="28"/>
        </w:rPr>
        <w:t>Quality samples</w:t>
      </w:r>
    </w:p>
    <w:p w14:paraId="60E0CC00"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 xml:space="preserve">Use the cloth bags supplied by the Field Trials Manager. The size of these bags </w:t>
      </w:r>
      <w:proofErr w:type="gramStart"/>
      <w:r w:rsidRPr="001F7158">
        <w:rPr>
          <w:rFonts w:ascii="Arial" w:hAnsi="Arial" w:cs="Arial"/>
          <w:color w:val="5F5F5F"/>
          <w:sz w:val="20"/>
          <w:lang w:eastAsia="en-GB"/>
        </w:rPr>
        <w:t>varies</w:t>
      </w:r>
      <w:proofErr w:type="gramEnd"/>
      <w:r w:rsidRPr="001F7158">
        <w:rPr>
          <w:rFonts w:ascii="Arial" w:hAnsi="Arial" w:cs="Arial"/>
          <w:color w:val="5F5F5F"/>
          <w:sz w:val="20"/>
          <w:lang w:eastAsia="en-GB"/>
        </w:rPr>
        <w:t xml:space="preserve"> and </w:t>
      </w:r>
      <w:proofErr w:type="gramStart"/>
      <w:r w:rsidRPr="001F7158">
        <w:rPr>
          <w:rFonts w:ascii="Arial" w:hAnsi="Arial" w:cs="Arial"/>
          <w:color w:val="5F5F5F"/>
          <w:sz w:val="20"/>
          <w:lang w:eastAsia="en-GB"/>
        </w:rPr>
        <w:t>sufficient numbers</w:t>
      </w:r>
      <w:proofErr w:type="gramEnd"/>
      <w:r w:rsidRPr="001F7158">
        <w:rPr>
          <w:rFonts w:ascii="Arial" w:hAnsi="Arial" w:cs="Arial"/>
          <w:color w:val="5F5F5F"/>
          <w:sz w:val="20"/>
          <w:lang w:eastAsia="en-GB"/>
        </w:rPr>
        <w:t xml:space="preserve"> of the appropriate size should be sent prior to harvest. Please advise the Field Trials Manager if this is not the case.</w:t>
      </w:r>
    </w:p>
    <w:p w14:paraId="2AFF16A9" w14:textId="77777777" w:rsidR="009E48D6" w:rsidRPr="001F7158" w:rsidRDefault="009E48D6" w:rsidP="00AC2DB2">
      <w:pPr>
        <w:pStyle w:val="BodyText"/>
        <w:keepLines/>
        <w:rPr>
          <w:rFonts w:ascii="Arial" w:hAnsi="Arial" w:cs="Arial"/>
          <w:color w:val="5F5F5F"/>
          <w:sz w:val="20"/>
          <w:lang w:eastAsia="en-GB"/>
        </w:rPr>
      </w:pPr>
    </w:p>
    <w:p w14:paraId="17151223"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 xml:space="preserve">Each sample must have a label both inside and outside the bag. </w:t>
      </w:r>
    </w:p>
    <w:p w14:paraId="1E6579CC" w14:textId="77777777" w:rsidR="009E48D6" w:rsidRPr="001F7158" w:rsidRDefault="009E48D6" w:rsidP="00AC2DB2">
      <w:pPr>
        <w:pStyle w:val="BodyText"/>
        <w:keepLines/>
        <w:rPr>
          <w:rFonts w:ascii="Arial" w:hAnsi="Arial" w:cs="Arial"/>
          <w:color w:val="5F5F5F"/>
          <w:sz w:val="20"/>
          <w:lang w:eastAsia="en-GB"/>
        </w:rPr>
      </w:pPr>
    </w:p>
    <w:p w14:paraId="7953E7E1" w14:textId="77777777" w:rsidR="00C23DDD"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Each sample bag should be secured tightly using good quality string. Do not use baler string, elastic bands, wire or plastic ties. As much space as possible should be left within the bag to allow for air movement when drying/conditioning.</w:t>
      </w:r>
      <w:bookmarkStart w:id="121" w:name="_Toc61882678"/>
    </w:p>
    <w:p w14:paraId="56098D70" w14:textId="0C0D67CD"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22" w:name="_Toc229045359"/>
      <w:r w:rsidRPr="005E5F10">
        <w:rPr>
          <w:rFonts w:ascii="Ubuntu" w:eastAsia="Times New Roman" w:hAnsi="Ubuntu" w:cs="Arial"/>
          <w:color w:val="0090D4"/>
        </w:rPr>
        <w:t>2.8.5 Taking samples</w:t>
      </w:r>
      <w:bookmarkEnd w:id="121"/>
      <w:bookmarkEnd w:id="122"/>
    </w:p>
    <w:p w14:paraId="276748C7"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 xml:space="preserve">It is essential that all samples: </w:t>
      </w:r>
    </w:p>
    <w:p w14:paraId="405FCDEA" w14:textId="77777777" w:rsidR="009E48D6" w:rsidRPr="001F7158" w:rsidRDefault="009E48D6" w:rsidP="00AC2DB2">
      <w:pPr>
        <w:pStyle w:val="BodyText"/>
        <w:keepLines/>
        <w:rPr>
          <w:rFonts w:ascii="Arial" w:hAnsi="Arial" w:cs="Arial"/>
          <w:color w:val="5F5F5F"/>
          <w:sz w:val="20"/>
          <w:lang w:eastAsia="en-GB"/>
        </w:rPr>
      </w:pPr>
    </w:p>
    <w:p w14:paraId="366B58C2" w14:textId="77777777" w:rsidR="009E48D6" w:rsidRPr="001F7158" w:rsidRDefault="009E48D6">
      <w:pPr>
        <w:pStyle w:val="BodyText"/>
        <w:keepLines/>
        <w:numPr>
          <w:ilvl w:val="0"/>
          <w:numId w:val="16"/>
        </w:numPr>
        <w:rPr>
          <w:rFonts w:ascii="Arial" w:hAnsi="Arial" w:cs="Arial"/>
          <w:color w:val="5F5F5F"/>
          <w:sz w:val="20"/>
          <w:lang w:eastAsia="en-GB"/>
        </w:rPr>
      </w:pPr>
      <w:r w:rsidRPr="001F7158">
        <w:rPr>
          <w:rFonts w:ascii="Arial" w:hAnsi="Arial" w:cs="Arial"/>
          <w:color w:val="5F5F5F"/>
          <w:sz w:val="20"/>
          <w:lang w:eastAsia="en-GB"/>
        </w:rPr>
        <w:t>except for dry matter, are taken from non-lodged plots.</w:t>
      </w:r>
    </w:p>
    <w:p w14:paraId="4F38E0A5" w14:textId="77777777" w:rsidR="009E48D6" w:rsidRPr="001F7158" w:rsidRDefault="009E48D6">
      <w:pPr>
        <w:pStyle w:val="BodyText"/>
        <w:keepLines/>
        <w:numPr>
          <w:ilvl w:val="0"/>
          <w:numId w:val="16"/>
        </w:numPr>
        <w:rPr>
          <w:rFonts w:ascii="Arial" w:hAnsi="Arial" w:cs="Arial"/>
          <w:color w:val="5F5F5F"/>
          <w:sz w:val="20"/>
          <w:lang w:eastAsia="en-GB"/>
        </w:rPr>
      </w:pPr>
      <w:r w:rsidRPr="001F7158">
        <w:rPr>
          <w:rFonts w:ascii="Arial" w:hAnsi="Arial" w:cs="Arial"/>
          <w:color w:val="5F5F5F"/>
          <w:sz w:val="20"/>
          <w:lang w:eastAsia="en-GB"/>
        </w:rPr>
        <w:t>are representative of the variety/plot from which they are taken with minimal contamination. When sampling on-combine, it is essential to minimise the risk of contamination by grain of the previous plot. Samples should not be taken until several seconds after grain has started flowing fully from the combine elevator.</w:t>
      </w:r>
    </w:p>
    <w:p w14:paraId="540EEF6F" w14:textId="0D50CABB" w:rsidR="009E48D6" w:rsidRPr="001F7158" w:rsidRDefault="009E48D6">
      <w:pPr>
        <w:pStyle w:val="BodyText"/>
        <w:keepLines/>
        <w:numPr>
          <w:ilvl w:val="0"/>
          <w:numId w:val="16"/>
        </w:numPr>
        <w:rPr>
          <w:rFonts w:ascii="Arial" w:hAnsi="Arial" w:cs="Arial"/>
          <w:color w:val="5F5F5F"/>
          <w:sz w:val="20"/>
          <w:lang w:eastAsia="en-GB"/>
        </w:rPr>
      </w:pPr>
      <w:r w:rsidRPr="001F7158">
        <w:rPr>
          <w:rFonts w:ascii="Arial" w:hAnsi="Arial" w:cs="Arial"/>
          <w:color w:val="5F5F5F"/>
          <w:sz w:val="20"/>
          <w:lang w:eastAsia="en-GB"/>
        </w:rPr>
        <w:t xml:space="preserve">are taken from the same source. If many samples are required from a </w:t>
      </w:r>
      <w:r w:rsidR="001D5A7D" w:rsidRPr="001F7158">
        <w:rPr>
          <w:rFonts w:ascii="Arial" w:hAnsi="Arial" w:cs="Arial"/>
          <w:color w:val="5F5F5F"/>
          <w:sz w:val="20"/>
          <w:lang w:eastAsia="en-GB"/>
        </w:rPr>
        <w:t>trial,</w:t>
      </w:r>
      <w:r w:rsidRPr="001F7158">
        <w:rPr>
          <w:rFonts w:ascii="Arial" w:hAnsi="Arial" w:cs="Arial"/>
          <w:color w:val="5F5F5F"/>
          <w:sz w:val="20"/>
          <w:lang w:eastAsia="en-GB"/>
        </w:rPr>
        <w:t xml:space="preserve"> you should mix the produce from all replicates and sub sample the bulk. </w:t>
      </w:r>
      <w:r w:rsidR="001D5A7D" w:rsidRPr="001F7158">
        <w:rPr>
          <w:rFonts w:ascii="Arial" w:hAnsi="Arial" w:cs="Arial"/>
          <w:color w:val="5F5F5F"/>
          <w:sz w:val="20"/>
          <w:lang w:eastAsia="en-GB"/>
        </w:rPr>
        <w:t>However,</w:t>
      </w:r>
      <w:r w:rsidRPr="001F7158">
        <w:rPr>
          <w:rFonts w:ascii="Arial" w:hAnsi="Arial" w:cs="Arial"/>
          <w:color w:val="5F5F5F"/>
          <w:sz w:val="20"/>
          <w:lang w:eastAsia="en-GB"/>
        </w:rPr>
        <w:t xml:space="preserve"> any replicate with lodging in any variety should not be included in the bulk without first consulting the Trials Coordinator.</w:t>
      </w:r>
    </w:p>
    <w:p w14:paraId="5C0458D4" w14:textId="77777777" w:rsidR="009E48D6" w:rsidRPr="001F7158" w:rsidRDefault="009E48D6">
      <w:pPr>
        <w:pStyle w:val="BodyText"/>
        <w:keepLines/>
        <w:numPr>
          <w:ilvl w:val="0"/>
          <w:numId w:val="16"/>
        </w:numPr>
        <w:rPr>
          <w:rFonts w:ascii="Arial" w:hAnsi="Arial" w:cs="Arial"/>
          <w:color w:val="5F5F5F"/>
          <w:sz w:val="20"/>
          <w:lang w:eastAsia="en-GB"/>
        </w:rPr>
      </w:pPr>
      <w:r w:rsidRPr="001F7158">
        <w:rPr>
          <w:rFonts w:ascii="Arial" w:hAnsi="Arial" w:cs="Arial"/>
          <w:color w:val="5F5F5F"/>
          <w:sz w:val="20"/>
          <w:lang w:eastAsia="en-GB"/>
        </w:rPr>
        <w:t xml:space="preserve">contain the weight of grain requested. </w:t>
      </w:r>
    </w:p>
    <w:p w14:paraId="2DD09F40" w14:textId="77777777" w:rsidR="009E48D6" w:rsidRPr="001F7158" w:rsidRDefault="009E48D6" w:rsidP="00AC2DB2">
      <w:pPr>
        <w:pStyle w:val="BodyText"/>
        <w:keepLines/>
        <w:rPr>
          <w:rFonts w:ascii="Arial" w:hAnsi="Arial" w:cs="Arial"/>
          <w:color w:val="5F5F5F"/>
          <w:sz w:val="20"/>
          <w:lang w:eastAsia="en-GB"/>
        </w:rPr>
      </w:pPr>
    </w:p>
    <w:p w14:paraId="1F0576BE" w14:textId="2C66142C" w:rsidR="00A545D8" w:rsidRPr="00C23DDD"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Moisture samples must always be taken at the time of plot weighing.  Where a variety is in both fungicide treated and untreated trials, all samples except those for dry matter should be taken from the treated plots only unless specified. Quality samples may not be required from every variety - refer to the sample requirement spreadsheet sent before harvest for details.</w:t>
      </w:r>
    </w:p>
    <w:p w14:paraId="46D7B746" w14:textId="64AA13C7"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23" w:name="_Toc61882679"/>
      <w:bookmarkStart w:id="124" w:name="_Toc229045360"/>
      <w:r w:rsidRPr="005E5F10">
        <w:rPr>
          <w:rFonts w:ascii="Ubuntu" w:eastAsia="Times New Roman" w:hAnsi="Ubuntu" w:cs="Arial"/>
          <w:color w:val="0090D4"/>
        </w:rPr>
        <w:t>2.8.6 Storage and drying</w:t>
      </w:r>
      <w:bookmarkEnd w:id="123"/>
      <w:bookmarkEnd w:id="124"/>
    </w:p>
    <w:p w14:paraId="5C9EC4EE" w14:textId="77777777"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Storage and drying</w:t>
      </w:r>
    </w:p>
    <w:p w14:paraId="5D49F583"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 xml:space="preserve">Grain deteriorates extremely quickly if it is stored when damp and, under certain conditions, can be rendered useless within hours. Malting barley samples should be dried to 12% moisture content and other samples to 15% before they are stored </w:t>
      </w:r>
      <w:r w:rsidRPr="001F7158">
        <w:rPr>
          <w:rFonts w:ascii="Arial" w:hAnsi="Arial" w:cs="Arial"/>
          <w:color w:val="5F5F5F"/>
          <w:sz w:val="20"/>
          <w:u w:val="single"/>
          <w:lang w:eastAsia="en-GB"/>
        </w:rPr>
        <w:t>or</w:t>
      </w:r>
      <w:r w:rsidRPr="001F7158">
        <w:rPr>
          <w:rFonts w:ascii="Arial" w:hAnsi="Arial" w:cs="Arial"/>
          <w:color w:val="5F5F5F"/>
          <w:sz w:val="20"/>
          <w:lang w:eastAsia="en-GB"/>
        </w:rPr>
        <w:t xml:space="preserve"> transported. </w:t>
      </w:r>
    </w:p>
    <w:p w14:paraId="795C7ADA" w14:textId="77777777" w:rsidR="009E48D6" w:rsidRPr="00237051" w:rsidRDefault="009E48D6" w:rsidP="00AC2DB2">
      <w:pPr>
        <w:pStyle w:val="BodyText"/>
        <w:keepLines/>
        <w:rPr>
          <w:szCs w:val="22"/>
        </w:rPr>
      </w:pPr>
    </w:p>
    <w:p w14:paraId="6BE1FC59" w14:textId="3EA21B7D"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lastRenderedPageBreak/>
        <w:t xml:space="preserve">Malting samples (e.g. MMG) are especially prone to damage because the grain </w:t>
      </w:r>
      <w:proofErr w:type="gramStart"/>
      <w:r w:rsidRPr="001F7158">
        <w:rPr>
          <w:rFonts w:ascii="Arial" w:hAnsi="Arial" w:cs="Arial"/>
          <w:color w:val="5F5F5F"/>
          <w:sz w:val="20"/>
          <w:lang w:eastAsia="en-GB"/>
        </w:rPr>
        <w:t>has to</w:t>
      </w:r>
      <w:proofErr w:type="gramEnd"/>
      <w:r w:rsidRPr="001F7158">
        <w:rPr>
          <w:rFonts w:ascii="Arial" w:hAnsi="Arial" w:cs="Arial"/>
          <w:color w:val="5F5F5F"/>
          <w:sz w:val="20"/>
          <w:lang w:eastAsia="en-GB"/>
        </w:rPr>
        <w:t xml:space="preserve"> germinate to be of any use so they should be dried to 12% moisture content or below. A proportion of payment may be withheld if laboratory tests show that the mean moisture content of the malting samples as received by them are above 12% and further drying is required: see Appendix 10.</w:t>
      </w:r>
    </w:p>
    <w:p w14:paraId="579AC59C" w14:textId="77777777" w:rsidR="009E48D6" w:rsidRPr="00237051" w:rsidRDefault="009E48D6" w:rsidP="00AC2DB2">
      <w:pPr>
        <w:pStyle w:val="BodyText"/>
        <w:keepLines/>
        <w:rPr>
          <w:szCs w:val="22"/>
        </w:rPr>
      </w:pPr>
    </w:p>
    <w:p w14:paraId="679BE56F"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 xml:space="preserve">Drying should be done on site using a cold/warm air dryer. The drying temperature should not exceed 45°C for barley and 60°C for any other cereals. </w:t>
      </w:r>
    </w:p>
    <w:p w14:paraId="62BDC583" w14:textId="77777777" w:rsidR="009E48D6" w:rsidRPr="00237051" w:rsidRDefault="009E48D6" w:rsidP="00AC2DB2">
      <w:pPr>
        <w:pStyle w:val="BodyText"/>
        <w:keepLines/>
        <w:rPr>
          <w:szCs w:val="22"/>
        </w:rPr>
      </w:pPr>
    </w:p>
    <w:p w14:paraId="254F2BE7"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Where it is necessary to store samples, it is very important that they are stored in good conditions, dry and vermin free. Discuss any drying or storage problems with the Field Trials Manager.</w:t>
      </w:r>
    </w:p>
    <w:p w14:paraId="6953F350" w14:textId="77777777" w:rsidR="009E48D6" w:rsidRPr="00237051" w:rsidRDefault="009E48D6" w:rsidP="00AC2DB2">
      <w:pPr>
        <w:pStyle w:val="BodyText"/>
        <w:keepLines/>
        <w:rPr>
          <w:szCs w:val="22"/>
        </w:rPr>
      </w:pPr>
    </w:p>
    <w:p w14:paraId="54AA3F52" w14:textId="77777777" w:rsidR="009E48D6" w:rsidRPr="001F7158" w:rsidRDefault="009E48D6" w:rsidP="00AC2DB2">
      <w:pPr>
        <w:pStyle w:val="BodyText"/>
        <w:keepLines/>
        <w:rPr>
          <w:rFonts w:ascii="Arial" w:hAnsi="Arial" w:cs="Arial"/>
          <w:color w:val="5F5F5F"/>
          <w:sz w:val="20"/>
          <w:lang w:eastAsia="en-GB"/>
        </w:rPr>
      </w:pPr>
      <w:r w:rsidRPr="001F7158">
        <w:rPr>
          <w:rFonts w:ascii="Arial" w:hAnsi="Arial" w:cs="Arial"/>
          <w:color w:val="5F5F5F"/>
          <w:sz w:val="20"/>
          <w:lang w:eastAsia="en-GB"/>
        </w:rPr>
        <w:t>There are three levels of priority:</w:t>
      </w:r>
    </w:p>
    <w:p w14:paraId="224BFEEA" w14:textId="77777777" w:rsidR="009E48D6" w:rsidRPr="00237051" w:rsidRDefault="009E48D6" w:rsidP="00AC2DB2">
      <w:pPr>
        <w:pStyle w:val="BodyText"/>
        <w:keepLines/>
        <w:rPr>
          <w:szCs w:val="22"/>
        </w:rPr>
      </w:pPr>
    </w:p>
    <w:p w14:paraId="587F0D7B" w14:textId="1B5D97C1" w:rsidR="009E48D6" w:rsidRDefault="009E48D6">
      <w:pPr>
        <w:pStyle w:val="BodyText"/>
        <w:keepLines/>
        <w:numPr>
          <w:ilvl w:val="0"/>
          <w:numId w:val="17"/>
        </w:numPr>
        <w:rPr>
          <w:rFonts w:ascii="Arial" w:hAnsi="Arial" w:cs="Arial"/>
          <w:color w:val="5F5F5F"/>
          <w:sz w:val="20"/>
          <w:lang w:eastAsia="en-GB"/>
        </w:rPr>
      </w:pPr>
      <w:r w:rsidRPr="001F7158">
        <w:rPr>
          <w:rFonts w:ascii="Arial" w:hAnsi="Arial" w:cs="Arial"/>
          <w:color w:val="5F5F5F"/>
          <w:sz w:val="20"/>
          <w:lang w:eastAsia="en-GB"/>
        </w:rPr>
        <w:t>Samples to be sent immediately after harvest (e.g. 50g Wheat Physical Quality).</w:t>
      </w:r>
    </w:p>
    <w:p w14:paraId="08FB6325" w14:textId="77777777" w:rsidR="00265B49" w:rsidRPr="001F7158" w:rsidRDefault="00265B49" w:rsidP="00AC2DB2">
      <w:pPr>
        <w:pStyle w:val="BodyText"/>
        <w:keepLines/>
        <w:ind w:left="720"/>
        <w:rPr>
          <w:rFonts w:ascii="Arial" w:hAnsi="Arial" w:cs="Arial"/>
          <w:color w:val="5F5F5F"/>
          <w:sz w:val="20"/>
          <w:lang w:eastAsia="en-GB"/>
        </w:rPr>
      </w:pPr>
    </w:p>
    <w:p w14:paraId="112F98F6" w14:textId="77777777" w:rsidR="00265B49" w:rsidRDefault="009E48D6">
      <w:pPr>
        <w:pStyle w:val="BodyText"/>
        <w:keepLines/>
        <w:numPr>
          <w:ilvl w:val="0"/>
          <w:numId w:val="17"/>
        </w:numPr>
        <w:rPr>
          <w:rFonts w:ascii="Arial" w:hAnsi="Arial" w:cs="Arial"/>
          <w:color w:val="5F5F5F"/>
          <w:sz w:val="20"/>
          <w:lang w:eastAsia="en-GB"/>
        </w:rPr>
      </w:pPr>
      <w:r w:rsidRPr="001F7158">
        <w:rPr>
          <w:rFonts w:ascii="Arial" w:hAnsi="Arial" w:cs="Arial"/>
          <w:color w:val="5F5F5F"/>
          <w:sz w:val="20"/>
          <w:lang w:eastAsia="en-GB"/>
        </w:rPr>
        <w:t>Those to be sent as soon as possible after harvest, once the moisture content of the samples has been dried down to 12% (barley) or 15% (other crops). Samples should be in transit within 48 hours of harvest - if drying takes longer than this, please contact the Field Trials Managers Team.</w:t>
      </w:r>
    </w:p>
    <w:p w14:paraId="6A0BC026" w14:textId="77777777" w:rsidR="00265B49" w:rsidRDefault="00265B49" w:rsidP="00AC2DB2">
      <w:pPr>
        <w:pStyle w:val="ListParagraph"/>
      </w:pPr>
    </w:p>
    <w:p w14:paraId="6647B991" w14:textId="47015CCD" w:rsidR="00797912" w:rsidRPr="00C23DDD" w:rsidRDefault="009E48D6">
      <w:pPr>
        <w:pStyle w:val="BodyText"/>
        <w:keepLines/>
        <w:numPr>
          <w:ilvl w:val="0"/>
          <w:numId w:val="17"/>
        </w:numPr>
        <w:rPr>
          <w:rFonts w:ascii="Arial" w:hAnsi="Arial" w:cs="Arial"/>
          <w:color w:val="5F5F5F"/>
          <w:sz w:val="20"/>
          <w:lang w:eastAsia="en-GB"/>
        </w:rPr>
      </w:pPr>
      <w:r w:rsidRPr="00265B49">
        <w:rPr>
          <w:rFonts w:ascii="Arial" w:hAnsi="Arial" w:cs="Arial"/>
          <w:color w:val="5F5F5F"/>
          <w:sz w:val="20"/>
          <w:lang w:eastAsia="en-GB"/>
        </w:rPr>
        <w:t xml:space="preserve">Those to be held on site at 12% or 15% moisture content awaiting further instructions (e.g. MMG samples). Once notification is received that samples are required, it is very important that they are dispatched </w:t>
      </w:r>
      <w:r w:rsidRPr="00265B49">
        <w:rPr>
          <w:rFonts w:ascii="Arial" w:hAnsi="Arial" w:cs="Arial"/>
          <w:color w:val="5F5F5F"/>
          <w:sz w:val="20"/>
          <w:u w:val="single"/>
          <w:lang w:eastAsia="en-GB"/>
        </w:rPr>
        <w:t>quickly</w:t>
      </w:r>
      <w:r w:rsidRPr="00265B49">
        <w:rPr>
          <w:rFonts w:ascii="Arial" w:hAnsi="Arial" w:cs="Arial"/>
          <w:color w:val="5F5F5F"/>
          <w:sz w:val="20"/>
          <w:lang w:eastAsia="en-GB"/>
        </w:rPr>
        <w:t xml:space="preserve"> (within 48 hours of notification).</w:t>
      </w:r>
      <w:bookmarkStart w:id="125" w:name="_Toc61882680"/>
    </w:p>
    <w:p w14:paraId="48F9D822" w14:textId="7C2BCD10" w:rsidR="009E48D6" w:rsidRPr="005E5F10" w:rsidRDefault="009E48D6" w:rsidP="00AC2DB2">
      <w:pPr>
        <w:pStyle w:val="Heading3"/>
        <w:keepNext w:val="0"/>
        <w:keepLines w:val="0"/>
        <w:spacing w:before="360" w:after="120"/>
        <w:jc w:val="both"/>
        <w:rPr>
          <w:rFonts w:ascii="Ubuntu" w:eastAsia="Times New Roman" w:hAnsi="Ubuntu" w:cs="Arial"/>
          <w:color w:val="0090D4"/>
        </w:rPr>
      </w:pPr>
      <w:bookmarkStart w:id="126" w:name="_Toc229045361"/>
      <w:r w:rsidRPr="005E5F10">
        <w:rPr>
          <w:rFonts w:ascii="Ubuntu" w:eastAsia="Times New Roman" w:hAnsi="Ubuntu" w:cs="Arial"/>
          <w:color w:val="0090D4"/>
        </w:rPr>
        <w:t>2.8.7 Packaging and transporting samples</w:t>
      </w:r>
      <w:bookmarkEnd w:id="125"/>
      <w:bookmarkEnd w:id="126"/>
    </w:p>
    <w:p w14:paraId="0669D489" w14:textId="4ECC7F37" w:rsidR="009E48D6" w:rsidRPr="00C23DDD"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t>All samples of a similar type should be packaged together and separate from other samples. Strong sacks should be used to hold the samples, which should be clearly labelled with the contents (i.e. the sample type). 25 kg per item is normally the carriers’ weight limit.</w:t>
      </w:r>
    </w:p>
    <w:p w14:paraId="250B5282" w14:textId="77777777" w:rsidR="009E48D6" w:rsidRPr="00382DA6" w:rsidRDefault="009E48D6" w:rsidP="00AC2DB2">
      <w:pPr>
        <w:pStyle w:val="Heading3"/>
        <w:keepNext w:val="0"/>
        <w:keepLines w:val="0"/>
        <w:spacing w:before="360" w:after="120"/>
        <w:jc w:val="both"/>
        <w:rPr>
          <w:rFonts w:ascii="Ubuntu" w:eastAsia="Times New Roman" w:hAnsi="Ubuntu" w:cs="Arial"/>
          <w:color w:val="0090D4"/>
        </w:rPr>
      </w:pPr>
      <w:bookmarkStart w:id="127" w:name="_Toc61882681"/>
      <w:bookmarkStart w:id="128" w:name="_Toc229045362"/>
      <w:r w:rsidRPr="00382DA6">
        <w:rPr>
          <w:rFonts w:ascii="Ubuntu" w:eastAsia="Times New Roman" w:hAnsi="Ubuntu" w:cs="Arial"/>
          <w:color w:val="0090D4"/>
        </w:rPr>
        <w:t>2.8.8 Instruction relating to specific sample types</w:t>
      </w:r>
      <w:bookmarkEnd w:id="127"/>
      <w:bookmarkEnd w:id="128"/>
    </w:p>
    <w:p w14:paraId="6E00BF15" w14:textId="24C752A0" w:rsidR="009E48D6" w:rsidRPr="00E3611D"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t>Full details will be sent prior to harvest.</w:t>
      </w:r>
    </w:p>
    <w:p w14:paraId="2DAF817D" w14:textId="2FB9D4A8" w:rsidR="009E48D6" w:rsidRPr="00382DA6" w:rsidRDefault="009E48D6" w:rsidP="00AC2DB2">
      <w:pPr>
        <w:pStyle w:val="Heading3"/>
        <w:keepNext w:val="0"/>
        <w:keepLines w:val="0"/>
        <w:spacing w:before="360" w:after="120"/>
        <w:jc w:val="both"/>
        <w:rPr>
          <w:rFonts w:ascii="Ubuntu" w:eastAsia="Times New Roman" w:hAnsi="Ubuntu" w:cs="Arial"/>
          <w:color w:val="0090D4"/>
        </w:rPr>
      </w:pPr>
      <w:bookmarkStart w:id="129" w:name="_Toc61882682"/>
      <w:bookmarkStart w:id="130" w:name="_Toc229045363"/>
      <w:r w:rsidRPr="00382DA6">
        <w:rPr>
          <w:rFonts w:ascii="Ubuntu" w:eastAsia="Times New Roman" w:hAnsi="Ubuntu" w:cs="Arial"/>
          <w:color w:val="0090D4"/>
        </w:rPr>
        <w:t>2.8.9 Dispatch notification</w:t>
      </w:r>
      <w:bookmarkEnd w:id="129"/>
      <w:bookmarkEnd w:id="130"/>
    </w:p>
    <w:p w14:paraId="55A593B2" w14:textId="0C95CE7D" w:rsidR="009E48D6" w:rsidRPr="00265B49"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t>At the time of despatch of samples please notify the following people that they are in transit by</w:t>
      </w:r>
      <w:r w:rsidR="00C94ABC">
        <w:rPr>
          <w:rFonts w:ascii="Arial" w:hAnsi="Arial" w:cs="Arial"/>
          <w:color w:val="5F5F5F"/>
          <w:sz w:val="20"/>
          <w:lang w:eastAsia="en-GB"/>
        </w:rPr>
        <w:t xml:space="preserve"> </w:t>
      </w:r>
      <w:r w:rsidRPr="00265B49">
        <w:rPr>
          <w:rFonts w:ascii="Arial" w:hAnsi="Arial" w:cs="Arial"/>
          <w:color w:val="5F5F5F"/>
          <w:sz w:val="20"/>
          <w:lang w:eastAsia="en-GB"/>
        </w:rPr>
        <w:t>email:</w:t>
      </w:r>
    </w:p>
    <w:p w14:paraId="4C2005C8" w14:textId="77777777" w:rsidR="009E48D6" w:rsidRPr="00265B49" w:rsidRDefault="009E48D6" w:rsidP="00AC2DB2">
      <w:pPr>
        <w:pStyle w:val="BodyText"/>
        <w:keepLines/>
        <w:rPr>
          <w:rFonts w:ascii="Arial" w:hAnsi="Arial" w:cs="Arial"/>
          <w:color w:val="5F5F5F"/>
          <w:sz w:val="20"/>
          <w:lang w:eastAsia="en-GB"/>
        </w:rPr>
      </w:pPr>
    </w:p>
    <w:p w14:paraId="038A95A3" w14:textId="77777777" w:rsidR="009E48D6" w:rsidRPr="00265B49" w:rsidRDefault="009E48D6">
      <w:pPr>
        <w:pStyle w:val="BodyText"/>
        <w:keepLines/>
        <w:numPr>
          <w:ilvl w:val="0"/>
          <w:numId w:val="18"/>
        </w:numPr>
        <w:rPr>
          <w:rFonts w:ascii="Arial" w:hAnsi="Arial" w:cs="Arial"/>
          <w:color w:val="5F5F5F"/>
          <w:sz w:val="20"/>
          <w:lang w:eastAsia="en-GB"/>
        </w:rPr>
      </w:pPr>
      <w:r w:rsidRPr="00265B49">
        <w:rPr>
          <w:rFonts w:ascii="Arial" w:hAnsi="Arial" w:cs="Arial"/>
          <w:color w:val="5F5F5F"/>
          <w:sz w:val="20"/>
          <w:lang w:eastAsia="en-GB"/>
        </w:rPr>
        <w:t xml:space="preserve">The addressee </w:t>
      </w:r>
    </w:p>
    <w:p w14:paraId="769B48BB" w14:textId="77777777" w:rsidR="009E48D6" w:rsidRPr="00265B49" w:rsidRDefault="009E48D6">
      <w:pPr>
        <w:pStyle w:val="BodyText"/>
        <w:keepLines/>
        <w:numPr>
          <w:ilvl w:val="0"/>
          <w:numId w:val="18"/>
        </w:numPr>
        <w:rPr>
          <w:rFonts w:ascii="Arial" w:hAnsi="Arial" w:cs="Arial"/>
          <w:color w:val="5F5F5F"/>
          <w:sz w:val="20"/>
          <w:lang w:eastAsia="en-GB"/>
        </w:rPr>
      </w:pPr>
      <w:r w:rsidRPr="00265B49">
        <w:rPr>
          <w:rFonts w:ascii="Arial" w:hAnsi="Arial" w:cs="Arial"/>
          <w:color w:val="5F5F5F"/>
          <w:sz w:val="20"/>
          <w:lang w:eastAsia="en-GB"/>
        </w:rPr>
        <w:t>The Field Trials Manager</w:t>
      </w:r>
    </w:p>
    <w:p w14:paraId="3E4228D1" w14:textId="77777777" w:rsidR="009E48D6" w:rsidRPr="00237051" w:rsidRDefault="009E48D6" w:rsidP="00AC2DB2">
      <w:pPr>
        <w:pStyle w:val="BodyText"/>
        <w:keepLines/>
        <w:rPr>
          <w:szCs w:val="22"/>
        </w:rPr>
      </w:pPr>
    </w:p>
    <w:p w14:paraId="0046E8A0" w14:textId="647E654D" w:rsidR="00797912" w:rsidRPr="00284D00" w:rsidRDefault="009E48D6" w:rsidP="00AC2DB2">
      <w:pPr>
        <w:pStyle w:val="BodyText"/>
        <w:keepLines/>
        <w:rPr>
          <w:rFonts w:ascii="Arial" w:hAnsi="Arial" w:cs="Arial"/>
          <w:color w:val="5F5F5F"/>
          <w:sz w:val="20"/>
          <w:u w:val="single"/>
          <w:lang w:eastAsia="en-GB"/>
        </w:rPr>
      </w:pPr>
      <w:r w:rsidRPr="00265B49">
        <w:rPr>
          <w:rFonts w:ascii="Arial" w:hAnsi="Arial" w:cs="Arial"/>
          <w:color w:val="5F5F5F"/>
          <w:sz w:val="20"/>
          <w:u w:val="single"/>
          <w:lang w:eastAsia="en-GB"/>
        </w:rPr>
        <w:t>The Field Trials Manager must be consulted before discarding any samples.</w:t>
      </w:r>
      <w:bookmarkStart w:id="131" w:name="_2.9_Trial_inspection"/>
      <w:bookmarkStart w:id="132" w:name="_Toc61882683"/>
      <w:bookmarkEnd w:id="131"/>
    </w:p>
    <w:p w14:paraId="5C305312" w14:textId="23F1F549" w:rsidR="009E48D6" w:rsidRPr="00E3611D" w:rsidRDefault="009E48D6" w:rsidP="00AC2DB2">
      <w:pPr>
        <w:pStyle w:val="Heading3"/>
        <w:keepNext w:val="0"/>
        <w:keepLines w:val="0"/>
        <w:spacing w:before="360" w:after="120"/>
        <w:jc w:val="both"/>
        <w:rPr>
          <w:rFonts w:ascii="Ubuntu" w:eastAsia="Times New Roman" w:hAnsi="Ubuntu" w:cs="Arial"/>
          <w:color w:val="0090D4"/>
          <w:sz w:val="32"/>
          <w:szCs w:val="32"/>
        </w:rPr>
      </w:pPr>
      <w:bookmarkStart w:id="133" w:name="_Toc229045364"/>
      <w:r w:rsidRPr="006C6BCB">
        <w:rPr>
          <w:rFonts w:ascii="Ubuntu" w:eastAsia="Times New Roman" w:hAnsi="Ubuntu" w:cs="Arial"/>
          <w:color w:val="0090D4"/>
          <w:sz w:val="32"/>
          <w:szCs w:val="32"/>
        </w:rPr>
        <w:t>2.9 Trial inspection</w:t>
      </w:r>
      <w:bookmarkEnd w:id="132"/>
      <w:bookmarkEnd w:id="133"/>
    </w:p>
    <w:p w14:paraId="44EFD10D" w14:textId="77777777" w:rsidR="009E48D6" w:rsidRPr="00265B49"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t xml:space="preserve">All trials will be inspected by the Field Trials </w:t>
      </w:r>
      <w:proofErr w:type="gramStart"/>
      <w:r w:rsidRPr="00265B49">
        <w:rPr>
          <w:rFonts w:ascii="Arial" w:hAnsi="Arial" w:cs="Arial"/>
          <w:color w:val="5F5F5F"/>
          <w:sz w:val="20"/>
          <w:lang w:eastAsia="en-GB"/>
        </w:rPr>
        <w:t>Team</w:t>
      </w:r>
      <w:proofErr w:type="gramEnd"/>
      <w:r w:rsidRPr="00265B49">
        <w:rPr>
          <w:rFonts w:ascii="Arial" w:hAnsi="Arial" w:cs="Arial"/>
          <w:color w:val="5F5F5F"/>
          <w:sz w:val="20"/>
          <w:lang w:eastAsia="en-GB"/>
        </w:rPr>
        <w:t xml:space="preserve"> and, in some cases, it may be necessary to visit on more than one occasion.</w:t>
      </w:r>
    </w:p>
    <w:p w14:paraId="3F33C5B3" w14:textId="77777777" w:rsidR="009E48D6" w:rsidRPr="00265B49" w:rsidRDefault="009E48D6" w:rsidP="00AC2DB2">
      <w:pPr>
        <w:pStyle w:val="BodyText"/>
        <w:keepLines/>
        <w:rPr>
          <w:rFonts w:ascii="Arial" w:hAnsi="Arial" w:cs="Arial"/>
          <w:color w:val="5F5F5F"/>
          <w:sz w:val="20"/>
          <w:lang w:eastAsia="en-GB"/>
        </w:rPr>
      </w:pPr>
    </w:p>
    <w:p w14:paraId="40344609" w14:textId="77777777" w:rsidR="009E48D6" w:rsidRPr="00265B49"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t>The requirements for Trials Operators in respect of inspections are as follows:</w:t>
      </w:r>
    </w:p>
    <w:p w14:paraId="306F913A" w14:textId="77777777" w:rsidR="009E48D6" w:rsidRPr="00237051" w:rsidRDefault="009E48D6" w:rsidP="00AC2DB2">
      <w:pPr>
        <w:pStyle w:val="Header"/>
        <w:keepLines/>
        <w:rPr>
          <w:szCs w:val="22"/>
        </w:rPr>
      </w:pPr>
    </w:p>
    <w:p w14:paraId="43231C43" w14:textId="08ABC3EE" w:rsidR="009E48D6" w:rsidRPr="00265B49" w:rsidRDefault="009E48D6">
      <w:pPr>
        <w:pStyle w:val="BodyText"/>
        <w:keepLines/>
        <w:numPr>
          <w:ilvl w:val="0"/>
          <w:numId w:val="19"/>
        </w:numPr>
        <w:rPr>
          <w:rFonts w:ascii="Arial" w:hAnsi="Arial" w:cs="Arial"/>
          <w:color w:val="5F5F5F"/>
          <w:sz w:val="20"/>
          <w:lang w:eastAsia="en-GB"/>
        </w:rPr>
      </w:pPr>
      <w:r w:rsidRPr="00265B49">
        <w:rPr>
          <w:rFonts w:ascii="Arial" w:hAnsi="Arial" w:cs="Arial"/>
          <w:color w:val="5F5F5F"/>
          <w:sz w:val="20"/>
          <w:lang w:eastAsia="en-GB"/>
        </w:rPr>
        <w:t>To give reasonable access to trials to inspectors and provide full location and site details.</w:t>
      </w:r>
    </w:p>
    <w:p w14:paraId="3500070A" w14:textId="2CFD5E46" w:rsidR="009E48D6" w:rsidRPr="00265B49" w:rsidRDefault="009E48D6">
      <w:pPr>
        <w:pStyle w:val="BodyText"/>
        <w:keepLines/>
        <w:numPr>
          <w:ilvl w:val="0"/>
          <w:numId w:val="19"/>
        </w:numPr>
        <w:rPr>
          <w:rFonts w:ascii="Arial" w:hAnsi="Arial" w:cs="Arial"/>
          <w:color w:val="5F5F5F"/>
          <w:sz w:val="20"/>
          <w:lang w:eastAsia="en-GB"/>
        </w:rPr>
      </w:pPr>
      <w:r w:rsidRPr="00265B49">
        <w:rPr>
          <w:rFonts w:ascii="Arial" w:hAnsi="Arial" w:cs="Arial"/>
          <w:color w:val="5F5F5F"/>
          <w:sz w:val="20"/>
          <w:lang w:eastAsia="en-GB"/>
        </w:rPr>
        <w:t>To supply the inspector with information (for example</w:t>
      </w:r>
      <w:r w:rsidR="00780E9F">
        <w:rPr>
          <w:rFonts w:ascii="Arial" w:hAnsi="Arial" w:cs="Arial"/>
          <w:color w:val="5F5F5F"/>
          <w:sz w:val="20"/>
          <w:lang w:eastAsia="en-GB"/>
        </w:rPr>
        <w:t>,</w:t>
      </w:r>
      <w:r w:rsidRPr="00265B49">
        <w:rPr>
          <w:rFonts w:ascii="Arial" w:hAnsi="Arial" w:cs="Arial"/>
          <w:color w:val="5F5F5F"/>
          <w:sz w:val="20"/>
          <w:lang w:eastAsia="en-GB"/>
        </w:rPr>
        <w:t xml:space="preserve"> sprays applied etc.) within seven days of a request.</w:t>
      </w:r>
    </w:p>
    <w:p w14:paraId="5D1AD629" w14:textId="59AE7C3C" w:rsidR="009E48D6" w:rsidRPr="00265B49" w:rsidRDefault="009E48D6">
      <w:pPr>
        <w:pStyle w:val="BodyText"/>
        <w:keepLines/>
        <w:numPr>
          <w:ilvl w:val="0"/>
          <w:numId w:val="19"/>
        </w:numPr>
        <w:rPr>
          <w:rFonts w:ascii="Arial" w:hAnsi="Arial" w:cs="Arial"/>
          <w:color w:val="5F5F5F"/>
          <w:sz w:val="20"/>
          <w:lang w:eastAsia="en-GB"/>
        </w:rPr>
      </w:pPr>
      <w:r w:rsidRPr="00265B49">
        <w:rPr>
          <w:rFonts w:ascii="Arial" w:hAnsi="Arial" w:cs="Arial"/>
          <w:color w:val="5F5F5F"/>
          <w:sz w:val="20"/>
          <w:lang w:eastAsia="en-GB"/>
        </w:rPr>
        <w:t>To co-operate with the inspector in making any non-routine assessments required to establish the validity of the trial (for example population counts).</w:t>
      </w:r>
    </w:p>
    <w:p w14:paraId="6996C054" w14:textId="05622868" w:rsidR="009E48D6" w:rsidRPr="00265B49" w:rsidRDefault="009E48D6">
      <w:pPr>
        <w:pStyle w:val="BodyText"/>
        <w:keepLines/>
        <w:numPr>
          <w:ilvl w:val="0"/>
          <w:numId w:val="19"/>
        </w:numPr>
        <w:rPr>
          <w:rFonts w:ascii="Arial" w:hAnsi="Arial" w:cs="Arial"/>
          <w:color w:val="5F5F5F"/>
          <w:sz w:val="20"/>
          <w:lang w:eastAsia="en-GB"/>
        </w:rPr>
      </w:pPr>
      <w:r w:rsidRPr="00265B49">
        <w:rPr>
          <w:rFonts w:ascii="Arial" w:hAnsi="Arial" w:cs="Arial"/>
          <w:color w:val="5F5F5F"/>
          <w:sz w:val="20"/>
          <w:lang w:eastAsia="en-GB"/>
        </w:rPr>
        <w:t xml:space="preserve">To carry out any action agreed in consultation with the inspector. </w:t>
      </w:r>
      <w:proofErr w:type="gramStart"/>
      <w:r w:rsidRPr="00265B49">
        <w:rPr>
          <w:rFonts w:ascii="Arial" w:hAnsi="Arial" w:cs="Arial"/>
          <w:color w:val="5F5F5F"/>
          <w:sz w:val="20"/>
          <w:lang w:eastAsia="en-GB"/>
        </w:rPr>
        <w:t>In particular</w:t>
      </w:r>
      <w:r w:rsidR="00780E9F">
        <w:rPr>
          <w:rFonts w:ascii="Arial" w:hAnsi="Arial" w:cs="Arial"/>
          <w:color w:val="5F5F5F"/>
          <w:sz w:val="20"/>
          <w:lang w:eastAsia="en-GB"/>
        </w:rPr>
        <w:t>,</w:t>
      </w:r>
      <w:r w:rsidRPr="00265B49">
        <w:rPr>
          <w:rFonts w:ascii="Arial" w:hAnsi="Arial" w:cs="Arial"/>
          <w:color w:val="5F5F5F"/>
          <w:sz w:val="20"/>
          <w:lang w:eastAsia="en-GB"/>
        </w:rPr>
        <w:t xml:space="preserve"> it</w:t>
      </w:r>
      <w:proofErr w:type="gramEnd"/>
      <w:r w:rsidRPr="00265B49">
        <w:rPr>
          <w:rFonts w:ascii="Arial" w:hAnsi="Arial" w:cs="Arial"/>
          <w:color w:val="5F5F5F"/>
          <w:sz w:val="20"/>
          <w:lang w:eastAsia="en-GB"/>
        </w:rPr>
        <w:t xml:space="preserve"> is important that any requirement to shorten plots is undertaken and that missing values are returned on any plots which have been dropped from the trial.</w:t>
      </w:r>
    </w:p>
    <w:p w14:paraId="2FFD633D" w14:textId="77777777" w:rsidR="009E48D6" w:rsidRPr="00265B49"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lastRenderedPageBreak/>
        <w:t>The trials inspection also provides an opportunity for feedback to RL Project Consortium about any problems with the trials protocol and so Trial Operators are encouraged to make any points to the inspector so that these can be considered for future revisions to the protocol.</w:t>
      </w:r>
    </w:p>
    <w:p w14:paraId="26D4D502" w14:textId="77777777" w:rsidR="009E48D6" w:rsidRPr="00265B49" w:rsidRDefault="009E48D6" w:rsidP="00AC2DB2">
      <w:pPr>
        <w:pStyle w:val="BodyText"/>
        <w:keepLines/>
      </w:pPr>
    </w:p>
    <w:p w14:paraId="4DFC69E5" w14:textId="77777777" w:rsidR="009E48D6" w:rsidRPr="00265B49" w:rsidRDefault="009E48D6" w:rsidP="00AC2DB2">
      <w:pPr>
        <w:pStyle w:val="BodyText"/>
        <w:keepLines/>
      </w:pPr>
      <w:r w:rsidRPr="00265B49">
        <w:tab/>
      </w:r>
    </w:p>
    <w:p w14:paraId="67774A8F" w14:textId="77777777" w:rsidR="009E48D6" w:rsidRPr="00265B49" w:rsidRDefault="009E48D6" w:rsidP="00AC2DB2">
      <w:pPr>
        <w:pStyle w:val="BodyText"/>
        <w:keepLines/>
      </w:pPr>
    </w:p>
    <w:p w14:paraId="66743E04" w14:textId="77777777" w:rsidR="009E48D6" w:rsidRDefault="009E48D6" w:rsidP="00AC2DB2">
      <w:pPr>
        <w:pStyle w:val="BodyText"/>
        <w:keepLines/>
      </w:pPr>
    </w:p>
    <w:p w14:paraId="2DB2DBE5" w14:textId="77777777" w:rsidR="00FE6A5B" w:rsidRPr="00265B49" w:rsidRDefault="00FE6A5B" w:rsidP="00AC2DB2">
      <w:pPr>
        <w:pStyle w:val="BodyText"/>
        <w:keepLines/>
      </w:pPr>
    </w:p>
    <w:p w14:paraId="147C1924" w14:textId="77777777" w:rsidR="009E48D6" w:rsidRDefault="009E48D6" w:rsidP="00AC2DB2">
      <w:pPr>
        <w:pStyle w:val="BodyText"/>
        <w:keepLines/>
      </w:pPr>
    </w:p>
    <w:p w14:paraId="0E7E60B0" w14:textId="77777777" w:rsidR="00AD73F3" w:rsidRDefault="00AD73F3" w:rsidP="00AC2DB2">
      <w:pPr>
        <w:pStyle w:val="BodyText"/>
        <w:keepLines/>
      </w:pPr>
    </w:p>
    <w:p w14:paraId="14061200" w14:textId="77777777" w:rsidR="00AD73F3" w:rsidRDefault="00AD73F3" w:rsidP="00AC2DB2">
      <w:pPr>
        <w:pStyle w:val="BodyText"/>
        <w:keepLines/>
      </w:pPr>
    </w:p>
    <w:p w14:paraId="08F763CD" w14:textId="77777777" w:rsidR="00AD73F3" w:rsidRDefault="00AD73F3" w:rsidP="00AC2DB2">
      <w:pPr>
        <w:pStyle w:val="BodyText"/>
        <w:keepLines/>
      </w:pPr>
    </w:p>
    <w:p w14:paraId="18619853" w14:textId="77777777" w:rsidR="00AD73F3" w:rsidRDefault="00AD73F3" w:rsidP="00AC2DB2">
      <w:pPr>
        <w:pStyle w:val="BodyText"/>
        <w:keepLines/>
      </w:pPr>
    </w:p>
    <w:p w14:paraId="3EC4D55F" w14:textId="77777777" w:rsidR="00AD73F3" w:rsidRDefault="00AD73F3" w:rsidP="00AC2DB2">
      <w:pPr>
        <w:pStyle w:val="BodyText"/>
        <w:keepLines/>
      </w:pPr>
    </w:p>
    <w:p w14:paraId="19100ADB" w14:textId="77777777" w:rsidR="00DA1A7F" w:rsidRDefault="00DA1A7F" w:rsidP="00AC2DB2">
      <w:pPr>
        <w:pStyle w:val="BodyText"/>
        <w:keepLines/>
      </w:pPr>
    </w:p>
    <w:p w14:paraId="205950AD" w14:textId="77777777" w:rsidR="00DA1A7F" w:rsidRDefault="00DA1A7F" w:rsidP="00AC2DB2">
      <w:pPr>
        <w:pStyle w:val="BodyText"/>
        <w:keepLines/>
      </w:pPr>
    </w:p>
    <w:p w14:paraId="439957C7" w14:textId="77777777" w:rsidR="00DA1A7F" w:rsidRDefault="00DA1A7F" w:rsidP="00AC2DB2">
      <w:pPr>
        <w:pStyle w:val="BodyText"/>
        <w:keepLines/>
      </w:pPr>
    </w:p>
    <w:p w14:paraId="6760F637" w14:textId="77777777" w:rsidR="00DA1A7F" w:rsidRDefault="00DA1A7F" w:rsidP="00AC2DB2">
      <w:pPr>
        <w:pStyle w:val="BodyText"/>
        <w:keepLines/>
      </w:pPr>
    </w:p>
    <w:p w14:paraId="184D066D" w14:textId="77777777" w:rsidR="00DA1A7F" w:rsidRDefault="00DA1A7F" w:rsidP="00AC2DB2">
      <w:pPr>
        <w:pStyle w:val="BodyText"/>
        <w:keepLines/>
      </w:pPr>
    </w:p>
    <w:p w14:paraId="2CF4765D" w14:textId="77777777" w:rsidR="00DA1A7F" w:rsidRDefault="00DA1A7F" w:rsidP="00AC2DB2">
      <w:pPr>
        <w:pStyle w:val="BodyText"/>
        <w:keepLines/>
      </w:pPr>
    </w:p>
    <w:p w14:paraId="1989B909" w14:textId="77777777" w:rsidR="00DA1A7F" w:rsidRDefault="00DA1A7F" w:rsidP="00AC2DB2">
      <w:pPr>
        <w:pStyle w:val="BodyText"/>
        <w:keepLines/>
      </w:pPr>
    </w:p>
    <w:p w14:paraId="77384FB3" w14:textId="77777777" w:rsidR="00DA1A7F" w:rsidRDefault="00DA1A7F" w:rsidP="00AC2DB2">
      <w:pPr>
        <w:pStyle w:val="BodyText"/>
        <w:keepLines/>
      </w:pPr>
    </w:p>
    <w:p w14:paraId="0540CD23" w14:textId="77777777" w:rsidR="00DA1A7F" w:rsidRDefault="00DA1A7F" w:rsidP="00AC2DB2">
      <w:pPr>
        <w:pStyle w:val="BodyText"/>
        <w:keepLines/>
      </w:pPr>
    </w:p>
    <w:p w14:paraId="104C477B" w14:textId="77777777" w:rsidR="00DA1A7F" w:rsidRDefault="00DA1A7F" w:rsidP="00AC2DB2">
      <w:pPr>
        <w:pStyle w:val="BodyText"/>
        <w:keepLines/>
      </w:pPr>
    </w:p>
    <w:p w14:paraId="79D20AC3" w14:textId="77777777" w:rsidR="00DA1A7F" w:rsidRDefault="00DA1A7F" w:rsidP="00AC2DB2">
      <w:pPr>
        <w:pStyle w:val="BodyText"/>
        <w:keepLines/>
      </w:pPr>
    </w:p>
    <w:p w14:paraId="48239EE4" w14:textId="77777777" w:rsidR="00DA1A7F" w:rsidRDefault="00DA1A7F" w:rsidP="00AC2DB2">
      <w:pPr>
        <w:pStyle w:val="BodyText"/>
        <w:keepLines/>
      </w:pPr>
    </w:p>
    <w:p w14:paraId="1BB08974" w14:textId="77777777" w:rsidR="00DA1A7F" w:rsidRDefault="00DA1A7F" w:rsidP="00AC2DB2">
      <w:pPr>
        <w:pStyle w:val="BodyText"/>
        <w:keepLines/>
      </w:pPr>
    </w:p>
    <w:p w14:paraId="53757236" w14:textId="77777777" w:rsidR="00DA1A7F" w:rsidRDefault="00DA1A7F" w:rsidP="00AC2DB2">
      <w:pPr>
        <w:pStyle w:val="BodyText"/>
        <w:keepLines/>
      </w:pPr>
    </w:p>
    <w:p w14:paraId="2BB3EBCD" w14:textId="77777777" w:rsidR="00DA1A7F" w:rsidRDefault="00DA1A7F" w:rsidP="00AC2DB2">
      <w:pPr>
        <w:pStyle w:val="BodyText"/>
        <w:keepLines/>
      </w:pPr>
    </w:p>
    <w:p w14:paraId="2B54DB4B" w14:textId="77777777" w:rsidR="00DA1A7F" w:rsidRDefault="00DA1A7F" w:rsidP="00AC2DB2">
      <w:pPr>
        <w:pStyle w:val="BodyText"/>
        <w:keepLines/>
      </w:pPr>
    </w:p>
    <w:p w14:paraId="403EE68B" w14:textId="77777777" w:rsidR="00DA1A7F" w:rsidRDefault="00DA1A7F" w:rsidP="00AC2DB2">
      <w:pPr>
        <w:pStyle w:val="BodyText"/>
        <w:keepLines/>
      </w:pPr>
    </w:p>
    <w:p w14:paraId="0F234719" w14:textId="77777777" w:rsidR="00DA1A7F" w:rsidRDefault="00DA1A7F" w:rsidP="00AC2DB2">
      <w:pPr>
        <w:pStyle w:val="BodyText"/>
        <w:keepLines/>
      </w:pPr>
    </w:p>
    <w:p w14:paraId="1B99F197" w14:textId="77777777" w:rsidR="00DA1A7F" w:rsidRDefault="00DA1A7F" w:rsidP="00AC2DB2">
      <w:pPr>
        <w:pStyle w:val="BodyText"/>
        <w:keepLines/>
      </w:pPr>
    </w:p>
    <w:p w14:paraId="4B72B053" w14:textId="77777777" w:rsidR="00DA1A7F" w:rsidRDefault="00DA1A7F" w:rsidP="00AC2DB2">
      <w:pPr>
        <w:pStyle w:val="BodyText"/>
        <w:keepLines/>
      </w:pPr>
    </w:p>
    <w:p w14:paraId="43BDC535" w14:textId="77777777" w:rsidR="00DA1A7F" w:rsidRDefault="00DA1A7F" w:rsidP="00AC2DB2">
      <w:pPr>
        <w:pStyle w:val="BodyText"/>
        <w:keepLines/>
      </w:pPr>
    </w:p>
    <w:p w14:paraId="07FDBA4D" w14:textId="77777777" w:rsidR="00DA1A7F" w:rsidRDefault="00DA1A7F" w:rsidP="00AC2DB2">
      <w:pPr>
        <w:pStyle w:val="BodyText"/>
        <w:keepLines/>
      </w:pPr>
    </w:p>
    <w:p w14:paraId="6A71FC66" w14:textId="77777777" w:rsidR="00DA1A7F" w:rsidRDefault="00DA1A7F" w:rsidP="00AC2DB2">
      <w:pPr>
        <w:pStyle w:val="BodyText"/>
        <w:keepLines/>
      </w:pPr>
    </w:p>
    <w:p w14:paraId="7F70E0AF" w14:textId="77777777" w:rsidR="00DA1A7F" w:rsidRDefault="00DA1A7F" w:rsidP="00AC2DB2">
      <w:pPr>
        <w:pStyle w:val="BodyText"/>
        <w:keepLines/>
      </w:pPr>
    </w:p>
    <w:p w14:paraId="5B1DE030" w14:textId="77777777" w:rsidR="00DA1A7F" w:rsidRDefault="00DA1A7F" w:rsidP="00AC2DB2">
      <w:pPr>
        <w:pStyle w:val="BodyText"/>
        <w:keepLines/>
      </w:pPr>
    </w:p>
    <w:p w14:paraId="6EFEFBB8" w14:textId="77777777" w:rsidR="00DA1A7F" w:rsidRDefault="00DA1A7F" w:rsidP="00AC2DB2">
      <w:pPr>
        <w:pStyle w:val="BodyText"/>
        <w:keepLines/>
      </w:pPr>
    </w:p>
    <w:p w14:paraId="24ED1B91" w14:textId="77777777" w:rsidR="00DA1A7F" w:rsidRDefault="00DA1A7F" w:rsidP="00AC2DB2">
      <w:pPr>
        <w:pStyle w:val="BodyText"/>
        <w:keepLines/>
      </w:pPr>
    </w:p>
    <w:p w14:paraId="07251A04" w14:textId="77777777" w:rsidR="00DA1A7F" w:rsidRDefault="00DA1A7F" w:rsidP="00AC2DB2">
      <w:pPr>
        <w:pStyle w:val="BodyText"/>
        <w:keepLines/>
      </w:pPr>
    </w:p>
    <w:p w14:paraId="667546B7" w14:textId="77777777" w:rsidR="00DA1A7F" w:rsidRDefault="00DA1A7F" w:rsidP="00AC2DB2">
      <w:pPr>
        <w:pStyle w:val="BodyText"/>
        <w:keepLines/>
      </w:pPr>
    </w:p>
    <w:p w14:paraId="5739597B" w14:textId="77777777" w:rsidR="00DA1A7F" w:rsidRDefault="00DA1A7F" w:rsidP="00AC2DB2">
      <w:pPr>
        <w:pStyle w:val="BodyText"/>
        <w:keepLines/>
      </w:pPr>
    </w:p>
    <w:p w14:paraId="248B1C8D" w14:textId="77777777" w:rsidR="00DA1A7F" w:rsidRDefault="00DA1A7F" w:rsidP="00AC2DB2">
      <w:pPr>
        <w:pStyle w:val="BodyText"/>
        <w:keepLines/>
      </w:pPr>
    </w:p>
    <w:p w14:paraId="6E8ED6CE" w14:textId="77777777" w:rsidR="00DA1A7F" w:rsidRDefault="00DA1A7F" w:rsidP="00AC2DB2">
      <w:pPr>
        <w:pStyle w:val="BodyText"/>
        <w:keepLines/>
      </w:pPr>
    </w:p>
    <w:p w14:paraId="4614AD9C" w14:textId="77777777" w:rsidR="00DA1A7F" w:rsidRDefault="00DA1A7F" w:rsidP="00AC2DB2">
      <w:pPr>
        <w:pStyle w:val="BodyText"/>
        <w:keepLines/>
      </w:pPr>
    </w:p>
    <w:p w14:paraId="374F64F8" w14:textId="77777777" w:rsidR="00DA1A7F" w:rsidRDefault="00DA1A7F" w:rsidP="00AC2DB2">
      <w:pPr>
        <w:pStyle w:val="BodyText"/>
        <w:keepLines/>
      </w:pPr>
    </w:p>
    <w:p w14:paraId="605413C4" w14:textId="77777777" w:rsidR="00DA1A7F" w:rsidRDefault="00DA1A7F" w:rsidP="00AC2DB2">
      <w:pPr>
        <w:pStyle w:val="BodyText"/>
        <w:keepLines/>
      </w:pPr>
    </w:p>
    <w:p w14:paraId="6CA9FDC6" w14:textId="77777777" w:rsidR="00AD73F3" w:rsidRDefault="00AD73F3" w:rsidP="00AC2DB2">
      <w:pPr>
        <w:pStyle w:val="BodyText"/>
        <w:keepLines/>
      </w:pPr>
    </w:p>
    <w:p w14:paraId="6E3775A7" w14:textId="77777777" w:rsidR="00AD73F3" w:rsidRDefault="00AD73F3" w:rsidP="00AC2DB2">
      <w:pPr>
        <w:pStyle w:val="BodyText"/>
        <w:keepLines/>
      </w:pPr>
    </w:p>
    <w:p w14:paraId="69839A53" w14:textId="79D37802" w:rsidR="009E48D6" w:rsidRPr="00E3611D" w:rsidRDefault="009E48D6" w:rsidP="00AC2DB2">
      <w:pPr>
        <w:pStyle w:val="Heading2"/>
        <w:keepNext w:val="0"/>
        <w:keepLines w:val="0"/>
        <w:spacing w:before="720" w:after="240"/>
        <w:jc w:val="both"/>
        <w:rPr>
          <w:rFonts w:ascii="Ubuntu" w:eastAsia="Times New Roman" w:hAnsi="Ubuntu" w:cs="Arial"/>
          <w:color w:val="0090D4"/>
          <w:sz w:val="40"/>
          <w:szCs w:val="36"/>
        </w:rPr>
      </w:pPr>
      <w:bookmarkStart w:id="134" w:name="_Appendix_1_Fungicide"/>
      <w:bookmarkStart w:id="135" w:name="_Appendix_1_-"/>
      <w:bookmarkStart w:id="136" w:name="_Appendix_2_–"/>
      <w:bookmarkStart w:id="137" w:name="_Appendix_3_-"/>
      <w:bookmarkStart w:id="138" w:name="_Toc66268090"/>
      <w:bookmarkStart w:id="139" w:name="_Toc61882686"/>
      <w:bookmarkStart w:id="140" w:name="_Toc229045365"/>
      <w:bookmarkStart w:id="141" w:name="_Hlk57644826"/>
      <w:bookmarkEnd w:id="134"/>
      <w:bookmarkEnd w:id="135"/>
      <w:bookmarkEnd w:id="136"/>
      <w:bookmarkEnd w:id="137"/>
      <w:r w:rsidRPr="00E3611D">
        <w:rPr>
          <w:rFonts w:ascii="Ubuntu" w:eastAsia="Times New Roman" w:hAnsi="Ubuntu" w:cs="Arial"/>
          <w:color w:val="0090D4"/>
          <w:sz w:val="40"/>
          <w:szCs w:val="36"/>
        </w:rPr>
        <w:lastRenderedPageBreak/>
        <w:t>Appendix 1 - Growth stage key</w:t>
      </w:r>
      <w:bookmarkEnd w:id="138"/>
      <w:bookmarkEnd w:id="139"/>
      <w:bookmarkEnd w:id="140"/>
    </w:p>
    <w:p w14:paraId="71109278" w14:textId="77777777" w:rsidR="001E78D3" w:rsidRDefault="001E78D3" w:rsidP="00AC2DB2">
      <w:pPr>
        <w:pStyle w:val="BodyText"/>
        <w:keepLines/>
        <w:rPr>
          <w:rFonts w:ascii="Arial" w:hAnsi="Arial" w:cs="Arial"/>
          <w:color w:val="5F5F5F"/>
          <w:sz w:val="20"/>
          <w:lang w:eastAsia="en-GB"/>
        </w:rPr>
      </w:pPr>
    </w:p>
    <w:p w14:paraId="59E6ED8E" w14:textId="3D378ECB" w:rsidR="001E78D3" w:rsidRPr="00A3006E" w:rsidRDefault="00504D4E" w:rsidP="00AC2DB2">
      <w:pPr>
        <w:pStyle w:val="BodyText"/>
        <w:keepLines/>
        <w:rPr>
          <w:rFonts w:ascii="Arial" w:hAnsi="Arial" w:cs="Arial"/>
          <w:b/>
          <w:bCs/>
          <w:color w:val="5F5F5F"/>
          <w:sz w:val="20"/>
          <w:u w:val="single"/>
          <w:lang w:eastAsia="en-GB"/>
        </w:rPr>
      </w:pPr>
      <w:r w:rsidRPr="00A3006E">
        <w:rPr>
          <w:rFonts w:ascii="Arial" w:hAnsi="Arial" w:cs="Arial"/>
          <w:b/>
          <w:bCs/>
          <w:color w:val="5F5F5F"/>
          <w:sz w:val="20"/>
          <w:u w:val="single"/>
          <w:lang w:eastAsia="en-GB"/>
        </w:rPr>
        <w:t>Seedling growth</w:t>
      </w:r>
      <w:r w:rsidR="001E78D3" w:rsidRPr="00A3006E">
        <w:rPr>
          <w:rFonts w:ascii="Arial" w:hAnsi="Arial" w:cs="Arial"/>
          <w:b/>
          <w:bCs/>
          <w:color w:val="5F5F5F"/>
          <w:sz w:val="20"/>
          <w:u w:val="single"/>
          <w:lang w:eastAsia="en-GB"/>
        </w:rPr>
        <w:t xml:space="preserve"> stage key: </w:t>
      </w:r>
    </w:p>
    <w:p w14:paraId="6A887271" w14:textId="77777777" w:rsidR="009015D7" w:rsidRPr="009418D9" w:rsidRDefault="009015D7" w:rsidP="00AC2DB2">
      <w:pPr>
        <w:pStyle w:val="BodyText"/>
        <w:keepLines/>
        <w:rPr>
          <w:rFonts w:ascii="Arial" w:hAnsi="Arial" w:cs="Arial"/>
          <w:color w:val="5F5F5F"/>
          <w:sz w:val="20"/>
          <w:lang w:eastAsia="en-GB"/>
        </w:rPr>
      </w:pPr>
    </w:p>
    <w:p w14:paraId="213F1BE1" w14:textId="5ABB8AAC" w:rsidR="00504D4E" w:rsidRPr="009418D9" w:rsidRDefault="00504D4E">
      <w:pPr>
        <w:pStyle w:val="BodyText"/>
        <w:keepLines/>
        <w:numPr>
          <w:ilvl w:val="0"/>
          <w:numId w:val="25"/>
        </w:numPr>
        <w:rPr>
          <w:rFonts w:ascii="Arial" w:hAnsi="Arial" w:cs="Arial"/>
          <w:color w:val="5F5F5F"/>
          <w:sz w:val="20"/>
          <w:lang w:eastAsia="en-GB"/>
        </w:rPr>
      </w:pPr>
      <w:r w:rsidRPr="009418D9">
        <w:rPr>
          <w:rFonts w:ascii="Arial" w:hAnsi="Arial" w:cs="Arial"/>
          <w:color w:val="5F5F5F"/>
          <w:sz w:val="20"/>
          <w:lang w:eastAsia="en-GB"/>
        </w:rPr>
        <w:t>GS10</w:t>
      </w:r>
      <w:r w:rsidR="000D228C">
        <w:rPr>
          <w:rFonts w:ascii="Arial" w:hAnsi="Arial" w:cs="Arial"/>
          <w:color w:val="5F5F5F"/>
          <w:sz w:val="20"/>
          <w:lang w:eastAsia="en-GB"/>
        </w:rPr>
        <w:t xml:space="preserve"> – </w:t>
      </w:r>
      <w:r w:rsidR="00D20E3C" w:rsidRPr="000D228C">
        <w:rPr>
          <w:rFonts w:ascii="Arial" w:hAnsi="Arial" w:cs="Arial"/>
          <w:color w:val="5F5F5F"/>
          <w:sz w:val="20"/>
          <w:lang w:eastAsia="en-GB"/>
        </w:rPr>
        <w:t>first leaf through coleoptile</w:t>
      </w:r>
    </w:p>
    <w:p w14:paraId="64C66166" w14:textId="0005F539" w:rsidR="00D102F2" w:rsidRDefault="00231EAD">
      <w:pPr>
        <w:pStyle w:val="BodyText"/>
        <w:keepLines/>
        <w:numPr>
          <w:ilvl w:val="0"/>
          <w:numId w:val="25"/>
        </w:numPr>
        <w:rPr>
          <w:rFonts w:ascii="Arial" w:hAnsi="Arial" w:cs="Arial"/>
          <w:color w:val="5F5F5F"/>
          <w:sz w:val="20"/>
          <w:lang w:eastAsia="en-GB"/>
        </w:rPr>
      </w:pPr>
      <w:r w:rsidRPr="009418D9">
        <w:rPr>
          <w:rFonts w:ascii="Arial" w:hAnsi="Arial" w:cs="Arial"/>
          <w:color w:val="5F5F5F"/>
          <w:sz w:val="20"/>
          <w:lang w:eastAsia="en-GB"/>
        </w:rPr>
        <w:t>GS11</w:t>
      </w:r>
      <w:r w:rsidR="009418D9">
        <w:rPr>
          <w:rFonts w:ascii="Arial" w:hAnsi="Arial" w:cs="Arial"/>
          <w:color w:val="5F5F5F"/>
          <w:sz w:val="20"/>
          <w:lang w:eastAsia="en-GB"/>
        </w:rPr>
        <w:t xml:space="preserve"> – </w:t>
      </w:r>
      <w:r w:rsidR="000D228C" w:rsidRPr="000D228C">
        <w:rPr>
          <w:rFonts w:ascii="Arial" w:hAnsi="Arial" w:cs="Arial"/>
          <w:color w:val="5F5F5F"/>
          <w:sz w:val="20"/>
          <w:lang w:eastAsia="en-GB"/>
        </w:rPr>
        <w:t>first leaf unfolded</w:t>
      </w:r>
    </w:p>
    <w:p w14:paraId="09498DC9" w14:textId="3BA1931F"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GS12 – </w:t>
      </w:r>
      <w:r w:rsidR="00200875" w:rsidRPr="00200875">
        <w:rPr>
          <w:rFonts w:ascii="Arial" w:hAnsi="Arial" w:cs="Arial"/>
          <w:color w:val="5F5F5F"/>
          <w:sz w:val="20"/>
          <w:lang w:eastAsia="en-GB"/>
        </w:rPr>
        <w:t>2 leaves unfolded</w:t>
      </w:r>
    </w:p>
    <w:p w14:paraId="267A0AB5" w14:textId="59309BAB"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GS13 – </w:t>
      </w:r>
      <w:r w:rsidR="001E78D3">
        <w:rPr>
          <w:rFonts w:ascii="Arial" w:hAnsi="Arial" w:cs="Arial"/>
          <w:color w:val="5F5F5F"/>
          <w:sz w:val="20"/>
          <w:lang w:eastAsia="en-GB"/>
        </w:rPr>
        <w:t>3</w:t>
      </w:r>
      <w:r w:rsidR="00200875" w:rsidRPr="00200875">
        <w:rPr>
          <w:rFonts w:ascii="Arial" w:hAnsi="Arial" w:cs="Arial"/>
          <w:color w:val="5F5F5F"/>
          <w:sz w:val="20"/>
          <w:lang w:eastAsia="en-GB"/>
        </w:rPr>
        <w:t xml:space="preserve"> leaves unfolded</w:t>
      </w:r>
    </w:p>
    <w:p w14:paraId="5EA013C3" w14:textId="3E698F1B"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GS14 – </w:t>
      </w:r>
      <w:r w:rsidR="001E78D3">
        <w:rPr>
          <w:rFonts w:ascii="Arial" w:hAnsi="Arial" w:cs="Arial"/>
          <w:color w:val="5F5F5F"/>
          <w:sz w:val="20"/>
          <w:lang w:eastAsia="en-GB"/>
        </w:rPr>
        <w:t>4</w:t>
      </w:r>
      <w:r w:rsidR="00200875" w:rsidRPr="00200875">
        <w:rPr>
          <w:rFonts w:ascii="Arial" w:hAnsi="Arial" w:cs="Arial"/>
          <w:color w:val="5F5F5F"/>
          <w:sz w:val="20"/>
          <w:lang w:eastAsia="en-GB"/>
        </w:rPr>
        <w:t xml:space="preserve"> leaves unfolded</w:t>
      </w:r>
    </w:p>
    <w:p w14:paraId="2B71EAB9" w14:textId="10CFA018"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GS15 – </w:t>
      </w:r>
      <w:r w:rsidR="001E78D3">
        <w:rPr>
          <w:rFonts w:ascii="Arial" w:hAnsi="Arial" w:cs="Arial"/>
          <w:color w:val="5F5F5F"/>
          <w:sz w:val="20"/>
          <w:lang w:eastAsia="en-GB"/>
        </w:rPr>
        <w:t>5</w:t>
      </w:r>
      <w:r w:rsidR="00200875" w:rsidRPr="00200875">
        <w:rPr>
          <w:rFonts w:ascii="Arial" w:hAnsi="Arial" w:cs="Arial"/>
          <w:color w:val="5F5F5F"/>
          <w:sz w:val="20"/>
          <w:lang w:eastAsia="en-GB"/>
        </w:rPr>
        <w:t xml:space="preserve"> leaves unfolded</w:t>
      </w:r>
    </w:p>
    <w:p w14:paraId="76D5E604" w14:textId="397D740A"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GS16 – </w:t>
      </w:r>
      <w:r w:rsidR="001E78D3">
        <w:rPr>
          <w:rFonts w:ascii="Arial" w:hAnsi="Arial" w:cs="Arial"/>
          <w:color w:val="5F5F5F"/>
          <w:sz w:val="20"/>
          <w:lang w:eastAsia="en-GB"/>
        </w:rPr>
        <w:t>6</w:t>
      </w:r>
      <w:r w:rsidR="00200875" w:rsidRPr="00200875">
        <w:rPr>
          <w:rFonts w:ascii="Arial" w:hAnsi="Arial" w:cs="Arial"/>
          <w:color w:val="5F5F5F"/>
          <w:sz w:val="20"/>
          <w:lang w:eastAsia="en-GB"/>
        </w:rPr>
        <w:t xml:space="preserve"> leaves unfolded</w:t>
      </w:r>
    </w:p>
    <w:p w14:paraId="40218CB7" w14:textId="5FF70DE2"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GS17 – </w:t>
      </w:r>
      <w:r w:rsidR="001E78D3">
        <w:rPr>
          <w:rFonts w:ascii="Arial" w:hAnsi="Arial" w:cs="Arial"/>
          <w:color w:val="5F5F5F"/>
          <w:sz w:val="20"/>
          <w:lang w:eastAsia="en-GB"/>
        </w:rPr>
        <w:t>7</w:t>
      </w:r>
      <w:r w:rsidR="00200875" w:rsidRPr="00200875">
        <w:rPr>
          <w:rFonts w:ascii="Arial" w:hAnsi="Arial" w:cs="Arial"/>
          <w:color w:val="5F5F5F"/>
          <w:sz w:val="20"/>
          <w:lang w:eastAsia="en-GB"/>
        </w:rPr>
        <w:t xml:space="preserve"> leaves unfolded</w:t>
      </w:r>
    </w:p>
    <w:p w14:paraId="351AAD9C" w14:textId="5F29EE14" w:rsid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GS18 – </w:t>
      </w:r>
      <w:r w:rsidR="001E78D3">
        <w:rPr>
          <w:rFonts w:ascii="Arial" w:hAnsi="Arial" w:cs="Arial"/>
          <w:color w:val="5F5F5F"/>
          <w:sz w:val="20"/>
          <w:lang w:eastAsia="en-GB"/>
        </w:rPr>
        <w:t>8</w:t>
      </w:r>
      <w:r w:rsidR="001E78D3" w:rsidRPr="001E78D3">
        <w:rPr>
          <w:rFonts w:ascii="Arial" w:hAnsi="Arial" w:cs="Arial"/>
          <w:color w:val="5F5F5F"/>
          <w:sz w:val="20"/>
          <w:lang w:eastAsia="en-GB"/>
        </w:rPr>
        <w:t xml:space="preserve"> leaves unfolded</w:t>
      </w:r>
    </w:p>
    <w:p w14:paraId="5D5BAC4E" w14:textId="2A1FADBF" w:rsidR="000D228C" w:rsidRPr="009418D9" w:rsidRDefault="009418D9">
      <w:pPr>
        <w:pStyle w:val="BodyText"/>
        <w:keepLines/>
        <w:numPr>
          <w:ilvl w:val="0"/>
          <w:numId w:val="25"/>
        </w:numPr>
        <w:rPr>
          <w:rFonts w:ascii="Arial" w:hAnsi="Arial" w:cs="Arial"/>
          <w:color w:val="5F5F5F"/>
          <w:sz w:val="20"/>
          <w:lang w:eastAsia="en-GB"/>
        </w:rPr>
      </w:pPr>
      <w:r>
        <w:rPr>
          <w:rFonts w:ascii="Arial" w:hAnsi="Arial" w:cs="Arial"/>
          <w:color w:val="5F5F5F"/>
          <w:sz w:val="20"/>
          <w:lang w:eastAsia="en-GB"/>
        </w:rPr>
        <w:t xml:space="preserve">GS19 </w:t>
      </w:r>
      <w:r w:rsidR="000D228C">
        <w:rPr>
          <w:rFonts w:ascii="Arial" w:hAnsi="Arial" w:cs="Arial"/>
          <w:color w:val="5F5F5F"/>
          <w:sz w:val="20"/>
          <w:lang w:eastAsia="en-GB"/>
        </w:rPr>
        <w:t>–</w:t>
      </w:r>
      <w:r w:rsidR="001E78D3">
        <w:rPr>
          <w:rFonts w:ascii="Arial" w:hAnsi="Arial" w:cs="Arial"/>
          <w:color w:val="5F5F5F"/>
          <w:sz w:val="20"/>
          <w:lang w:eastAsia="en-GB"/>
        </w:rPr>
        <w:t xml:space="preserve"> 9 or more</w:t>
      </w:r>
      <w:r w:rsidR="001E78D3" w:rsidRPr="001E78D3">
        <w:rPr>
          <w:rFonts w:ascii="Arial" w:hAnsi="Arial" w:cs="Arial"/>
          <w:color w:val="5F5F5F"/>
          <w:sz w:val="20"/>
          <w:lang w:eastAsia="en-GB"/>
        </w:rPr>
        <w:t xml:space="preserve"> leaves unfolded</w:t>
      </w:r>
    </w:p>
    <w:p w14:paraId="25B4136C" w14:textId="77777777" w:rsidR="009E48D6" w:rsidRDefault="009E48D6" w:rsidP="00AC2DB2"/>
    <w:p w14:paraId="51D95108" w14:textId="2133E01F" w:rsidR="009015D7" w:rsidRPr="00A3006E" w:rsidRDefault="009015D7" w:rsidP="00AC2DB2">
      <w:pPr>
        <w:pStyle w:val="BodyText"/>
        <w:keepLines/>
        <w:rPr>
          <w:rFonts w:ascii="Arial" w:hAnsi="Arial" w:cs="Arial"/>
          <w:b/>
          <w:bCs/>
          <w:color w:val="5F5F5F"/>
          <w:sz w:val="20"/>
          <w:u w:val="single"/>
          <w:lang w:eastAsia="en-GB"/>
        </w:rPr>
      </w:pPr>
      <w:r w:rsidRPr="00A3006E">
        <w:rPr>
          <w:rFonts w:ascii="Arial" w:hAnsi="Arial" w:cs="Arial"/>
          <w:b/>
          <w:bCs/>
          <w:color w:val="5F5F5F"/>
          <w:sz w:val="20"/>
          <w:u w:val="single"/>
          <w:lang w:eastAsia="en-GB"/>
        </w:rPr>
        <w:t>Stem elongation growth stage key:</w:t>
      </w:r>
    </w:p>
    <w:p w14:paraId="341AECF0" w14:textId="77777777" w:rsidR="00255FE1" w:rsidRPr="00255FE1" w:rsidRDefault="00255FE1" w:rsidP="00AC2DB2">
      <w:pPr>
        <w:pStyle w:val="BodyText"/>
        <w:keepLines/>
        <w:rPr>
          <w:rFonts w:ascii="Arial" w:hAnsi="Arial" w:cs="Arial"/>
          <w:color w:val="5F5F5F"/>
          <w:sz w:val="20"/>
          <w:lang w:eastAsia="en-GB"/>
        </w:rPr>
      </w:pPr>
    </w:p>
    <w:p w14:paraId="04F995CC" w14:textId="2D2D244D" w:rsidR="009015D7" w:rsidRDefault="009015D7">
      <w:pPr>
        <w:pStyle w:val="ListParagraph"/>
        <w:numPr>
          <w:ilvl w:val="0"/>
          <w:numId w:val="26"/>
        </w:numPr>
      </w:pPr>
      <w:r>
        <w:t>GS30</w:t>
      </w:r>
      <w:r w:rsidR="006E22AA">
        <w:t xml:space="preserve"> – </w:t>
      </w:r>
      <w:r w:rsidR="00B91552" w:rsidRPr="00B91552">
        <w:t>Ear at 1 cm</w:t>
      </w:r>
    </w:p>
    <w:p w14:paraId="2F72F203" w14:textId="723380A5" w:rsidR="006E22AA" w:rsidRDefault="006E22AA">
      <w:pPr>
        <w:pStyle w:val="ListParagraph"/>
        <w:numPr>
          <w:ilvl w:val="0"/>
          <w:numId w:val="26"/>
        </w:numPr>
      </w:pPr>
      <w:r>
        <w:t xml:space="preserve">GS31 – </w:t>
      </w:r>
      <w:r w:rsidR="00184366" w:rsidRPr="00184366">
        <w:t>1</w:t>
      </w:r>
      <w:r w:rsidR="00184366" w:rsidRPr="00184366">
        <w:rPr>
          <w:vertAlign w:val="superscript"/>
        </w:rPr>
        <w:t>st</w:t>
      </w:r>
      <w:r w:rsidR="00184366" w:rsidRPr="00184366">
        <w:t xml:space="preserve"> node detectable</w:t>
      </w:r>
    </w:p>
    <w:p w14:paraId="32A4AE28" w14:textId="3DA0B9D0" w:rsidR="006E22AA" w:rsidRDefault="006E22AA">
      <w:pPr>
        <w:pStyle w:val="ListParagraph"/>
        <w:numPr>
          <w:ilvl w:val="0"/>
          <w:numId w:val="26"/>
        </w:numPr>
      </w:pPr>
      <w:r>
        <w:t xml:space="preserve">GS32 – </w:t>
      </w:r>
      <w:r w:rsidR="00184366">
        <w:rPr>
          <w:szCs w:val="22"/>
        </w:rPr>
        <w:t>2</w:t>
      </w:r>
      <w:r w:rsidR="00184366" w:rsidRPr="00184366">
        <w:rPr>
          <w:szCs w:val="22"/>
          <w:vertAlign w:val="superscript"/>
        </w:rPr>
        <w:t>nd</w:t>
      </w:r>
      <w:r w:rsidR="00184366" w:rsidRPr="00237051">
        <w:rPr>
          <w:szCs w:val="22"/>
        </w:rPr>
        <w:t xml:space="preserve"> node detectable</w:t>
      </w:r>
    </w:p>
    <w:p w14:paraId="2718D182" w14:textId="13DB0766" w:rsidR="006E22AA" w:rsidRDefault="006E22AA">
      <w:pPr>
        <w:pStyle w:val="ListParagraph"/>
        <w:numPr>
          <w:ilvl w:val="0"/>
          <w:numId w:val="26"/>
        </w:numPr>
      </w:pPr>
      <w:r>
        <w:t xml:space="preserve">GS33 – </w:t>
      </w:r>
      <w:r w:rsidR="00184366">
        <w:rPr>
          <w:szCs w:val="22"/>
        </w:rPr>
        <w:t>3</w:t>
      </w:r>
      <w:r w:rsidR="00184366" w:rsidRPr="00184366">
        <w:rPr>
          <w:szCs w:val="22"/>
          <w:vertAlign w:val="superscript"/>
        </w:rPr>
        <w:t>rd</w:t>
      </w:r>
      <w:r w:rsidR="00184366" w:rsidRPr="00237051">
        <w:rPr>
          <w:szCs w:val="22"/>
        </w:rPr>
        <w:t xml:space="preserve"> node detectable</w:t>
      </w:r>
    </w:p>
    <w:p w14:paraId="3E076ED3" w14:textId="1EFFA7C8" w:rsidR="006E22AA" w:rsidRDefault="006E22AA">
      <w:pPr>
        <w:pStyle w:val="ListParagraph"/>
        <w:numPr>
          <w:ilvl w:val="0"/>
          <w:numId w:val="26"/>
        </w:numPr>
      </w:pPr>
      <w:r>
        <w:t xml:space="preserve">GS34 – </w:t>
      </w:r>
      <w:r w:rsidR="00184366">
        <w:rPr>
          <w:szCs w:val="22"/>
        </w:rPr>
        <w:t>4</w:t>
      </w:r>
      <w:r w:rsidR="00184366" w:rsidRPr="00184366">
        <w:rPr>
          <w:szCs w:val="22"/>
          <w:vertAlign w:val="superscript"/>
        </w:rPr>
        <w:t>th</w:t>
      </w:r>
      <w:r w:rsidR="00184366" w:rsidRPr="00237051">
        <w:rPr>
          <w:szCs w:val="22"/>
        </w:rPr>
        <w:t xml:space="preserve"> node detectable</w:t>
      </w:r>
    </w:p>
    <w:p w14:paraId="6A28ABA3" w14:textId="7D61A20C" w:rsidR="006E22AA" w:rsidRDefault="006E22AA">
      <w:pPr>
        <w:pStyle w:val="ListParagraph"/>
        <w:numPr>
          <w:ilvl w:val="0"/>
          <w:numId w:val="26"/>
        </w:numPr>
      </w:pPr>
      <w:r>
        <w:t xml:space="preserve">GS35 – </w:t>
      </w:r>
      <w:r w:rsidR="00184366">
        <w:rPr>
          <w:szCs w:val="22"/>
        </w:rPr>
        <w:t>5</w:t>
      </w:r>
      <w:r w:rsidR="00184366" w:rsidRPr="00184366">
        <w:rPr>
          <w:szCs w:val="22"/>
          <w:vertAlign w:val="superscript"/>
        </w:rPr>
        <w:t>th</w:t>
      </w:r>
      <w:r w:rsidR="00184366" w:rsidRPr="00237051">
        <w:rPr>
          <w:szCs w:val="22"/>
        </w:rPr>
        <w:t xml:space="preserve"> node detectable</w:t>
      </w:r>
    </w:p>
    <w:p w14:paraId="4D1B0250" w14:textId="0346B3EF" w:rsidR="006E22AA" w:rsidRDefault="006E22AA">
      <w:pPr>
        <w:pStyle w:val="ListParagraph"/>
        <w:numPr>
          <w:ilvl w:val="0"/>
          <w:numId w:val="26"/>
        </w:numPr>
      </w:pPr>
      <w:r>
        <w:t xml:space="preserve">GS36 – </w:t>
      </w:r>
      <w:r w:rsidR="00184366">
        <w:rPr>
          <w:szCs w:val="22"/>
        </w:rPr>
        <w:t>6</w:t>
      </w:r>
      <w:r w:rsidR="00184366" w:rsidRPr="00184366">
        <w:rPr>
          <w:szCs w:val="22"/>
          <w:vertAlign w:val="superscript"/>
        </w:rPr>
        <w:t>th</w:t>
      </w:r>
      <w:r w:rsidR="00184366" w:rsidRPr="00237051">
        <w:rPr>
          <w:szCs w:val="22"/>
        </w:rPr>
        <w:t xml:space="preserve"> node detectable</w:t>
      </w:r>
    </w:p>
    <w:p w14:paraId="739900CB" w14:textId="2A2658CF" w:rsidR="006E22AA" w:rsidRDefault="006E22AA">
      <w:pPr>
        <w:pStyle w:val="ListParagraph"/>
        <w:numPr>
          <w:ilvl w:val="0"/>
          <w:numId w:val="26"/>
        </w:numPr>
      </w:pPr>
      <w:r>
        <w:t xml:space="preserve">GS37 – </w:t>
      </w:r>
      <w:r w:rsidR="000D5C4A">
        <w:rPr>
          <w:szCs w:val="22"/>
        </w:rPr>
        <w:t>flag leaf just visible</w:t>
      </w:r>
    </w:p>
    <w:p w14:paraId="0E7186C7" w14:textId="2B1CCD89" w:rsidR="008B0840" w:rsidRDefault="00B375B5">
      <w:pPr>
        <w:pStyle w:val="ListParagraph"/>
        <w:numPr>
          <w:ilvl w:val="0"/>
          <w:numId w:val="26"/>
        </w:numPr>
      </w:pPr>
      <w:r>
        <w:t xml:space="preserve">GS39 – </w:t>
      </w:r>
      <w:r w:rsidR="000D5C4A">
        <w:t>flag leaf ligule/collar just visible</w:t>
      </w:r>
    </w:p>
    <w:p w14:paraId="75E07B0C" w14:textId="77777777" w:rsidR="00A3006E" w:rsidRDefault="00A3006E" w:rsidP="00AC2DB2">
      <w:pPr>
        <w:pStyle w:val="ListParagraph"/>
      </w:pPr>
    </w:p>
    <w:p w14:paraId="2C33FAD4" w14:textId="60243FE9" w:rsidR="00024BE5" w:rsidRPr="00A3006E" w:rsidRDefault="00102E88" w:rsidP="00AC2DB2">
      <w:pPr>
        <w:pStyle w:val="BodyText"/>
        <w:keepLines/>
        <w:rPr>
          <w:rFonts w:ascii="Arial" w:hAnsi="Arial" w:cs="Arial"/>
          <w:b/>
          <w:bCs/>
          <w:color w:val="5F5F5F"/>
          <w:sz w:val="20"/>
          <w:u w:val="single"/>
          <w:lang w:eastAsia="en-GB"/>
        </w:rPr>
      </w:pPr>
      <w:r w:rsidRPr="00A3006E">
        <w:rPr>
          <w:rFonts w:ascii="Arial" w:hAnsi="Arial" w:cs="Arial"/>
          <w:b/>
          <w:bCs/>
          <w:color w:val="5F5F5F"/>
          <w:sz w:val="20"/>
          <w:u w:val="single"/>
          <w:lang w:eastAsia="en-GB"/>
        </w:rPr>
        <w:t>Inflorescence</w:t>
      </w:r>
      <w:r w:rsidR="008B0840" w:rsidRPr="00A3006E">
        <w:rPr>
          <w:rFonts w:ascii="Arial" w:hAnsi="Arial" w:cs="Arial"/>
          <w:b/>
          <w:bCs/>
          <w:color w:val="5F5F5F"/>
          <w:sz w:val="20"/>
          <w:u w:val="single"/>
          <w:lang w:eastAsia="en-GB"/>
        </w:rPr>
        <w:t xml:space="preserve"> (ear emergence) growth stage key:</w:t>
      </w:r>
    </w:p>
    <w:p w14:paraId="4D131A6C" w14:textId="77777777" w:rsidR="00255FE1" w:rsidRPr="00255FE1" w:rsidRDefault="00255FE1" w:rsidP="00AC2DB2">
      <w:pPr>
        <w:pStyle w:val="BodyText"/>
        <w:keepLines/>
        <w:rPr>
          <w:rFonts w:ascii="Arial" w:hAnsi="Arial" w:cs="Arial"/>
          <w:color w:val="5F5F5F"/>
          <w:sz w:val="20"/>
          <w:lang w:eastAsia="en-GB"/>
        </w:rPr>
      </w:pPr>
    </w:p>
    <w:p w14:paraId="6CB543DA" w14:textId="7240D2CE" w:rsidR="008B0840" w:rsidRPr="00255FE1" w:rsidRDefault="00102E88">
      <w:pPr>
        <w:pStyle w:val="BodyText"/>
        <w:keepLines/>
        <w:numPr>
          <w:ilvl w:val="0"/>
          <w:numId w:val="27"/>
        </w:numPr>
        <w:rPr>
          <w:rFonts w:ascii="Arial" w:hAnsi="Arial" w:cs="Arial"/>
          <w:color w:val="5F5F5F"/>
          <w:sz w:val="20"/>
          <w:lang w:eastAsia="en-GB"/>
        </w:rPr>
      </w:pPr>
      <w:r w:rsidRPr="00255FE1">
        <w:rPr>
          <w:rFonts w:ascii="Arial" w:hAnsi="Arial" w:cs="Arial"/>
          <w:color w:val="5F5F5F"/>
          <w:sz w:val="20"/>
          <w:lang w:eastAsia="en-GB"/>
        </w:rPr>
        <w:t xml:space="preserve">GS51 – </w:t>
      </w:r>
      <w:r w:rsidR="00447822" w:rsidRPr="00255FE1">
        <w:rPr>
          <w:rFonts w:ascii="Arial" w:hAnsi="Arial" w:cs="Arial"/>
          <w:color w:val="5F5F5F"/>
          <w:sz w:val="20"/>
          <w:lang w:eastAsia="en-GB"/>
        </w:rPr>
        <w:t>First spikelet of inflorescence just visible</w:t>
      </w:r>
    </w:p>
    <w:p w14:paraId="69B14574" w14:textId="2CB9664B" w:rsidR="00102E88" w:rsidRPr="00255FE1" w:rsidRDefault="00102E88">
      <w:pPr>
        <w:pStyle w:val="BodyText"/>
        <w:keepLines/>
        <w:numPr>
          <w:ilvl w:val="0"/>
          <w:numId w:val="27"/>
        </w:numPr>
        <w:rPr>
          <w:rFonts w:ascii="Arial" w:hAnsi="Arial" w:cs="Arial"/>
          <w:color w:val="5F5F5F"/>
          <w:sz w:val="20"/>
          <w:lang w:eastAsia="en-GB"/>
        </w:rPr>
      </w:pPr>
      <w:r w:rsidRPr="00255FE1">
        <w:rPr>
          <w:rFonts w:ascii="Arial" w:hAnsi="Arial" w:cs="Arial"/>
          <w:color w:val="5F5F5F"/>
          <w:sz w:val="20"/>
          <w:lang w:eastAsia="en-GB"/>
        </w:rPr>
        <w:t>GS52 –</w:t>
      </w:r>
      <w:r w:rsidR="00470D87" w:rsidRPr="00255FE1">
        <w:rPr>
          <w:rFonts w:ascii="Arial" w:hAnsi="Arial" w:cs="Arial"/>
          <w:color w:val="5F5F5F"/>
          <w:sz w:val="20"/>
          <w:lang w:eastAsia="en-GB"/>
        </w:rPr>
        <w:t xml:space="preserve"> ¼ of inflorescence emerged</w:t>
      </w:r>
    </w:p>
    <w:p w14:paraId="1C13C321" w14:textId="22C22AD6" w:rsidR="00102E88" w:rsidRPr="00255FE1" w:rsidRDefault="00102E88">
      <w:pPr>
        <w:pStyle w:val="BodyText"/>
        <w:keepLines/>
        <w:numPr>
          <w:ilvl w:val="0"/>
          <w:numId w:val="27"/>
        </w:numPr>
        <w:rPr>
          <w:rFonts w:ascii="Arial" w:hAnsi="Arial" w:cs="Arial"/>
          <w:color w:val="5F5F5F"/>
          <w:sz w:val="20"/>
          <w:lang w:eastAsia="en-GB"/>
        </w:rPr>
      </w:pPr>
      <w:r w:rsidRPr="00255FE1">
        <w:rPr>
          <w:rFonts w:ascii="Arial" w:hAnsi="Arial" w:cs="Arial"/>
          <w:color w:val="5F5F5F"/>
          <w:sz w:val="20"/>
          <w:lang w:eastAsia="en-GB"/>
        </w:rPr>
        <w:t xml:space="preserve">GS55 – </w:t>
      </w:r>
      <w:r w:rsidR="008B6AFD" w:rsidRPr="00255FE1">
        <w:rPr>
          <w:rFonts w:ascii="Arial" w:hAnsi="Arial" w:cs="Arial"/>
          <w:color w:val="5F5F5F"/>
          <w:sz w:val="20"/>
          <w:lang w:eastAsia="en-GB"/>
        </w:rPr>
        <w:t>½ of inflorescence emerged</w:t>
      </w:r>
    </w:p>
    <w:p w14:paraId="770C89AE" w14:textId="2A570364" w:rsidR="00102E88" w:rsidRPr="00255FE1" w:rsidRDefault="00102E88">
      <w:pPr>
        <w:pStyle w:val="BodyText"/>
        <w:keepLines/>
        <w:numPr>
          <w:ilvl w:val="0"/>
          <w:numId w:val="27"/>
        </w:numPr>
        <w:rPr>
          <w:rFonts w:ascii="Arial" w:hAnsi="Arial" w:cs="Arial"/>
          <w:color w:val="5F5F5F"/>
          <w:sz w:val="20"/>
          <w:lang w:eastAsia="en-GB"/>
        </w:rPr>
      </w:pPr>
      <w:r w:rsidRPr="00255FE1">
        <w:rPr>
          <w:rFonts w:ascii="Arial" w:hAnsi="Arial" w:cs="Arial"/>
          <w:color w:val="5F5F5F"/>
          <w:sz w:val="20"/>
          <w:lang w:eastAsia="en-GB"/>
        </w:rPr>
        <w:t xml:space="preserve">GS57 – </w:t>
      </w:r>
      <w:r w:rsidR="007E5BCA" w:rsidRPr="00255FE1">
        <w:rPr>
          <w:rFonts w:ascii="Arial" w:hAnsi="Arial" w:cs="Arial"/>
          <w:color w:val="5F5F5F"/>
          <w:sz w:val="20"/>
          <w:lang w:eastAsia="en-GB"/>
        </w:rPr>
        <w:t>¾ of inflorescence emerged</w:t>
      </w:r>
    </w:p>
    <w:p w14:paraId="4B70955A" w14:textId="32742C71" w:rsidR="00102E88" w:rsidRPr="00255FE1" w:rsidRDefault="00102E88">
      <w:pPr>
        <w:pStyle w:val="BodyText"/>
        <w:keepLines/>
        <w:numPr>
          <w:ilvl w:val="0"/>
          <w:numId w:val="27"/>
        </w:numPr>
        <w:rPr>
          <w:rFonts w:ascii="Arial" w:hAnsi="Arial" w:cs="Arial"/>
          <w:color w:val="5F5F5F"/>
          <w:sz w:val="20"/>
          <w:lang w:eastAsia="en-GB"/>
        </w:rPr>
      </w:pPr>
      <w:r w:rsidRPr="00255FE1">
        <w:rPr>
          <w:rFonts w:ascii="Arial" w:hAnsi="Arial" w:cs="Arial"/>
          <w:color w:val="5F5F5F"/>
          <w:sz w:val="20"/>
          <w:lang w:eastAsia="en-GB"/>
        </w:rPr>
        <w:t>GS59 –</w:t>
      </w:r>
      <w:r w:rsidR="00255FE1" w:rsidRPr="00255FE1">
        <w:rPr>
          <w:rFonts w:ascii="Arial" w:hAnsi="Arial" w:cs="Arial"/>
          <w:color w:val="5F5F5F"/>
          <w:sz w:val="20"/>
          <w:lang w:eastAsia="en-GB"/>
        </w:rPr>
        <w:t xml:space="preserve"> inflorescence completed</w:t>
      </w:r>
    </w:p>
    <w:p w14:paraId="2C215CAD" w14:textId="77777777" w:rsidR="00643074" w:rsidRDefault="00643074" w:rsidP="00AC2DB2">
      <w:pPr>
        <w:pStyle w:val="BodyText"/>
        <w:keepLines/>
        <w:rPr>
          <w:rFonts w:ascii="Arial" w:hAnsi="Arial" w:cs="Arial"/>
          <w:b/>
          <w:bCs/>
          <w:color w:val="5F5F5F"/>
          <w:sz w:val="20"/>
          <w:u w:val="single"/>
          <w:lang w:eastAsia="en-GB"/>
        </w:rPr>
      </w:pPr>
    </w:p>
    <w:p w14:paraId="57F63D82" w14:textId="77777777" w:rsidR="00643074" w:rsidRDefault="00643074" w:rsidP="00AC2DB2">
      <w:pPr>
        <w:pStyle w:val="BodyText"/>
        <w:keepLines/>
        <w:rPr>
          <w:rFonts w:ascii="Arial" w:hAnsi="Arial" w:cs="Arial"/>
          <w:b/>
          <w:bCs/>
          <w:color w:val="5F5F5F"/>
          <w:sz w:val="20"/>
          <w:u w:val="single"/>
          <w:lang w:eastAsia="en-GB"/>
        </w:rPr>
      </w:pPr>
    </w:p>
    <w:p w14:paraId="4E9F3251" w14:textId="10051EDF" w:rsidR="00643074" w:rsidRPr="00A3006E" w:rsidRDefault="00643074" w:rsidP="00AC2DB2">
      <w:pPr>
        <w:pStyle w:val="BodyText"/>
        <w:keepLines/>
        <w:rPr>
          <w:rFonts w:ascii="Arial" w:hAnsi="Arial" w:cs="Arial"/>
          <w:b/>
          <w:bCs/>
          <w:color w:val="5F5F5F"/>
          <w:sz w:val="20"/>
          <w:u w:val="single"/>
          <w:lang w:eastAsia="en-GB"/>
        </w:rPr>
      </w:pPr>
      <w:r>
        <w:rPr>
          <w:rFonts w:ascii="Arial" w:hAnsi="Arial" w:cs="Arial"/>
          <w:b/>
          <w:bCs/>
          <w:color w:val="5F5F5F"/>
          <w:sz w:val="20"/>
          <w:u w:val="single"/>
          <w:lang w:eastAsia="en-GB"/>
        </w:rPr>
        <w:t>Milk development</w:t>
      </w:r>
      <w:r w:rsidR="00023008">
        <w:rPr>
          <w:rFonts w:ascii="Arial" w:hAnsi="Arial" w:cs="Arial"/>
          <w:b/>
          <w:bCs/>
          <w:color w:val="5F5F5F"/>
          <w:sz w:val="20"/>
          <w:u w:val="single"/>
          <w:lang w:eastAsia="en-GB"/>
        </w:rPr>
        <w:t xml:space="preserve"> growth stage key:</w:t>
      </w:r>
    </w:p>
    <w:p w14:paraId="4C5A2A30" w14:textId="77777777" w:rsidR="00643074" w:rsidRPr="00255FE1" w:rsidRDefault="00643074" w:rsidP="00AC2DB2">
      <w:pPr>
        <w:pStyle w:val="BodyText"/>
        <w:keepLines/>
        <w:rPr>
          <w:rFonts w:ascii="Arial" w:hAnsi="Arial" w:cs="Arial"/>
          <w:color w:val="5F5F5F"/>
          <w:sz w:val="20"/>
          <w:lang w:eastAsia="en-GB"/>
        </w:rPr>
      </w:pPr>
    </w:p>
    <w:p w14:paraId="74B499AA" w14:textId="56921FAD" w:rsidR="00102E88" w:rsidRPr="00653361" w:rsidRDefault="00643074">
      <w:pPr>
        <w:pStyle w:val="BodyText"/>
        <w:keepLines/>
        <w:numPr>
          <w:ilvl w:val="0"/>
          <w:numId w:val="27"/>
        </w:numPr>
        <w:rPr>
          <w:rFonts w:ascii="Arial" w:hAnsi="Arial" w:cs="Arial"/>
          <w:color w:val="5F5F5F"/>
          <w:sz w:val="20"/>
          <w:lang w:eastAsia="en-GB"/>
        </w:rPr>
      </w:pPr>
      <w:r w:rsidRPr="00255FE1">
        <w:rPr>
          <w:rFonts w:ascii="Arial" w:hAnsi="Arial" w:cs="Arial"/>
          <w:color w:val="5F5F5F"/>
          <w:sz w:val="20"/>
          <w:lang w:eastAsia="en-GB"/>
        </w:rPr>
        <w:t>GS</w:t>
      </w:r>
      <w:r w:rsidR="00DF1279">
        <w:rPr>
          <w:rFonts w:ascii="Arial" w:hAnsi="Arial" w:cs="Arial"/>
          <w:color w:val="5F5F5F"/>
          <w:sz w:val="20"/>
          <w:lang w:eastAsia="en-GB"/>
        </w:rPr>
        <w:t xml:space="preserve">71 – </w:t>
      </w:r>
      <w:r w:rsidR="00212064" w:rsidRPr="00212064">
        <w:rPr>
          <w:rFonts w:ascii="Arial" w:hAnsi="Arial" w:cs="Arial"/>
          <w:color w:val="5F5F5F"/>
          <w:sz w:val="20"/>
          <w:lang w:eastAsia="en-GB"/>
        </w:rPr>
        <w:t>caryopsis watery ripe</w:t>
      </w:r>
    </w:p>
    <w:p w14:paraId="4906C9D8" w14:textId="161F6A73" w:rsidR="00DF1279" w:rsidRPr="00653361" w:rsidRDefault="00DF1279">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GS73 – </w:t>
      </w:r>
      <w:r w:rsidR="00A232C2" w:rsidRPr="00A232C2">
        <w:rPr>
          <w:rFonts w:ascii="Arial" w:hAnsi="Arial" w:cs="Arial"/>
          <w:color w:val="5F5F5F"/>
          <w:sz w:val="20"/>
          <w:lang w:eastAsia="en-GB"/>
        </w:rPr>
        <w:t>early milk</w:t>
      </w:r>
    </w:p>
    <w:p w14:paraId="7044BC73" w14:textId="06BEDF9A" w:rsidR="00DF1279" w:rsidRPr="00653361" w:rsidRDefault="00DF1279">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GS75 – </w:t>
      </w:r>
      <w:r w:rsidR="0067765E" w:rsidRPr="0067765E">
        <w:rPr>
          <w:rFonts w:ascii="Arial" w:hAnsi="Arial" w:cs="Arial"/>
          <w:color w:val="5F5F5F"/>
          <w:sz w:val="20"/>
          <w:lang w:eastAsia="en-GB"/>
        </w:rPr>
        <w:t>medium milk</w:t>
      </w:r>
    </w:p>
    <w:p w14:paraId="47D41D99" w14:textId="51400E51" w:rsidR="00DF1279" w:rsidRPr="00653361" w:rsidRDefault="00DF1279">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GS77 – </w:t>
      </w:r>
      <w:r w:rsidR="00C373C8" w:rsidRPr="00C373C8">
        <w:rPr>
          <w:rFonts w:ascii="Arial" w:hAnsi="Arial" w:cs="Arial"/>
          <w:color w:val="5F5F5F"/>
          <w:sz w:val="20"/>
          <w:lang w:eastAsia="en-GB"/>
        </w:rPr>
        <w:t>late milk</w:t>
      </w:r>
    </w:p>
    <w:p w14:paraId="31A19AA2" w14:textId="77777777" w:rsidR="00C373C8" w:rsidRDefault="00C373C8" w:rsidP="00AC2DB2">
      <w:pPr>
        <w:pStyle w:val="BodyText"/>
        <w:keepLines/>
        <w:ind w:left="720"/>
      </w:pPr>
    </w:p>
    <w:p w14:paraId="54A98076" w14:textId="77777777" w:rsidR="00A67CC1" w:rsidRDefault="00A67CC1" w:rsidP="00AC2DB2">
      <w:pPr>
        <w:pStyle w:val="BodyText"/>
        <w:keepLines/>
        <w:ind w:left="720"/>
      </w:pPr>
    </w:p>
    <w:p w14:paraId="468013F2" w14:textId="7852C438" w:rsidR="00A67CC1" w:rsidRPr="00A3006E" w:rsidRDefault="00A67CC1" w:rsidP="00AC2DB2">
      <w:pPr>
        <w:pStyle w:val="BodyText"/>
        <w:keepLines/>
        <w:rPr>
          <w:rFonts w:ascii="Arial" w:hAnsi="Arial" w:cs="Arial"/>
          <w:b/>
          <w:bCs/>
          <w:color w:val="5F5F5F"/>
          <w:sz w:val="20"/>
          <w:u w:val="single"/>
          <w:lang w:eastAsia="en-GB"/>
        </w:rPr>
      </w:pPr>
      <w:r>
        <w:rPr>
          <w:rFonts w:ascii="Arial" w:hAnsi="Arial" w:cs="Arial"/>
          <w:b/>
          <w:bCs/>
          <w:color w:val="5F5F5F"/>
          <w:sz w:val="20"/>
          <w:u w:val="single"/>
          <w:lang w:eastAsia="en-GB"/>
        </w:rPr>
        <w:t>Ripening</w:t>
      </w:r>
      <w:r w:rsidR="00023008">
        <w:rPr>
          <w:rFonts w:ascii="Arial" w:hAnsi="Arial" w:cs="Arial"/>
          <w:b/>
          <w:bCs/>
          <w:color w:val="5F5F5F"/>
          <w:sz w:val="20"/>
          <w:u w:val="single"/>
          <w:lang w:eastAsia="en-GB"/>
        </w:rPr>
        <w:t xml:space="preserve"> growth stage key: </w:t>
      </w:r>
    </w:p>
    <w:p w14:paraId="3A89FC49" w14:textId="77777777" w:rsidR="00A67CC1" w:rsidRPr="00255FE1" w:rsidRDefault="00A67CC1" w:rsidP="00AC2DB2">
      <w:pPr>
        <w:pStyle w:val="BodyText"/>
        <w:keepLines/>
        <w:rPr>
          <w:rFonts w:ascii="Arial" w:hAnsi="Arial" w:cs="Arial"/>
          <w:color w:val="5F5F5F"/>
          <w:sz w:val="20"/>
          <w:lang w:eastAsia="en-GB"/>
        </w:rPr>
      </w:pPr>
    </w:p>
    <w:p w14:paraId="5AA06066" w14:textId="16042B52" w:rsidR="00A67CC1" w:rsidRPr="00653361" w:rsidRDefault="00A67CC1">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GS91 – </w:t>
      </w:r>
      <w:r w:rsidR="00FA2FD7" w:rsidRPr="00FA2FD7">
        <w:rPr>
          <w:rFonts w:ascii="Arial" w:hAnsi="Arial" w:cs="Arial"/>
          <w:color w:val="5F5F5F"/>
          <w:sz w:val="20"/>
          <w:lang w:eastAsia="en-GB"/>
        </w:rPr>
        <w:t>caryopsis hard (difficult to divide by thumbnail)</w:t>
      </w:r>
    </w:p>
    <w:p w14:paraId="6A4CDBBD" w14:textId="294FEE9E" w:rsidR="00A67CC1" w:rsidRPr="00653361" w:rsidRDefault="00A67CC1">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GS92 –</w:t>
      </w:r>
      <w:r w:rsidR="0059479E">
        <w:rPr>
          <w:rFonts w:ascii="Arial" w:hAnsi="Arial" w:cs="Arial"/>
          <w:color w:val="5F5F5F"/>
          <w:sz w:val="20"/>
          <w:lang w:eastAsia="en-GB"/>
        </w:rPr>
        <w:t xml:space="preserve"> </w:t>
      </w:r>
      <w:r w:rsidR="0059479E" w:rsidRPr="0059479E">
        <w:rPr>
          <w:rFonts w:ascii="Arial" w:hAnsi="Arial" w:cs="Arial"/>
          <w:color w:val="5F5F5F"/>
          <w:sz w:val="20"/>
          <w:lang w:eastAsia="en-GB"/>
        </w:rPr>
        <w:t xml:space="preserve">caryopsis hard (can no longer be dented by </w:t>
      </w:r>
      <w:r w:rsidR="00E73A39" w:rsidRPr="0059479E">
        <w:rPr>
          <w:rFonts w:ascii="Arial" w:hAnsi="Arial" w:cs="Arial"/>
          <w:color w:val="5F5F5F"/>
          <w:sz w:val="20"/>
          <w:lang w:eastAsia="en-GB"/>
        </w:rPr>
        <w:t>thumbnail</w:t>
      </w:r>
      <w:r w:rsidR="0059479E" w:rsidRPr="0059479E">
        <w:rPr>
          <w:rFonts w:ascii="Arial" w:hAnsi="Arial" w:cs="Arial"/>
          <w:color w:val="5F5F5F"/>
          <w:sz w:val="20"/>
          <w:lang w:eastAsia="en-GB"/>
        </w:rPr>
        <w:t>)</w:t>
      </w:r>
    </w:p>
    <w:p w14:paraId="29733A35" w14:textId="1C125453" w:rsidR="00A67CC1" w:rsidRPr="00653361" w:rsidRDefault="00A67CC1">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GS93 – </w:t>
      </w:r>
      <w:r w:rsidR="009E2F6C" w:rsidRPr="009E2F6C">
        <w:rPr>
          <w:rFonts w:ascii="Arial" w:hAnsi="Arial" w:cs="Arial"/>
          <w:color w:val="5F5F5F"/>
          <w:sz w:val="20"/>
          <w:lang w:eastAsia="en-GB"/>
        </w:rPr>
        <w:t>caryopsis loosening in daytime</w:t>
      </w:r>
    </w:p>
    <w:p w14:paraId="257C730C" w14:textId="77777777" w:rsidR="00C373C8" w:rsidRDefault="00C373C8" w:rsidP="00AC2DB2">
      <w:pPr>
        <w:pStyle w:val="BodyText"/>
        <w:keepLines/>
      </w:pPr>
    </w:p>
    <w:p w14:paraId="6F088454" w14:textId="77777777" w:rsidR="009E2F6C" w:rsidRDefault="009E2F6C" w:rsidP="00AC2DB2">
      <w:pPr>
        <w:pStyle w:val="BodyText"/>
        <w:keepLines/>
      </w:pPr>
    </w:p>
    <w:p w14:paraId="5DB1AF6D" w14:textId="77777777" w:rsidR="00645B8B" w:rsidRDefault="00645B8B" w:rsidP="00AC2DB2">
      <w:pPr>
        <w:pStyle w:val="BodyText"/>
        <w:keepLines/>
      </w:pPr>
    </w:p>
    <w:p w14:paraId="1D88E4C5" w14:textId="77777777" w:rsidR="00645B8B" w:rsidRDefault="00645B8B" w:rsidP="00AC2DB2">
      <w:pPr>
        <w:pStyle w:val="BodyText"/>
        <w:keepLines/>
      </w:pPr>
    </w:p>
    <w:p w14:paraId="1D4AD268" w14:textId="77777777" w:rsidR="00645B8B" w:rsidRDefault="00645B8B" w:rsidP="00AC2DB2">
      <w:pPr>
        <w:pStyle w:val="BodyText"/>
        <w:keepLines/>
      </w:pPr>
    </w:p>
    <w:p w14:paraId="16E16444" w14:textId="77777777" w:rsidR="00645B8B" w:rsidRDefault="00645B8B" w:rsidP="00AC2DB2">
      <w:pPr>
        <w:pStyle w:val="BodyText"/>
        <w:keepLines/>
      </w:pPr>
    </w:p>
    <w:p w14:paraId="32CEAD0B" w14:textId="4E515E35" w:rsidR="00645B8B" w:rsidRPr="00A3006E" w:rsidRDefault="00645B8B" w:rsidP="00AC2DB2">
      <w:pPr>
        <w:pStyle w:val="BodyText"/>
        <w:keepLines/>
        <w:rPr>
          <w:rFonts w:ascii="Arial" w:hAnsi="Arial" w:cs="Arial"/>
          <w:b/>
          <w:bCs/>
          <w:color w:val="5F5F5F"/>
          <w:sz w:val="20"/>
          <w:u w:val="single"/>
          <w:lang w:eastAsia="en-GB"/>
        </w:rPr>
      </w:pPr>
      <w:r>
        <w:rPr>
          <w:rFonts w:ascii="Arial" w:hAnsi="Arial" w:cs="Arial"/>
          <w:b/>
          <w:bCs/>
          <w:color w:val="5F5F5F"/>
          <w:sz w:val="20"/>
          <w:u w:val="single"/>
          <w:lang w:eastAsia="en-GB"/>
        </w:rPr>
        <w:t xml:space="preserve">Tillering growth stage key: </w:t>
      </w:r>
    </w:p>
    <w:p w14:paraId="3DD158E9" w14:textId="77777777" w:rsidR="00645B8B" w:rsidRPr="00255FE1" w:rsidRDefault="00645B8B" w:rsidP="00AC2DB2">
      <w:pPr>
        <w:pStyle w:val="BodyText"/>
        <w:keepLines/>
        <w:rPr>
          <w:rFonts w:ascii="Arial" w:hAnsi="Arial" w:cs="Arial"/>
          <w:color w:val="5F5F5F"/>
          <w:sz w:val="20"/>
          <w:lang w:eastAsia="en-GB"/>
        </w:rPr>
      </w:pPr>
    </w:p>
    <w:p w14:paraId="234CBB49" w14:textId="6CACAAA7" w:rsidR="00645B8B" w:rsidRPr="00653361" w:rsidRDefault="00645B8B">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GS20 – </w:t>
      </w:r>
      <w:r w:rsidR="00A43ACD" w:rsidRPr="0095701E">
        <w:rPr>
          <w:rFonts w:ascii="Arial" w:hAnsi="Arial" w:cs="Arial"/>
          <w:color w:val="5F5F5F"/>
          <w:sz w:val="20"/>
          <w:lang w:eastAsia="en-GB"/>
        </w:rPr>
        <w:t>main shoot only</w:t>
      </w:r>
    </w:p>
    <w:p w14:paraId="084072CC" w14:textId="7549DD8F" w:rsidR="00645B8B" w:rsidRPr="00653361" w:rsidRDefault="00645B8B">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GS21 – </w:t>
      </w:r>
      <w:r w:rsidR="00451069" w:rsidRPr="0095701E">
        <w:rPr>
          <w:rFonts w:ascii="Arial" w:hAnsi="Arial" w:cs="Arial"/>
          <w:color w:val="5F5F5F"/>
          <w:sz w:val="20"/>
          <w:lang w:eastAsia="en-GB"/>
        </w:rPr>
        <w:t>main shoot and 1 tiller</w:t>
      </w:r>
    </w:p>
    <w:p w14:paraId="013FEECD" w14:textId="3726008E"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GS22 – </w:t>
      </w:r>
      <w:r w:rsidR="00055DAB" w:rsidRPr="0095701E">
        <w:rPr>
          <w:rFonts w:ascii="Arial" w:hAnsi="Arial" w:cs="Arial"/>
          <w:color w:val="5F5F5F"/>
          <w:sz w:val="20"/>
          <w:lang w:eastAsia="en-GB"/>
        </w:rPr>
        <w:t>main shoot and 2 tillers</w:t>
      </w:r>
    </w:p>
    <w:p w14:paraId="44662ED1" w14:textId="09B7FFA7"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GS23 – </w:t>
      </w:r>
      <w:r w:rsidR="00055DAB" w:rsidRPr="0095701E">
        <w:rPr>
          <w:rFonts w:ascii="Arial" w:hAnsi="Arial" w:cs="Arial"/>
          <w:color w:val="5F5F5F"/>
          <w:sz w:val="20"/>
          <w:lang w:eastAsia="en-GB"/>
        </w:rPr>
        <w:t xml:space="preserve">main shoot and </w:t>
      </w:r>
      <w:r w:rsidR="00E51487" w:rsidRPr="0095701E">
        <w:rPr>
          <w:rFonts w:ascii="Arial" w:hAnsi="Arial" w:cs="Arial"/>
          <w:color w:val="5F5F5F"/>
          <w:sz w:val="20"/>
          <w:lang w:eastAsia="en-GB"/>
        </w:rPr>
        <w:t>3</w:t>
      </w:r>
      <w:r w:rsidR="00055DAB" w:rsidRPr="0095701E">
        <w:rPr>
          <w:rFonts w:ascii="Arial" w:hAnsi="Arial" w:cs="Arial"/>
          <w:color w:val="5F5F5F"/>
          <w:sz w:val="20"/>
          <w:lang w:eastAsia="en-GB"/>
        </w:rPr>
        <w:t xml:space="preserve"> tillers</w:t>
      </w:r>
    </w:p>
    <w:p w14:paraId="763BEA57" w14:textId="4E506141"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GS24 – </w:t>
      </w:r>
      <w:r w:rsidR="00055DAB" w:rsidRPr="0095701E">
        <w:rPr>
          <w:rFonts w:ascii="Arial" w:hAnsi="Arial" w:cs="Arial"/>
          <w:color w:val="5F5F5F"/>
          <w:sz w:val="20"/>
          <w:lang w:eastAsia="en-GB"/>
        </w:rPr>
        <w:t xml:space="preserve">main shoot and </w:t>
      </w:r>
      <w:r w:rsidR="00E51487" w:rsidRPr="0095701E">
        <w:rPr>
          <w:rFonts w:ascii="Arial" w:hAnsi="Arial" w:cs="Arial"/>
          <w:color w:val="5F5F5F"/>
          <w:sz w:val="20"/>
          <w:lang w:eastAsia="en-GB"/>
        </w:rPr>
        <w:t>4</w:t>
      </w:r>
      <w:r w:rsidR="00055DAB" w:rsidRPr="0095701E">
        <w:rPr>
          <w:rFonts w:ascii="Arial" w:hAnsi="Arial" w:cs="Arial"/>
          <w:color w:val="5F5F5F"/>
          <w:sz w:val="20"/>
          <w:lang w:eastAsia="en-GB"/>
        </w:rPr>
        <w:t xml:space="preserve"> tillers</w:t>
      </w:r>
    </w:p>
    <w:p w14:paraId="6CF3D14B" w14:textId="029E1EFC"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GS25 – </w:t>
      </w:r>
      <w:r w:rsidR="00055DAB" w:rsidRPr="0095701E">
        <w:rPr>
          <w:rFonts w:ascii="Arial" w:hAnsi="Arial" w:cs="Arial"/>
          <w:color w:val="5F5F5F"/>
          <w:sz w:val="20"/>
          <w:lang w:eastAsia="en-GB"/>
        </w:rPr>
        <w:t xml:space="preserve">main shoot and </w:t>
      </w:r>
      <w:r w:rsidR="00E51487" w:rsidRPr="0095701E">
        <w:rPr>
          <w:rFonts w:ascii="Arial" w:hAnsi="Arial" w:cs="Arial"/>
          <w:color w:val="5F5F5F"/>
          <w:sz w:val="20"/>
          <w:lang w:eastAsia="en-GB"/>
        </w:rPr>
        <w:t>5</w:t>
      </w:r>
      <w:r w:rsidR="00055DAB" w:rsidRPr="0095701E">
        <w:rPr>
          <w:rFonts w:ascii="Arial" w:hAnsi="Arial" w:cs="Arial"/>
          <w:color w:val="5F5F5F"/>
          <w:sz w:val="20"/>
          <w:lang w:eastAsia="en-GB"/>
        </w:rPr>
        <w:t xml:space="preserve"> tillers</w:t>
      </w:r>
    </w:p>
    <w:p w14:paraId="5DA047B8" w14:textId="2874E88B"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GS26 – </w:t>
      </w:r>
      <w:r w:rsidR="00055DAB" w:rsidRPr="0095701E">
        <w:rPr>
          <w:rFonts w:ascii="Arial" w:hAnsi="Arial" w:cs="Arial"/>
          <w:color w:val="5F5F5F"/>
          <w:sz w:val="20"/>
          <w:lang w:eastAsia="en-GB"/>
        </w:rPr>
        <w:t xml:space="preserve">main shoot and </w:t>
      </w:r>
      <w:r w:rsidR="00E51487" w:rsidRPr="0095701E">
        <w:rPr>
          <w:rFonts w:ascii="Arial" w:hAnsi="Arial" w:cs="Arial"/>
          <w:color w:val="5F5F5F"/>
          <w:sz w:val="20"/>
          <w:lang w:eastAsia="en-GB"/>
        </w:rPr>
        <w:t>6</w:t>
      </w:r>
      <w:r w:rsidR="00055DAB" w:rsidRPr="0095701E">
        <w:rPr>
          <w:rFonts w:ascii="Arial" w:hAnsi="Arial" w:cs="Arial"/>
          <w:color w:val="5F5F5F"/>
          <w:sz w:val="20"/>
          <w:lang w:eastAsia="en-GB"/>
        </w:rPr>
        <w:t xml:space="preserve"> tillers</w:t>
      </w:r>
    </w:p>
    <w:p w14:paraId="4ED5CBC4" w14:textId="1DBDBF2A"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GS27 – </w:t>
      </w:r>
      <w:r w:rsidR="00055DAB" w:rsidRPr="0095701E">
        <w:rPr>
          <w:rFonts w:ascii="Arial" w:hAnsi="Arial" w:cs="Arial"/>
          <w:color w:val="5F5F5F"/>
          <w:sz w:val="20"/>
          <w:lang w:eastAsia="en-GB"/>
        </w:rPr>
        <w:t xml:space="preserve">main shoot and </w:t>
      </w:r>
      <w:r w:rsidR="00E51487" w:rsidRPr="0095701E">
        <w:rPr>
          <w:rFonts w:ascii="Arial" w:hAnsi="Arial" w:cs="Arial"/>
          <w:color w:val="5F5F5F"/>
          <w:sz w:val="20"/>
          <w:lang w:eastAsia="en-GB"/>
        </w:rPr>
        <w:t>7</w:t>
      </w:r>
      <w:r w:rsidR="00055DAB" w:rsidRPr="0095701E">
        <w:rPr>
          <w:rFonts w:ascii="Arial" w:hAnsi="Arial" w:cs="Arial"/>
          <w:color w:val="5F5F5F"/>
          <w:sz w:val="20"/>
          <w:lang w:eastAsia="en-GB"/>
        </w:rPr>
        <w:t xml:space="preserve"> tillers</w:t>
      </w:r>
    </w:p>
    <w:p w14:paraId="7C5FF261" w14:textId="335E0F6E" w:rsidR="00653361" w:rsidRP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GS28 – </w:t>
      </w:r>
      <w:r w:rsidR="00E51487" w:rsidRPr="0095701E">
        <w:rPr>
          <w:rFonts w:ascii="Arial" w:hAnsi="Arial" w:cs="Arial"/>
          <w:color w:val="5F5F5F"/>
          <w:sz w:val="20"/>
          <w:lang w:eastAsia="en-GB"/>
        </w:rPr>
        <w:t>main shoot and 8 tillers</w:t>
      </w:r>
    </w:p>
    <w:p w14:paraId="494CCFF9" w14:textId="4F661CF3" w:rsidR="00653361" w:rsidRDefault="00653361">
      <w:pPr>
        <w:pStyle w:val="BodyText"/>
        <w:keepLines/>
        <w:numPr>
          <w:ilvl w:val="0"/>
          <w:numId w:val="27"/>
        </w:numPr>
        <w:rPr>
          <w:rFonts w:ascii="Arial" w:hAnsi="Arial" w:cs="Arial"/>
          <w:color w:val="5F5F5F"/>
          <w:sz w:val="20"/>
          <w:lang w:eastAsia="en-GB"/>
        </w:rPr>
      </w:pPr>
      <w:r w:rsidRPr="00653361">
        <w:rPr>
          <w:rFonts w:ascii="Arial" w:hAnsi="Arial" w:cs="Arial"/>
          <w:color w:val="5F5F5F"/>
          <w:sz w:val="20"/>
          <w:lang w:eastAsia="en-GB"/>
        </w:rPr>
        <w:t xml:space="preserve">GS29 – </w:t>
      </w:r>
      <w:r w:rsidR="00E51487" w:rsidRPr="0095701E">
        <w:rPr>
          <w:rFonts w:ascii="Arial" w:hAnsi="Arial" w:cs="Arial"/>
          <w:color w:val="5F5F5F"/>
          <w:sz w:val="20"/>
          <w:lang w:eastAsia="en-GB"/>
        </w:rPr>
        <w:t>main shoot and 9 or more tillers</w:t>
      </w:r>
    </w:p>
    <w:p w14:paraId="6C458548" w14:textId="77777777" w:rsidR="0095701E" w:rsidRPr="0095701E" w:rsidRDefault="0095701E" w:rsidP="00AC2DB2">
      <w:pPr>
        <w:pStyle w:val="BodyText"/>
        <w:keepLines/>
        <w:ind w:left="720"/>
        <w:rPr>
          <w:rFonts w:ascii="Arial" w:hAnsi="Arial" w:cs="Arial"/>
          <w:color w:val="5F5F5F"/>
          <w:sz w:val="20"/>
          <w:lang w:eastAsia="en-GB"/>
        </w:rPr>
      </w:pPr>
    </w:p>
    <w:p w14:paraId="540883B0" w14:textId="77777777" w:rsidR="00DB17EE" w:rsidRDefault="00DB17EE" w:rsidP="00AC2DB2">
      <w:pPr>
        <w:pStyle w:val="BodyText"/>
        <w:keepLines/>
      </w:pPr>
    </w:p>
    <w:p w14:paraId="09E28C88" w14:textId="4865B0F7" w:rsidR="00DB17EE" w:rsidRPr="00A3006E" w:rsidRDefault="00DB17EE" w:rsidP="00AC2DB2">
      <w:pPr>
        <w:pStyle w:val="BodyText"/>
        <w:keepLines/>
        <w:rPr>
          <w:rFonts w:ascii="Arial" w:hAnsi="Arial" w:cs="Arial"/>
          <w:b/>
          <w:bCs/>
          <w:color w:val="5F5F5F"/>
          <w:sz w:val="20"/>
          <w:u w:val="single"/>
          <w:lang w:eastAsia="en-GB"/>
        </w:rPr>
      </w:pPr>
      <w:r>
        <w:rPr>
          <w:rFonts w:ascii="Arial" w:hAnsi="Arial" w:cs="Arial"/>
          <w:b/>
          <w:bCs/>
          <w:color w:val="5F5F5F"/>
          <w:sz w:val="20"/>
          <w:u w:val="single"/>
          <w:lang w:eastAsia="en-GB"/>
        </w:rPr>
        <w:t xml:space="preserve">Booting growth stage key: </w:t>
      </w:r>
    </w:p>
    <w:p w14:paraId="5A47A71B" w14:textId="77777777" w:rsidR="00DB17EE" w:rsidRPr="00A67CC1" w:rsidRDefault="00DB17EE" w:rsidP="00AC2DB2">
      <w:pPr>
        <w:pStyle w:val="BodyText"/>
        <w:keepLines/>
      </w:pPr>
    </w:p>
    <w:p w14:paraId="13482539" w14:textId="7253F373" w:rsidR="009E2F6C" w:rsidRP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 xml:space="preserve">GS41 – </w:t>
      </w:r>
      <w:r w:rsidR="006D6CA3" w:rsidRPr="00534CA9">
        <w:rPr>
          <w:rFonts w:ascii="Arial" w:hAnsi="Arial" w:cs="Arial"/>
          <w:color w:val="5F5F5F"/>
          <w:sz w:val="20"/>
          <w:lang w:eastAsia="en-GB"/>
        </w:rPr>
        <w:t>flag leaf sheath extending</w:t>
      </w:r>
    </w:p>
    <w:p w14:paraId="20CD0042" w14:textId="31A1DF5E" w:rsidR="00DB17EE" w:rsidRP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 xml:space="preserve">GS43 – </w:t>
      </w:r>
      <w:r w:rsidR="001E309C" w:rsidRPr="00534CA9">
        <w:rPr>
          <w:rFonts w:ascii="Arial" w:hAnsi="Arial" w:cs="Arial"/>
          <w:color w:val="5F5F5F"/>
          <w:sz w:val="20"/>
          <w:lang w:eastAsia="en-GB"/>
        </w:rPr>
        <w:t>boots just visibly swollen</w:t>
      </w:r>
    </w:p>
    <w:p w14:paraId="3C23BD7A" w14:textId="5EBDDDD7" w:rsidR="00DB17EE" w:rsidRP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 xml:space="preserve">GS45 – </w:t>
      </w:r>
      <w:r w:rsidR="00F77B62" w:rsidRPr="00534CA9">
        <w:rPr>
          <w:rFonts w:ascii="Arial" w:hAnsi="Arial" w:cs="Arial"/>
          <w:color w:val="5F5F5F"/>
          <w:sz w:val="20"/>
          <w:lang w:eastAsia="en-GB"/>
        </w:rPr>
        <w:t>boots swollen</w:t>
      </w:r>
    </w:p>
    <w:p w14:paraId="69FED523" w14:textId="7F59D101" w:rsidR="00DB17EE" w:rsidRP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 xml:space="preserve">GS47 – </w:t>
      </w:r>
      <w:r w:rsidR="00EA7EE6" w:rsidRPr="00534CA9">
        <w:rPr>
          <w:rFonts w:ascii="Arial" w:hAnsi="Arial" w:cs="Arial"/>
          <w:color w:val="5F5F5F"/>
          <w:sz w:val="20"/>
          <w:lang w:eastAsia="en-GB"/>
        </w:rPr>
        <w:t>flag leaf sheath opening</w:t>
      </w:r>
    </w:p>
    <w:p w14:paraId="5AA175EB" w14:textId="58C97684" w:rsidR="00DB17EE" w:rsidRP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 xml:space="preserve">GS49 – </w:t>
      </w:r>
      <w:r w:rsidR="00534CA9" w:rsidRPr="00534CA9">
        <w:rPr>
          <w:rFonts w:ascii="Arial" w:hAnsi="Arial" w:cs="Arial"/>
          <w:color w:val="5F5F5F"/>
          <w:sz w:val="20"/>
          <w:lang w:eastAsia="en-GB"/>
        </w:rPr>
        <w:t>first awns visible</w:t>
      </w:r>
    </w:p>
    <w:p w14:paraId="7E162988" w14:textId="77777777" w:rsidR="00DB17EE" w:rsidRDefault="00DB17EE" w:rsidP="00AC2DB2">
      <w:pPr>
        <w:pStyle w:val="BodyText"/>
        <w:keepLines/>
        <w:ind w:left="720"/>
      </w:pPr>
    </w:p>
    <w:p w14:paraId="2CA78C41" w14:textId="77777777" w:rsidR="00DB17EE" w:rsidRDefault="00DB17EE" w:rsidP="00AC2DB2">
      <w:pPr>
        <w:pStyle w:val="BodyText"/>
        <w:keepLines/>
        <w:ind w:left="720"/>
      </w:pPr>
    </w:p>
    <w:p w14:paraId="1B3EB097" w14:textId="3DF21457" w:rsidR="00DB17EE" w:rsidRPr="00A3006E" w:rsidRDefault="00DB17EE" w:rsidP="00AC2DB2">
      <w:pPr>
        <w:pStyle w:val="BodyText"/>
        <w:keepLines/>
        <w:rPr>
          <w:rFonts w:ascii="Arial" w:hAnsi="Arial" w:cs="Arial"/>
          <w:b/>
          <w:bCs/>
          <w:color w:val="5F5F5F"/>
          <w:sz w:val="20"/>
          <w:u w:val="single"/>
          <w:lang w:eastAsia="en-GB"/>
        </w:rPr>
      </w:pPr>
      <w:r>
        <w:rPr>
          <w:rFonts w:ascii="Arial" w:hAnsi="Arial" w:cs="Arial"/>
          <w:b/>
          <w:bCs/>
          <w:color w:val="5F5F5F"/>
          <w:sz w:val="20"/>
          <w:u w:val="single"/>
          <w:lang w:eastAsia="en-GB"/>
        </w:rPr>
        <w:t xml:space="preserve">Anthesis growth stage key: </w:t>
      </w:r>
    </w:p>
    <w:p w14:paraId="4F094FDF" w14:textId="77777777" w:rsidR="00DB17EE" w:rsidRPr="00A67CC1" w:rsidRDefault="00DB17EE" w:rsidP="00AC2DB2">
      <w:pPr>
        <w:pStyle w:val="BodyText"/>
        <w:keepLines/>
      </w:pPr>
    </w:p>
    <w:p w14:paraId="3349FA23" w14:textId="33EBA677" w:rsidR="00DB17EE" w:rsidRP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GS</w:t>
      </w:r>
      <w:r>
        <w:rPr>
          <w:rFonts w:ascii="Arial" w:hAnsi="Arial" w:cs="Arial"/>
          <w:color w:val="5F5F5F"/>
          <w:sz w:val="20"/>
          <w:lang w:eastAsia="en-GB"/>
        </w:rPr>
        <w:t>60</w:t>
      </w:r>
      <w:r w:rsidRPr="00DB17EE">
        <w:rPr>
          <w:rFonts w:ascii="Arial" w:hAnsi="Arial" w:cs="Arial"/>
          <w:color w:val="5F5F5F"/>
          <w:sz w:val="20"/>
          <w:lang w:eastAsia="en-GB"/>
        </w:rPr>
        <w:t xml:space="preserve"> – </w:t>
      </w:r>
      <w:r w:rsidR="005A515C" w:rsidRPr="00A32D6A">
        <w:rPr>
          <w:rFonts w:ascii="Arial" w:hAnsi="Arial" w:cs="Arial"/>
          <w:color w:val="5F5F5F"/>
          <w:sz w:val="20"/>
          <w:lang w:eastAsia="en-GB"/>
        </w:rPr>
        <w:t>beginning of anthesis</w:t>
      </w:r>
    </w:p>
    <w:p w14:paraId="380DE3E3" w14:textId="64347027" w:rsidR="00DB17EE" w:rsidRDefault="00DB17EE">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GS</w:t>
      </w:r>
      <w:r>
        <w:rPr>
          <w:rFonts w:ascii="Arial" w:hAnsi="Arial" w:cs="Arial"/>
          <w:color w:val="5F5F5F"/>
          <w:sz w:val="20"/>
          <w:lang w:eastAsia="en-GB"/>
        </w:rPr>
        <w:t>61</w:t>
      </w:r>
      <w:r w:rsidRPr="00DB17EE">
        <w:rPr>
          <w:rFonts w:ascii="Arial" w:hAnsi="Arial" w:cs="Arial"/>
          <w:color w:val="5F5F5F"/>
          <w:sz w:val="20"/>
          <w:lang w:eastAsia="en-GB"/>
        </w:rPr>
        <w:t xml:space="preserve"> </w:t>
      </w:r>
    </w:p>
    <w:p w14:paraId="137B98EA" w14:textId="6AF71098" w:rsidR="00DB17EE" w:rsidRDefault="00DB17EE">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GS64 – </w:t>
      </w:r>
      <w:r w:rsidR="007F33CC" w:rsidRPr="00A32D6A">
        <w:rPr>
          <w:rFonts w:ascii="Arial" w:hAnsi="Arial" w:cs="Arial"/>
          <w:color w:val="5F5F5F"/>
          <w:sz w:val="20"/>
          <w:lang w:eastAsia="en-GB"/>
        </w:rPr>
        <w:t>anthesis half-way</w:t>
      </w:r>
    </w:p>
    <w:p w14:paraId="39EDF3FC" w14:textId="2D5E9E89" w:rsidR="00DB17EE" w:rsidRDefault="00DB17EE">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GS65 </w:t>
      </w:r>
    </w:p>
    <w:p w14:paraId="4BA42807" w14:textId="0C7A9A07" w:rsidR="00DB17EE" w:rsidRDefault="00495CE8">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GS68 – </w:t>
      </w:r>
      <w:r w:rsidR="00F62457" w:rsidRPr="00A32D6A">
        <w:rPr>
          <w:rFonts w:ascii="Arial" w:hAnsi="Arial" w:cs="Arial"/>
          <w:color w:val="5F5F5F"/>
          <w:sz w:val="20"/>
          <w:lang w:eastAsia="en-GB"/>
        </w:rPr>
        <w:t>anthesis completed</w:t>
      </w:r>
    </w:p>
    <w:p w14:paraId="390FF589" w14:textId="43C05E31" w:rsidR="00495CE8" w:rsidRDefault="00495CE8">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GS69 </w:t>
      </w:r>
    </w:p>
    <w:p w14:paraId="30D5AC58" w14:textId="77777777" w:rsidR="00495CE8" w:rsidRDefault="00495CE8" w:rsidP="00AC2DB2">
      <w:pPr>
        <w:pStyle w:val="BodyText"/>
        <w:keepLines/>
        <w:rPr>
          <w:rFonts w:ascii="Arial" w:hAnsi="Arial" w:cs="Arial"/>
          <w:color w:val="5F5F5F"/>
          <w:sz w:val="20"/>
          <w:lang w:eastAsia="en-GB"/>
        </w:rPr>
      </w:pPr>
    </w:p>
    <w:p w14:paraId="556A4E57" w14:textId="77777777" w:rsidR="00495CE8" w:rsidRDefault="00495CE8" w:rsidP="00AC2DB2">
      <w:pPr>
        <w:pStyle w:val="BodyText"/>
        <w:keepLines/>
        <w:rPr>
          <w:rFonts w:ascii="Arial" w:hAnsi="Arial" w:cs="Arial"/>
          <w:color w:val="5F5F5F"/>
          <w:sz w:val="20"/>
          <w:lang w:eastAsia="en-GB"/>
        </w:rPr>
      </w:pPr>
    </w:p>
    <w:p w14:paraId="5A78F19E" w14:textId="5FF7949B" w:rsidR="00495CE8" w:rsidRPr="00A3006E" w:rsidRDefault="00495CE8" w:rsidP="00AC2DB2">
      <w:pPr>
        <w:pStyle w:val="BodyText"/>
        <w:keepLines/>
        <w:rPr>
          <w:rFonts w:ascii="Arial" w:hAnsi="Arial" w:cs="Arial"/>
          <w:b/>
          <w:bCs/>
          <w:color w:val="5F5F5F"/>
          <w:sz w:val="20"/>
          <w:u w:val="single"/>
          <w:lang w:eastAsia="en-GB"/>
        </w:rPr>
      </w:pPr>
      <w:r>
        <w:rPr>
          <w:rFonts w:ascii="Arial" w:hAnsi="Arial" w:cs="Arial"/>
          <w:b/>
          <w:bCs/>
          <w:color w:val="5F5F5F"/>
          <w:sz w:val="20"/>
          <w:u w:val="single"/>
          <w:lang w:eastAsia="en-GB"/>
        </w:rPr>
        <w:t xml:space="preserve">Dough development growth stage key: </w:t>
      </w:r>
    </w:p>
    <w:p w14:paraId="6CDA1715" w14:textId="77777777" w:rsidR="00495CE8" w:rsidRPr="00A67CC1" w:rsidRDefault="00495CE8" w:rsidP="00AC2DB2">
      <w:pPr>
        <w:pStyle w:val="BodyText"/>
        <w:keepLines/>
      </w:pPr>
    </w:p>
    <w:p w14:paraId="05B474EC" w14:textId="1C42B338" w:rsidR="00495CE8" w:rsidRDefault="00495CE8">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GS</w:t>
      </w:r>
      <w:r>
        <w:rPr>
          <w:rFonts w:ascii="Arial" w:hAnsi="Arial" w:cs="Arial"/>
          <w:color w:val="5F5F5F"/>
          <w:sz w:val="20"/>
          <w:lang w:eastAsia="en-GB"/>
        </w:rPr>
        <w:t xml:space="preserve">83 – </w:t>
      </w:r>
      <w:r w:rsidR="006E7511" w:rsidRPr="00682C4C">
        <w:rPr>
          <w:rFonts w:ascii="Arial" w:hAnsi="Arial" w:cs="Arial"/>
          <w:color w:val="5F5F5F"/>
          <w:sz w:val="20"/>
          <w:lang w:eastAsia="en-GB"/>
        </w:rPr>
        <w:t>early dough</w:t>
      </w:r>
    </w:p>
    <w:p w14:paraId="72CF1675" w14:textId="1F8B88E2" w:rsidR="00495CE8" w:rsidRPr="00495CE8" w:rsidRDefault="00495CE8">
      <w:pPr>
        <w:pStyle w:val="BodyText"/>
        <w:keepLines/>
        <w:numPr>
          <w:ilvl w:val="0"/>
          <w:numId w:val="27"/>
        </w:numPr>
        <w:rPr>
          <w:rFonts w:ascii="Arial" w:hAnsi="Arial" w:cs="Arial"/>
          <w:color w:val="5F5F5F"/>
          <w:sz w:val="20"/>
          <w:lang w:eastAsia="en-GB"/>
        </w:rPr>
      </w:pPr>
      <w:r>
        <w:rPr>
          <w:rFonts w:ascii="Arial" w:hAnsi="Arial" w:cs="Arial"/>
          <w:color w:val="5F5F5F"/>
          <w:sz w:val="20"/>
          <w:lang w:eastAsia="en-GB"/>
        </w:rPr>
        <w:t xml:space="preserve">GS85 – </w:t>
      </w:r>
      <w:r w:rsidR="00DB34B5" w:rsidRPr="00682C4C">
        <w:rPr>
          <w:rFonts w:ascii="Arial" w:hAnsi="Arial" w:cs="Arial"/>
          <w:color w:val="5F5F5F"/>
          <w:sz w:val="20"/>
          <w:lang w:eastAsia="en-GB"/>
        </w:rPr>
        <w:t>soft dough</w:t>
      </w:r>
    </w:p>
    <w:p w14:paraId="76F6319C" w14:textId="5EDF64A0" w:rsidR="00495CE8" w:rsidRPr="00DB17EE" w:rsidRDefault="00495CE8">
      <w:pPr>
        <w:pStyle w:val="BodyText"/>
        <w:keepLines/>
        <w:numPr>
          <w:ilvl w:val="0"/>
          <w:numId w:val="27"/>
        </w:numPr>
        <w:rPr>
          <w:rFonts w:ascii="Arial" w:hAnsi="Arial" w:cs="Arial"/>
          <w:color w:val="5F5F5F"/>
          <w:sz w:val="20"/>
          <w:lang w:eastAsia="en-GB"/>
        </w:rPr>
      </w:pPr>
      <w:r w:rsidRPr="00DB17EE">
        <w:rPr>
          <w:rFonts w:ascii="Arial" w:hAnsi="Arial" w:cs="Arial"/>
          <w:color w:val="5F5F5F"/>
          <w:sz w:val="20"/>
          <w:lang w:eastAsia="en-GB"/>
        </w:rPr>
        <w:t>GS</w:t>
      </w:r>
      <w:r>
        <w:rPr>
          <w:rFonts w:ascii="Arial" w:hAnsi="Arial" w:cs="Arial"/>
          <w:color w:val="5F5F5F"/>
          <w:sz w:val="20"/>
          <w:lang w:eastAsia="en-GB"/>
        </w:rPr>
        <w:t>8</w:t>
      </w:r>
      <w:r w:rsidR="00E374C6">
        <w:rPr>
          <w:rFonts w:ascii="Arial" w:hAnsi="Arial" w:cs="Arial"/>
          <w:color w:val="5F5F5F"/>
          <w:sz w:val="20"/>
          <w:lang w:eastAsia="en-GB"/>
        </w:rPr>
        <w:t>7</w:t>
      </w:r>
      <w:r w:rsidRPr="00DB17EE">
        <w:rPr>
          <w:rFonts w:ascii="Arial" w:hAnsi="Arial" w:cs="Arial"/>
          <w:color w:val="5F5F5F"/>
          <w:sz w:val="20"/>
          <w:lang w:eastAsia="en-GB"/>
        </w:rPr>
        <w:t xml:space="preserve"> – </w:t>
      </w:r>
      <w:r w:rsidR="00682C4C" w:rsidRPr="00682C4C">
        <w:rPr>
          <w:rFonts w:ascii="Arial" w:hAnsi="Arial" w:cs="Arial"/>
          <w:color w:val="5F5F5F"/>
          <w:sz w:val="20"/>
          <w:lang w:eastAsia="en-GB"/>
        </w:rPr>
        <w:t>hard dough</w:t>
      </w:r>
    </w:p>
    <w:p w14:paraId="1EF5E5AD" w14:textId="77777777" w:rsidR="00495CE8" w:rsidRPr="00DB17EE" w:rsidRDefault="00495CE8" w:rsidP="00AC2DB2">
      <w:pPr>
        <w:pStyle w:val="BodyText"/>
        <w:keepLines/>
        <w:rPr>
          <w:rFonts w:ascii="Arial" w:hAnsi="Arial" w:cs="Arial"/>
          <w:color w:val="5F5F5F"/>
          <w:sz w:val="20"/>
          <w:lang w:eastAsia="en-GB"/>
        </w:rPr>
      </w:pPr>
    </w:p>
    <w:p w14:paraId="010AED4F" w14:textId="77777777" w:rsidR="00DB17EE" w:rsidRDefault="00DB17EE" w:rsidP="00AC2DB2">
      <w:pPr>
        <w:pStyle w:val="BodyText"/>
        <w:keepLines/>
        <w:ind w:left="720"/>
      </w:pPr>
    </w:p>
    <w:p w14:paraId="0859EAC2" w14:textId="237BF129" w:rsidR="009E48D6" w:rsidRPr="00265B49" w:rsidRDefault="009E48D6" w:rsidP="00AC2DB2">
      <w:pPr>
        <w:pStyle w:val="BodyText"/>
        <w:keepLines/>
        <w:rPr>
          <w:rFonts w:ascii="Arial" w:hAnsi="Arial" w:cs="Arial"/>
          <w:color w:val="5F5F5F"/>
          <w:sz w:val="20"/>
          <w:lang w:eastAsia="en-GB"/>
        </w:rPr>
      </w:pPr>
      <w:r w:rsidRPr="00265B49">
        <w:rPr>
          <w:rFonts w:ascii="Arial" w:hAnsi="Arial" w:cs="Arial"/>
          <w:color w:val="5F5F5F"/>
          <w:sz w:val="20"/>
          <w:lang w:eastAsia="en-GB"/>
        </w:rPr>
        <w:t xml:space="preserve">Reference: </w:t>
      </w:r>
      <w:proofErr w:type="spellStart"/>
      <w:r w:rsidRPr="00265B49">
        <w:rPr>
          <w:rFonts w:ascii="Arial" w:hAnsi="Arial" w:cs="Arial"/>
          <w:color w:val="5F5F5F"/>
          <w:sz w:val="20"/>
          <w:lang w:eastAsia="en-GB"/>
        </w:rPr>
        <w:t>Tottman</w:t>
      </w:r>
      <w:proofErr w:type="spellEnd"/>
      <w:r w:rsidR="00923FE7">
        <w:rPr>
          <w:rFonts w:ascii="Arial" w:hAnsi="Arial" w:cs="Arial"/>
          <w:color w:val="5F5F5F"/>
          <w:sz w:val="20"/>
          <w:lang w:eastAsia="en-GB"/>
        </w:rPr>
        <w:t>,</w:t>
      </w:r>
      <w:r w:rsidRPr="00265B49">
        <w:rPr>
          <w:rFonts w:ascii="Arial" w:hAnsi="Arial" w:cs="Arial"/>
          <w:color w:val="5F5F5F"/>
          <w:sz w:val="20"/>
          <w:lang w:eastAsia="en-GB"/>
        </w:rPr>
        <w:t xml:space="preserve"> D</w:t>
      </w:r>
      <w:r w:rsidR="00923FE7">
        <w:rPr>
          <w:rFonts w:ascii="Arial" w:hAnsi="Arial" w:cs="Arial"/>
          <w:color w:val="5F5F5F"/>
          <w:sz w:val="20"/>
          <w:lang w:eastAsia="en-GB"/>
        </w:rPr>
        <w:t>.</w:t>
      </w:r>
      <w:r w:rsidRPr="00265B49">
        <w:rPr>
          <w:rFonts w:ascii="Arial" w:hAnsi="Arial" w:cs="Arial"/>
          <w:color w:val="5F5F5F"/>
          <w:sz w:val="20"/>
          <w:lang w:eastAsia="en-GB"/>
        </w:rPr>
        <w:t>R</w:t>
      </w:r>
      <w:r w:rsidR="00923FE7">
        <w:rPr>
          <w:rFonts w:ascii="Arial" w:hAnsi="Arial" w:cs="Arial"/>
          <w:color w:val="5F5F5F"/>
          <w:sz w:val="20"/>
          <w:lang w:eastAsia="en-GB"/>
        </w:rPr>
        <w:t>.</w:t>
      </w:r>
      <w:r w:rsidR="00D1548D">
        <w:rPr>
          <w:rFonts w:ascii="Arial" w:hAnsi="Arial" w:cs="Arial"/>
          <w:color w:val="5F5F5F"/>
          <w:sz w:val="20"/>
          <w:lang w:eastAsia="en-GB"/>
        </w:rPr>
        <w:t xml:space="preserve"> </w:t>
      </w:r>
      <w:r w:rsidR="00675DB5">
        <w:rPr>
          <w:rFonts w:ascii="Arial" w:hAnsi="Arial" w:cs="Arial"/>
          <w:color w:val="5F5F5F"/>
          <w:sz w:val="20"/>
          <w:lang w:eastAsia="en-GB"/>
        </w:rPr>
        <w:t>and</w:t>
      </w:r>
      <w:r w:rsidR="00675DB5" w:rsidRPr="00265B49">
        <w:rPr>
          <w:rFonts w:ascii="Arial" w:hAnsi="Arial" w:cs="Arial"/>
          <w:color w:val="5F5F5F"/>
          <w:sz w:val="20"/>
          <w:lang w:eastAsia="en-GB"/>
        </w:rPr>
        <w:t xml:space="preserve"> Broad</w:t>
      </w:r>
      <w:r w:rsidR="00675DB5">
        <w:rPr>
          <w:rFonts w:ascii="Arial" w:hAnsi="Arial" w:cs="Arial"/>
          <w:color w:val="5F5F5F"/>
          <w:sz w:val="20"/>
          <w:lang w:eastAsia="en-GB"/>
        </w:rPr>
        <w:t>,</w:t>
      </w:r>
      <w:r w:rsidRPr="00265B49">
        <w:rPr>
          <w:rFonts w:ascii="Arial" w:hAnsi="Arial" w:cs="Arial"/>
          <w:color w:val="5F5F5F"/>
          <w:sz w:val="20"/>
          <w:lang w:eastAsia="en-GB"/>
        </w:rPr>
        <w:t xml:space="preserve"> H</w:t>
      </w:r>
      <w:r w:rsidR="00675DB5">
        <w:rPr>
          <w:rFonts w:ascii="Arial" w:hAnsi="Arial" w:cs="Arial"/>
          <w:color w:val="5F5F5F"/>
          <w:sz w:val="20"/>
          <w:lang w:eastAsia="en-GB"/>
        </w:rPr>
        <w:t>.</w:t>
      </w:r>
      <w:r w:rsidRPr="00265B49">
        <w:rPr>
          <w:rFonts w:ascii="Arial" w:hAnsi="Arial" w:cs="Arial"/>
          <w:color w:val="5F5F5F"/>
          <w:sz w:val="20"/>
          <w:lang w:eastAsia="en-GB"/>
        </w:rPr>
        <w:t xml:space="preserve"> (1987)</w:t>
      </w:r>
      <w:r w:rsidR="003E3B24">
        <w:rPr>
          <w:rFonts w:ascii="Arial" w:hAnsi="Arial" w:cs="Arial"/>
          <w:color w:val="5F5F5F"/>
          <w:sz w:val="20"/>
          <w:lang w:eastAsia="en-GB"/>
        </w:rPr>
        <w:t>.</w:t>
      </w:r>
      <w:r w:rsidRPr="00265B49">
        <w:rPr>
          <w:rFonts w:ascii="Arial" w:hAnsi="Arial" w:cs="Arial"/>
          <w:color w:val="5F5F5F"/>
          <w:sz w:val="20"/>
          <w:lang w:eastAsia="en-GB"/>
        </w:rPr>
        <w:t xml:space="preserve"> Decimal Code for the Growth stages of Cereals</w:t>
      </w:r>
      <w:r w:rsidR="00A61505">
        <w:rPr>
          <w:rFonts w:ascii="Arial" w:hAnsi="Arial" w:cs="Arial"/>
          <w:color w:val="5F5F5F"/>
          <w:sz w:val="20"/>
          <w:lang w:eastAsia="en-GB"/>
        </w:rPr>
        <w:t>.</w:t>
      </w:r>
      <w:r w:rsidRPr="00265B49">
        <w:rPr>
          <w:rFonts w:ascii="Arial" w:hAnsi="Arial" w:cs="Arial"/>
          <w:color w:val="5F5F5F"/>
          <w:sz w:val="20"/>
          <w:lang w:eastAsia="en-GB"/>
        </w:rPr>
        <w:t xml:space="preserve"> Annals of Applied Biology 100, 683-687</w:t>
      </w:r>
    </w:p>
    <w:p w14:paraId="7C8FC3C1" w14:textId="77777777" w:rsidR="009E48D6" w:rsidRDefault="009E48D6" w:rsidP="00AC2DB2">
      <w:pPr>
        <w:rPr>
          <w:rFonts w:eastAsiaTheme="minorHAnsi"/>
        </w:rPr>
      </w:pPr>
      <w:bookmarkStart w:id="142" w:name="_Appendix_4_-"/>
      <w:bookmarkStart w:id="143" w:name="_Toc61882687"/>
      <w:bookmarkEnd w:id="141"/>
      <w:bookmarkEnd w:id="142"/>
    </w:p>
    <w:p w14:paraId="3255B48E" w14:textId="77777777" w:rsidR="009E48D6" w:rsidRDefault="009E48D6" w:rsidP="00AC2DB2">
      <w:pPr>
        <w:rPr>
          <w:rFonts w:eastAsiaTheme="minorHAnsi" w:cstheme="minorBidi"/>
          <w:b/>
          <w:sz w:val="28"/>
          <w:szCs w:val="22"/>
        </w:rPr>
      </w:pPr>
      <w:r>
        <w:rPr>
          <w:rFonts w:eastAsiaTheme="minorHAnsi" w:cstheme="minorBidi"/>
          <w:sz w:val="28"/>
          <w:szCs w:val="22"/>
        </w:rPr>
        <w:br w:type="page"/>
      </w:r>
    </w:p>
    <w:p w14:paraId="1EA2F7C1" w14:textId="4EF2E750" w:rsidR="009E48D6" w:rsidRPr="00E346A5" w:rsidRDefault="009E48D6" w:rsidP="00AC2DB2">
      <w:pPr>
        <w:pStyle w:val="Heading2"/>
        <w:keepNext w:val="0"/>
        <w:keepLines w:val="0"/>
        <w:spacing w:before="720" w:after="240"/>
        <w:rPr>
          <w:rFonts w:ascii="Ubuntu" w:eastAsia="Times New Roman" w:hAnsi="Ubuntu" w:cs="Arial"/>
          <w:color w:val="0090D4"/>
          <w:sz w:val="40"/>
          <w:szCs w:val="36"/>
        </w:rPr>
      </w:pPr>
      <w:bookmarkStart w:id="144" w:name="_Appendix_4_-_1"/>
      <w:bookmarkStart w:id="145" w:name="_Toc229045366"/>
      <w:bookmarkEnd w:id="144"/>
      <w:r w:rsidRPr="00E346A5">
        <w:rPr>
          <w:rFonts w:ascii="Ubuntu" w:eastAsia="Times New Roman" w:hAnsi="Ubuntu" w:cs="Arial"/>
          <w:color w:val="0090D4"/>
          <w:sz w:val="40"/>
          <w:szCs w:val="36"/>
        </w:rPr>
        <w:lastRenderedPageBreak/>
        <w:t>Appendix 2 - Winter hardiness assessment key</w:t>
      </w:r>
      <w:bookmarkEnd w:id="143"/>
      <w:bookmarkEnd w:id="145"/>
    </w:p>
    <w:p w14:paraId="51613F8A" w14:textId="77777777" w:rsidR="009E48D6" w:rsidRDefault="009E48D6" w:rsidP="00AC2DB2">
      <w:pPr>
        <w:pStyle w:val="BodyText"/>
        <w:keepLines/>
        <w:rPr>
          <w:rFonts w:ascii="Arial" w:hAnsi="Arial" w:cs="Arial"/>
          <w:color w:val="5F5F5F"/>
          <w:sz w:val="20"/>
          <w:lang w:eastAsia="en-GB"/>
        </w:rPr>
      </w:pPr>
      <w:r w:rsidRPr="00D231F7">
        <w:rPr>
          <w:rFonts w:ascii="Arial" w:hAnsi="Arial" w:cs="Arial"/>
          <w:color w:val="5F5F5F"/>
          <w:sz w:val="20"/>
          <w:lang w:eastAsia="en-GB"/>
        </w:rPr>
        <w:t>1–9 scale. A high figure shows good resistance to winter hardiness.</w:t>
      </w:r>
    </w:p>
    <w:p w14:paraId="3153B45D" w14:textId="77777777" w:rsidR="00BD156A" w:rsidRPr="00D231F7" w:rsidRDefault="00BD156A" w:rsidP="00AC2DB2">
      <w:pPr>
        <w:pStyle w:val="BodyText"/>
        <w:keepLines/>
        <w:rPr>
          <w:rFonts w:ascii="Arial" w:hAnsi="Arial" w:cs="Arial"/>
          <w:color w:val="5F5F5F"/>
          <w:sz w:val="20"/>
          <w:lang w:eastAsia="en-GB"/>
        </w:rPr>
      </w:pPr>
    </w:p>
    <w:p w14:paraId="1ACF752A" w14:textId="7669D840" w:rsidR="009E48D6" w:rsidRPr="00BD156A" w:rsidRDefault="00BD156A" w:rsidP="00AC2DB2">
      <w:pPr>
        <w:pStyle w:val="BodyText"/>
        <w:keepLines/>
        <w:rPr>
          <w:rFonts w:ascii="Arial" w:hAnsi="Arial" w:cs="Arial"/>
          <w:b/>
          <w:bCs/>
          <w:color w:val="5F5F5F"/>
          <w:sz w:val="20"/>
          <w:lang w:eastAsia="en-GB"/>
        </w:rPr>
      </w:pPr>
      <w:r w:rsidRPr="00BD156A">
        <w:rPr>
          <w:rFonts w:ascii="Arial" w:hAnsi="Arial" w:cs="Arial"/>
          <w:b/>
          <w:bCs/>
          <w:color w:val="5F5F5F"/>
          <w:sz w:val="20"/>
          <w:lang w:eastAsia="en-GB"/>
        </w:rPr>
        <w:t xml:space="preserve">Table </w:t>
      </w:r>
      <w:r w:rsidR="00E0158E">
        <w:rPr>
          <w:rFonts w:ascii="Arial" w:hAnsi="Arial" w:cs="Arial"/>
          <w:b/>
          <w:bCs/>
          <w:color w:val="5F5F5F"/>
          <w:sz w:val="20"/>
          <w:lang w:eastAsia="en-GB"/>
        </w:rPr>
        <w:t>16</w:t>
      </w:r>
      <w:r w:rsidRPr="00BD156A">
        <w:rPr>
          <w:rFonts w:ascii="Arial" w:hAnsi="Arial" w:cs="Arial"/>
          <w:b/>
          <w:bCs/>
          <w:color w:val="5F5F5F"/>
          <w:sz w:val="20"/>
          <w:lang w:eastAsia="en-GB"/>
        </w:rPr>
        <w:t xml:space="preserve"> – ratings for winter hardiness with corresponding criteria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8075"/>
      </w:tblGrid>
      <w:tr w:rsidR="00173381" w:rsidRPr="00237051" w14:paraId="4317F684" w14:textId="77777777" w:rsidTr="00F55648">
        <w:tc>
          <w:tcPr>
            <w:tcW w:w="1139" w:type="dxa"/>
            <w:shd w:val="clear" w:color="auto" w:fill="E9F4FC"/>
          </w:tcPr>
          <w:p w14:paraId="562F4048" w14:textId="109A0641" w:rsidR="00173381" w:rsidRPr="00173381" w:rsidRDefault="00173381" w:rsidP="00AC2DB2">
            <w:pPr>
              <w:pStyle w:val="Tableheading"/>
              <w:jc w:val="left"/>
            </w:pPr>
            <w:r>
              <w:t>Rating</w:t>
            </w:r>
          </w:p>
        </w:tc>
        <w:tc>
          <w:tcPr>
            <w:tcW w:w="8075" w:type="dxa"/>
            <w:shd w:val="clear" w:color="auto" w:fill="E9F4FC"/>
          </w:tcPr>
          <w:p w14:paraId="6DC1E917" w14:textId="136DB2EC" w:rsidR="00173381" w:rsidRPr="00173381" w:rsidRDefault="00BD156A" w:rsidP="00AC2DB2">
            <w:pPr>
              <w:pStyle w:val="Tableheading"/>
              <w:jc w:val="left"/>
            </w:pPr>
            <w:r>
              <w:t>Rating criteria</w:t>
            </w:r>
          </w:p>
        </w:tc>
      </w:tr>
      <w:tr w:rsidR="009E48D6" w:rsidRPr="00237051" w14:paraId="7F927609" w14:textId="77777777" w:rsidTr="00F55648">
        <w:tc>
          <w:tcPr>
            <w:tcW w:w="1139" w:type="dxa"/>
          </w:tcPr>
          <w:p w14:paraId="23CE928B" w14:textId="77777777" w:rsidR="009E48D6" w:rsidRPr="00237051" w:rsidRDefault="009E48D6" w:rsidP="00AC2DB2">
            <w:pPr>
              <w:pStyle w:val="Table-Body-centred"/>
              <w:jc w:val="left"/>
              <w:rPr>
                <w:szCs w:val="22"/>
              </w:rPr>
            </w:pPr>
            <w:r w:rsidRPr="00237051">
              <w:rPr>
                <w:szCs w:val="22"/>
              </w:rPr>
              <w:t>1</w:t>
            </w:r>
          </w:p>
        </w:tc>
        <w:tc>
          <w:tcPr>
            <w:tcW w:w="8075" w:type="dxa"/>
          </w:tcPr>
          <w:p w14:paraId="46D8A082" w14:textId="77777777" w:rsidR="009E48D6" w:rsidRPr="00237051" w:rsidRDefault="009E48D6" w:rsidP="00AC2DB2">
            <w:pPr>
              <w:pStyle w:val="Table-Body-centred"/>
              <w:jc w:val="left"/>
              <w:rPr>
                <w:szCs w:val="22"/>
              </w:rPr>
            </w:pPr>
            <w:r w:rsidRPr="00237051">
              <w:rPr>
                <w:szCs w:val="22"/>
              </w:rPr>
              <w:t>76% to 100% of plants dead.</w:t>
            </w:r>
          </w:p>
        </w:tc>
      </w:tr>
      <w:tr w:rsidR="009E48D6" w:rsidRPr="00237051" w14:paraId="3364BF71" w14:textId="77777777" w:rsidTr="00F55648">
        <w:tc>
          <w:tcPr>
            <w:tcW w:w="1139" w:type="dxa"/>
          </w:tcPr>
          <w:p w14:paraId="30C73D2B" w14:textId="77777777" w:rsidR="009E48D6" w:rsidRPr="00237051" w:rsidRDefault="009E48D6" w:rsidP="00AC2DB2">
            <w:pPr>
              <w:pStyle w:val="Table-Body-centred"/>
              <w:jc w:val="left"/>
              <w:rPr>
                <w:szCs w:val="22"/>
              </w:rPr>
            </w:pPr>
            <w:r w:rsidRPr="00237051">
              <w:rPr>
                <w:szCs w:val="22"/>
              </w:rPr>
              <w:t>2</w:t>
            </w:r>
          </w:p>
        </w:tc>
        <w:tc>
          <w:tcPr>
            <w:tcW w:w="8075" w:type="dxa"/>
          </w:tcPr>
          <w:p w14:paraId="668264DF" w14:textId="77777777" w:rsidR="009E48D6" w:rsidRPr="00237051" w:rsidRDefault="009E48D6" w:rsidP="00AC2DB2">
            <w:pPr>
              <w:pStyle w:val="Table-Body-centred"/>
              <w:jc w:val="left"/>
              <w:rPr>
                <w:szCs w:val="22"/>
              </w:rPr>
            </w:pPr>
            <w:r w:rsidRPr="00237051">
              <w:rPr>
                <w:szCs w:val="22"/>
              </w:rPr>
              <w:t>Very severe leaf damage, 51% to 75% of plants dead.</w:t>
            </w:r>
          </w:p>
        </w:tc>
      </w:tr>
      <w:tr w:rsidR="009E48D6" w:rsidRPr="00237051" w14:paraId="44C1E048" w14:textId="77777777" w:rsidTr="00F55648">
        <w:tc>
          <w:tcPr>
            <w:tcW w:w="1139" w:type="dxa"/>
          </w:tcPr>
          <w:p w14:paraId="3B111244" w14:textId="77777777" w:rsidR="009E48D6" w:rsidRPr="00237051" w:rsidRDefault="009E48D6" w:rsidP="00AC2DB2">
            <w:pPr>
              <w:pStyle w:val="Table-Body-centred"/>
              <w:jc w:val="left"/>
              <w:rPr>
                <w:szCs w:val="22"/>
              </w:rPr>
            </w:pPr>
            <w:r w:rsidRPr="00237051">
              <w:rPr>
                <w:szCs w:val="22"/>
              </w:rPr>
              <w:t>3</w:t>
            </w:r>
          </w:p>
        </w:tc>
        <w:tc>
          <w:tcPr>
            <w:tcW w:w="8075" w:type="dxa"/>
          </w:tcPr>
          <w:p w14:paraId="18F687BB" w14:textId="77777777" w:rsidR="009E48D6" w:rsidRPr="00237051" w:rsidRDefault="009E48D6" w:rsidP="00AC2DB2">
            <w:pPr>
              <w:pStyle w:val="Table-Body-centred"/>
              <w:jc w:val="left"/>
              <w:rPr>
                <w:szCs w:val="22"/>
              </w:rPr>
            </w:pPr>
            <w:r w:rsidRPr="00237051">
              <w:rPr>
                <w:szCs w:val="22"/>
              </w:rPr>
              <w:t>Very severe leaf damage, 26% to 50% of plants dead.</w:t>
            </w:r>
          </w:p>
        </w:tc>
      </w:tr>
      <w:tr w:rsidR="009E48D6" w:rsidRPr="00237051" w14:paraId="28D7A515" w14:textId="77777777" w:rsidTr="00F55648">
        <w:tc>
          <w:tcPr>
            <w:tcW w:w="1139" w:type="dxa"/>
          </w:tcPr>
          <w:p w14:paraId="5CC611B5" w14:textId="77777777" w:rsidR="009E48D6" w:rsidRPr="00237051" w:rsidRDefault="009E48D6" w:rsidP="00AC2DB2">
            <w:pPr>
              <w:pStyle w:val="Table-Body-centred"/>
              <w:jc w:val="left"/>
              <w:rPr>
                <w:szCs w:val="22"/>
              </w:rPr>
            </w:pPr>
            <w:r w:rsidRPr="00237051">
              <w:rPr>
                <w:szCs w:val="22"/>
              </w:rPr>
              <w:t>4</w:t>
            </w:r>
          </w:p>
        </w:tc>
        <w:tc>
          <w:tcPr>
            <w:tcW w:w="8075" w:type="dxa"/>
          </w:tcPr>
          <w:p w14:paraId="35A227A5" w14:textId="77777777" w:rsidR="009E48D6" w:rsidRPr="00237051" w:rsidRDefault="009E48D6" w:rsidP="00AC2DB2">
            <w:pPr>
              <w:pStyle w:val="Table-Body-centred"/>
              <w:jc w:val="left"/>
              <w:rPr>
                <w:szCs w:val="22"/>
              </w:rPr>
            </w:pPr>
            <w:r w:rsidRPr="00237051">
              <w:rPr>
                <w:szCs w:val="22"/>
              </w:rPr>
              <w:t>Severe leaf damage, up to 25% of plants dead.</w:t>
            </w:r>
          </w:p>
        </w:tc>
      </w:tr>
      <w:tr w:rsidR="009E48D6" w:rsidRPr="00237051" w14:paraId="6308C01B" w14:textId="77777777" w:rsidTr="00F55648">
        <w:tc>
          <w:tcPr>
            <w:tcW w:w="1139" w:type="dxa"/>
          </w:tcPr>
          <w:p w14:paraId="73E4DCAF" w14:textId="77777777" w:rsidR="009E48D6" w:rsidRPr="00237051" w:rsidRDefault="009E48D6" w:rsidP="00AC2DB2">
            <w:pPr>
              <w:pStyle w:val="Table-Body-centred"/>
              <w:jc w:val="left"/>
              <w:rPr>
                <w:szCs w:val="22"/>
              </w:rPr>
            </w:pPr>
            <w:r w:rsidRPr="00237051">
              <w:rPr>
                <w:szCs w:val="22"/>
              </w:rPr>
              <w:t>5</w:t>
            </w:r>
          </w:p>
        </w:tc>
        <w:tc>
          <w:tcPr>
            <w:tcW w:w="8075" w:type="dxa"/>
          </w:tcPr>
          <w:p w14:paraId="2DF31F69" w14:textId="77777777" w:rsidR="009E48D6" w:rsidRPr="00237051" w:rsidRDefault="009E48D6" w:rsidP="00AC2DB2">
            <w:pPr>
              <w:pStyle w:val="Table-Body-centred"/>
              <w:jc w:val="left"/>
              <w:rPr>
                <w:szCs w:val="22"/>
              </w:rPr>
            </w:pPr>
            <w:r w:rsidRPr="00237051">
              <w:rPr>
                <w:szCs w:val="22"/>
              </w:rPr>
              <w:t>Severe leaf damage and a few dead plants.</w:t>
            </w:r>
          </w:p>
        </w:tc>
      </w:tr>
      <w:tr w:rsidR="009E48D6" w:rsidRPr="00237051" w14:paraId="0F9A5535" w14:textId="77777777" w:rsidTr="00F55648">
        <w:tc>
          <w:tcPr>
            <w:tcW w:w="1139" w:type="dxa"/>
          </w:tcPr>
          <w:p w14:paraId="61BEB827" w14:textId="77777777" w:rsidR="009E48D6" w:rsidRPr="00237051" w:rsidRDefault="009E48D6" w:rsidP="00AC2DB2">
            <w:pPr>
              <w:pStyle w:val="Table-Body-centred"/>
              <w:jc w:val="left"/>
              <w:rPr>
                <w:szCs w:val="22"/>
              </w:rPr>
            </w:pPr>
            <w:r w:rsidRPr="00237051">
              <w:rPr>
                <w:szCs w:val="22"/>
              </w:rPr>
              <w:t>6</w:t>
            </w:r>
          </w:p>
        </w:tc>
        <w:tc>
          <w:tcPr>
            <w:tcW w:w="8075" w:type="dxa"/>
          </w:tcPr>
          <w:p w14:paraId="6CABA308" w14:textId="77777777" w:rsidR="009E48D6" w:rsidRPr="00237051" w:rsidRDefault="009E48D6" w:rsidP="00AC2DB2">
            <w:pPr>
              <w:pStyle w:val="Table-Body-centred"/>
              <w:jc w:val="left"/>
              <w:rPr>
                <w:szCs w:val="22"/>
              </w:rPr>
            </w:pPr>
            <w:r w:rsidRPr="00237051">
              <w:rPr>
                <w:szCs w:val="22"/>
              </w:rPr>
              <w:t>Severe leaf tipping</w:t>
            </w:r>
          </w:p>
        </w:tc>
      </w:tr>
      <w:tr w:rsidR="009E48D6" w:rsidRPr="00237051" w14:paraId="73FFC593" w14:textId="77777777" w:rsidTr="00F55648">
        <w:tc>
          <w:tcPr>
            <w:tcW w:w="1139" w:type="dxa"/>
          </w:tcPr>
          <w:p w14:paraId="2EC389ED" w14:textId="77777777" w:rsidR="009E48D6" w:rsidRPr="00237051" w:rsidRDefault="009E48D6" w:rsidP="00AC2DB2">
            <w:pPr>
              <w:pStyle w:val="Table-Body-centred"/>
              <w:jc w:val="left"/>
              <w:rPr>
                <w:szCs w:val="22"/>
              </w:rPr>
            </w:pPr>
            <w:r w:rsidRPr="00237051">
              <w:rPr>
                <w:szCs w:val="22"/>
              </w:rPr>
              <w:t>7</w:t>
            </w:r>
          </w:p>
        </w:tc>
        <w:tc>
          <w:tcPr>
            <w:tcW w:w="8075" w:type="dxa"/>
          </w:tcPr>
          <w:p w14:paraId="1E8F215E" w14:textId="77777777" w:rsidR="009E48D6" w:rsidRPr="00237051" w:rsidRDefault="009E48D6" w:rsidP="00AC2DB2">
            <w:pPr>
              <w:pStyle w:val="Table-Body-centred"/>
              <w:jc w:val="left"/>
              <w:rPr>
                <w:szCs w:val="22"/>
              </w:rPr>
            </w:pPr>
            <w:r w:rsidRPr="00237051">
              <w:rPr>
                <w:szCs w:val="22"/>
              </w:rPr>
              <w:t>Moderate leaf tipping</w:t>
            </w:r>
          </w:p>
        </w:tc>
      </w:tr>
      <w:tr w:rsidR="009E48D6" w:rsidRPr="00237051" w14:paraId="750CB9E2" w14:textId="77777777" w:rsidTr="00F55648">
        <w:tc>
          <w:tcPr>
            <w:tcW w:w="1139" w:type="dxa"/>
          </w:tcPr>
          <w:p w14:paraId="364B7B9C" w14:textId="77777777" w:rsidR="009E48D6" w:rsidRPr="00237051" w:rsidRDefault="009E48D6" w:rsidP="00AC2DB2">
            <w:pPr>
              <w:pStyle w:val="Table-Body-centred"/>
              <w:jc w:val="left"/>
              <w:rPr>
                <w:szCs w:val="22"/>
              </w:rPr>
            </w:pPr>
            <w:r w:rsidRPr="00237051">
              <w:rPr>
                <w:szCs w:val="22"/>
              </w:rPr>
              <w:t>8</w:t>
            </w:r>
          </w:p>
        </w:tc>
        <w:tc>
          <w:tcPr>
            <w:tcW w:w="8075" w:type="dxa"/>
          </w:tcPr>
          <w:p w14:paraId="08D1D609" w14:textId="77777777" w:rsidR="009E48D6" w:rsidRPr="00237051" w:rsidRDefault="009E48D6" w:rsidP="00AC2DB2">
            <w:pPr>
              <w:pStyle w:val="Table-Body-centred"/>
              <w:jc w:val="left"/>
              <w:rPr>
                <w:szCs w:val="22"/>
              </w:rPr>
            </w:pPr>
            <w:r w:rsidRPr="00237051">
              <w:rPr>
                <w:szCs w:val="22"/>
              </w:rPr>
              <w:t>Slight to very slight leaf tipping</w:t>
            </w:r>
          </w:p>
        </w:tc>
      </w:tr>
      <w:tr w:rsidR="009E48D6" w:rsidRPr="00237051" w14:paraId="472FCB94" w14:textId="77777777" w:rsidTr="00F55648">
        <w:tc>
          <w:tcPr>
            <w:tcW w:w="1139" w:type="dxa"/>
          </w:tcPr>
          <w:p w14:paraId="04441029" w14:textId="77777777" w:rsidR="009E48D6" w:rsidRPr="00237051" w:rsidRDefault="009E48D6" w:rsidP="00AC2DB2">
            <w:pPr>
              <w:pStyle w:val="Table-Body-centred"/>
              <w:jc w:val="left"/>
              <w:rPr>
                <w:szCs w:val="22"/>
              </w:rPr>
            </w:pPr>
            <w:r w:rsidRPr="00237051">
              <w:rPr>
                <w:szCs w:val="22"/>
              </w:rPr>
              <w:t>9</w:t>
            </w:r>
          </w:p>
        </w:tc>
        <w:tc>
          <w:tcPr>
            <w:tcW w:w="8075" w:type="dxa"/>
          </w:tcPr>
          <w:p w14:paraId="422CAE84" w14:textId="77777777" w:rsidR="009E48D6" w:rsidRPr="00237051" w:rsidRDefault="009E48D6" w:rsidP="00AC2DB2">
            <w:pPr>
              <w:pStyle w:val="Table-Body-centred"/>
              <w:jc w:val="left"/>
              <w:rPr>
                <w:szCs w:val="22"/>
              </w:rPr>
            </w:pPr>
            <w:r w:rsidRPr="00237051">
              <w:rPr>
                <w:szCs w:val="22"/>
              </w:rPr>
              <w:t>No damage</w:t>
            </w:r>
          </w:p>
        </w:tc>
      </w:tr>
    </w:tbl>
    <w:p w14:paraId="0FA1CD80" w14:textId="77777777" w:rsidR="009E48D6" w:rsidRPr="00237051" w:rsidRDefault="009E48D6" w:rsidP="00AC2DB2">
      <w:pPr>
        <w:pStyle w:val="BodyText"/>
        <w:keepLines/>
        <w:rPr>
          <w:szCs w:val="22"/>
        </w:rPr>
      </w:pPr>
    </w:p>
    <w:p w14:paraId="4D556E15" w14:textId="77777777" w:rsidR="009E48D6" w:rsidRPr="00D441E0" w:rsidRDefault="009E48D6" w:rsidP="00AC2DB2">
      <w:pPr>
        <w:pStyle w:val="BodyText"/>
        <w:keepLines/>
        <w:rPr>
          <w:rFonts w:ascii="Arial" w:hAnsi="Arial" w:cs="Arial"/>
          <w:color w:val="5F5F5F"/>
          <w:sz w:val="20"/>
          <w:lang w:eastAsia="en-GB"/>
        </w:rPr>
      </w:pPr>
      <w:r w:rsidRPr="00D441E0">
        <w:rPr>
          <w:rFonts w:ascii="Arial" w:hAnsi="Arial" w:cs="Arial"/>
          <w:color w:val="5F5F5F"/>
          <w:sz w:val="20"/>
          <w:lang w:eastAsia="en-GB"/>
        </w:rPr>
        <w:t>Note:</w:t>
      </w:r>
      <w:r w:rsidRPr="00D441E0">
        <w:rPr>
          <w:rFonts w:ascii="Arial" w:hAnsi="Arial" w:cs="Arial"/>
          <w:color w:val="5F5F5F"/>
          <w:sz w:val="20"/>
          <w:lang w:eastAsia="en-GB"/>
        </w:rPr>
        <w:tab/>
        <w:t>Damage is frequently not apparent until several days after the end of a cold period.</w:t>
      </w:r>
    </w:p>
    <w:p w14:paraId="616CF983" w14:textId="77777777" w:rsidR="009E48D6" w:rsidRPr="00237051" w:rsidRDefault="009E48D6" w:rsidP="00AC2DB2">
      <w:pPr>
        <w:rPr>
          <w:szCs w:val="22"/>
        </w:rPr>
      </w:pPr>
    </w:p>
    <w:p w14:paraId="15746DB6" w14:textId="77777777" w:rsidR="00E346A5" w:rsidRDefault="00E346A5" w:rsidP="00AC2DB2">
      <w:pPr>
        <w:pStyle w:val="Heading2"/>
        <w:keepNext w:val="0"/>
        <w:keepLines w:val="0"/>
        <w:spacing w:before="720" w:after="240"/>
        <w:rPr>
          <w:rFonts w:cs="Arial"/>
          <w:szCs w:val="22"/>
        </w:rPr>
      </w:pPr>
      <w:bookmarkStart w:id="146" w:name="_Appendix_5_-"/>
      <w:bookmarkStart w:id="147" w:name="_Toc61882688"/>
      <w:bookmarkEnd w:id="146"/>
    </w:p>
    <w:p w14:paraId="0BB4B287" w14:textId="77777777" w:rsidR="00E346A5" w:rsidRDefault="00E346A5" w:rsidP="00AC2DB2">
      <w:pPr>
        <w:pStyle w:val="Heading2"/>
        <w:keepNext w:val="0"/>
        <w:keepLines w:val="0"/>
        <w:spacing w:before="720" w:after="240"/>
        <w:rPr>
          <w:rFonts w:cs="Arial"/>
          <w:szCs w:val="22"/>
        </w:rPr>
      </w:pPr>
    </w:p>
    <w:p w14:paraId="3EA10467" w14:textId="77777777" w:rsidR="00E346A5" w:rsidRDefault="00E346A5" w:rsidP="00AC2DB2">
      <w:pPr>
        <w:pStyle w:val="Heading2"/>
        <w:keepNext w:val="0"/>
        <w:keepLines w:val="0"/>
        <w:spacing w:before="720" w:after="240"/>
        <w:rPr>
          <w:rFonts w:cs="Arial"/>
          <w:szCs w:val="22"/>
        </w:rPr>
      </w:pPr>
    </w:p>
    <w:p w14:paraId="314E0ABC" w14:textId="77777777" w:rsidR="00E346A5" w:rsidRDefault="00E346A5" w:rsidP="00AC2DB2">
      <w:pPr>
        <w:pStyle w:val="Heading2"/>
        <w:keepNext w:val="0"/>
        <w:keepLines w:val="0"/>
        <w:spacing w:before="720" w:after="240"/>
        <w:rPr>
          <w:rFonts w:cs="Arial"/>
          <w:szCs w:val="22"/>
        </w:rPr>
      </w:pPr>
    </w:p>
    <w:p w14:paraId="5654BD1D" w14:textId="77777777" w:rsidR="00E346A5" w:rsidRDefault="00E346A5" w:rsidP="00AC2DB2">
      <w:pPr>
        <w:pStyle w:val="Heading2"/>
        <w:keepNext w:val="0"/>
        <w:keepLines w:val="0"/>
        <w:spacing w:before="720" w:after="240"/>
        <w:rPr>
          <w:rFonts w:cs="Arial"/>
          <w:szCs w:val="22"/>
        </w:rPr>
      </w:pPr>
    </w:p>
    <w:p w14:paraId="5BB1E2B2" w14:textId="77777777" w:rsidR="00E346A5" w:rsidRDefault="00E346A5" w:rsidP="00AC2DB2">
      <w:pPr>
        <w:pStyle w:val="Heading2"/>
        <w:keepNext w:val="0"/>
        <w:keepLines w:val="0"/>
        <w:spacing w:before="720" w:after="240"/>
        <w:rPr>
          <w:rFonts w:cs="Arial"/>
          <w:szCs w:val="22"/>
        </w:rPr>
      </w:pPr>
    </w:p>
    <w:p w14:paraId="45F3203B" w14:textId="77777777" w:rsidR="0044031A" w:rsidRDefault="009E48D6" w:rsidP="00AC2DB2">
      <w:pPr>
        <w:pStyle w:val="Heading2"/>
        <w:keepNext w:val="0"/>
        <w:keepLines w:val="0"/>
        <w:spacing w:before="720" w:after="240"/>
        <w:rPr>
          <w:rFonts w:ascii="Ubuntu" w:eastAsia="Times New Roman" w:hAnsi="Ubuntu" w:cs="Arial"/>
          <w:color w:val="0090D4"/>
          <w:sz w:val="40"/>
          <w:szCs w:val="36"/>
        </w:rPr>
      </w:pPr>
      <w:bookmarkStart w:id="148" w:name="_Toc229045367"/>
      <w:r w:rsidRPr="00E346A5">
        <w:rPr>
          <w:rFonts w:ascii="Ubuntu" w:eastAsia="Times New Roman" w:hAnsi="Ubuntu" w:cs="Arial"/>
          <w:color w:val="0090D4"/>
          <w:sz w:val="40"/>
          <w:szCs w:val="36"/>
        </w:rPr>
        <w:lastRenderedPageBreak/>
        <w:t>Appendix 3 - Foliar disease assessment key</w:t>
      </w:r>
      <w:bookmarkEnd w:id="147"/>
      <w:bookmarkEnd w:id="148"/>
    </w:p>
    <w:p w14:paraId="6EC4D2B1" w14:textId="77777777" w:rsidR="006A0CC2" w:rsidRDefault="00FE6A5B"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1) </w:t>
      </w:r>
      <w:r w:rsidR="009E48D6" w:rsidRPr="00D441E0">
        <w:rPr>
          <w:rFonts w:ascii="Arial" w:hAnsi="Arial" w:cs="Arial"/>
          <w:color w:val="5F5F5F"/>
          <w:sz w:val="20"/>
          <w:lang w:eastAsia="en-GB"/>
        </w:rPr>
        <w:t xml:space="preserve">Examine top 4 leaves. </w:t>
      </w:r>
    </w:p>
    <w:p w14:paraId="5DA86388" w14:textId="2C32CDCF" w:rsidR="0044031A" w:rsidRDefault="006A0CC2" w:rsidP="00AC2DB2">
      <w:pPr>
        <w:pStyle w:val="BodyText"/>
        <w:keepLines/>
        <w:ind w:firstLine="720"/>
        <w:rPr>
          <w:rFonts w:ascii="Arial" w:hAnsi="Arial" w:cs="Arial"/>
          <w:color w:val="5F5F5F"/>
          <w:sz w:val="20"/>
          <w:lang w:eastAsia="en-GB"/>
        </w:rPr>
      </w:pPr>
      <w:r>
        <w:rPr>
          <w:rFonts w:ascii="Arial" w:hAnsi="Arial" w:cs="Arial"/>
          <w:color w:val="5F5F5F"/>
          <w:sz w:val="20"/>
          <w:lang w:eastAsia="en-GB"/>
        </w:rPr>
        <w:t xml:space="preserve">&gt; </w:t>
      </w:r>
      <w:r w:rsidR="009E48D6" w:rsidRPr="00D441E0">
        <w:rPr>
          <w:rFonts w:ascii="Arial" w:hAnsi="Arial" w:cs="Arial"/>
          <w:color w:val="5F5F5F"/>
          <w:sz w:val="20"/>
          <w:lang w:eastAsia="en-GB"/>
        </w:rPr>
        <w:t>If top leaf has been fully expanded for less than 14 days, refer to 2nd leaf as 'top leaf'.</w:t>
      </w:r>
    </w:p>
    <w:p w14:paraId="08409A21" w14:textId="77777777" w:rsidR="002E55A0" w:rsidRDefault="002E55A0"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2) </w:t>
      </w:r>
      <w:r w:rsidR="009E48D6" w:rsidRPr="00D441E0">
        <w:rPr>
          <w:rFonts w:ascii="Arial" w:hAnsi="Arial" w:cs="Arial"/>
          <w:color w:val="5F5F5F"/>
          <w:sz w:val="20"/>
          <w:lang w:eastAsia="en-GB"/>
        </w:rPr>
        <w:t>Ignore all naturally senescent leaf tissue.</w:t>
      </w:r>
    </w:p>
    <w:p w14:paraId="3ADC61F1" w14:textId="77777777" w:rsidR="002E55A0" w:rsidRDefault="002E55A0"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3) </w:t>
      </w:r>
      <w:r w:rsidR="009E48D6" w:rsidRPr="00D441E0">
        <w:rPr>
          <w:rFonts w:ascii="Arial" w:hAnsi="Arial" w:cs="Arial"/>
          <w:color w:val="5F5F5F"/>
          <w:sz w:val="20"/>
          <w:lang w:eastAsia="en-GB"/>
        </w:rPr>
        <w:t>Include all chlorosis and necrosis attributable to disease.</w:t>
      </w:r>
    </w:p>
    <w:p w14:paraId="676B0348" w14:textId="77777777" w:rsidR="007415AE" w:rsidRDefault="002E55A0"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4) </w:t>
      </w:r>
      <w:r w:rsidR="009E48D6" w:rsidRPr="00D441E0">
        <w:rPr>
          <w:rFonts w:ascii="Arial" w:hAnsi="Arial" w:cs="Arial"/>
          <w:color w:val="5F5F5F"/>
          <w:sz w:val="20"/>
          <w:lang w:eastAsia="en-GB"/>
        </w:rPr>
        <w:t xml:space="preserve">Record % infection; use interpolated values (e.g. 3%) if necessary. </w:t>
      </w:r>
    </w:p>
    <w:p w14:paraId="4AFBA473" w14:textId="22F004DA" w:rsidR="002E55A0" w:rsidRDefault="006A0CC2" w:rsidP="00AC2DB2">
      <w:pPr>
        <w:pStyle w:val="BodyText"/>
        <w:keepLines/>
        <w:ind w:firstLine="720"/>
        <w:rPr>
          <w:rFonts w:ascii="Arial" w:hAnsi="Arial" w:cs="Arial"/>
          <w:color w:val="5F5F5F"/>
          <w:sz w:val="20"/>
          <w:lang w:eastAsia="en-GB"/>
        </w:rPr>
      </w:pPr>
      <w:r>
        <w:rPr>
          <w:rFonts w:ascii="Arial" w:hAnsi="Arial" w:cs="Arial"/>
          <w:color w:val="5F5F5F"/>
          <w:sz w:val="20"/>
          <w:u w:val="single"/>
          <w:lang w:eastAsia="en-GB"/>
        </w:rPr>
        <w:t xml:space="preserve">&gt; </w:t>
      </w:r>
      <w:r w:rsidR="009E48D6" w:rsidRPr="00D441E0">
        <w:rPr>
          <w:rFonts w:ascii="Arial" w:hAnsi="Arial" w:cs="Arial"/>
          <w:color w:val="5F5F5F"/>
          <w:sz w:val="20"/>
          <w:u w:val="single"/>
          <w:lang w:eastAsia="en-GB"/>
        </w:rPr>
        <w:t>Data must be submitted as a percentage score.</w:t>
      </w:r>
      <w:r w:rsidR="009E48D6" w:rsidRPr="00D441E0">
        <w:rPr>
          <w:rFonts w:ascii="Arial" w:hAnsi="Arial" w:cs="Arial"/>
          <w:color w:val="5F5F5F"/>
          <w:sz w:val="20"/>
          <w:lang w:eastAsia="en-GB"/>
        </w:rPr>
        <w:t xml:space="preserve"> </w:t>
      </w:r>
    </w:p>
    <w:p w14:paraId="42A80E3F" w14:textId="03B342E1" w:rsidR="009E48D6" w:rsidRDefault="002E55A0" w:rsidP="00AC2DB2">
      <w:pPr>
        <w:pStyle w:val="BodyText"/>
        <w:keepLines/>
        <w:rPr>
          <w:rFonts w:ascii="Arial" w:hAnsi="Arial" w:cs="Arial"/>
          <w:color w:val="5F5F5F"/>
          <w:sz w:val="20"/>
          <w:lang w:eastAsia="en-GB"/>
        </w:rPr>
      </w:pPr>
      <w:r>
        <w:rPr>
          <w:rFonts w:ascii="Arial" w:hAnsi="Arial" w:cs="Arial"/>
          <w:color w:val="5F5F5F"/>
          <w:sz w:val="20"/>
          <w:lang w:eastAsia="en-GB"/>
        </w:rPr>
        <w:t xml:space="preserve">5) </w:t>
      </w:r>
      <w:r w:rsidR="009E48D6" w:rsidRPr="00D441E0">
        <w:rPr>
          <w:rFonts w:ascii="Arial" w:hAnsi="Arial" w:cs="Arial"/>
          <w:color w:val="5F5F5F"/>
          <w:sz w:val="20"/>
          <w:lang w:eastAsia="en-GB"/>
        </w:rPr>
        <w:t xml:space="preserve">If foci present, record average over the </w:t>
      </w:r>
      <w:proofErr w:type="gramStart"/>
      <w:r w:rsidR="009E48D6" w:rsidRPr="00D441E0">
        <w:rPr>
          <w:rFonts w:ascii="Arial" w:hAnsi="Arial" w:cs="Arial"/>
          <w:color w:val="5F5F5F"/>
          <w:sz w:val="20"/>
          <w:lang w:eastAsia="en-GB"/>
        </w:rPr>
        <w:t>plot as a whole</w:t>
      </w:r>
      <w:proofErr w:type="gramEnd"/>
      <w:r w:rsidR="009E48D6" w:rsidRPr="00D441E0">
        <w:rPr>
          <w:rFonts w:ascii="Arial" w:hAnsi="Arial" w:cs="Arial"/>
          <w:color w:val="5F5F5F"/>
          <w:sz w:val="20"/>
          <w:lang w:eastAsia="en-GB"/>
        </w:rPr>
        <w:t xml:space="preserve">. </w:t>
      </w:r>
    </w:p>
    <w:p w14:paraId="6F6A49DA" w14:textId="77777777" w:rsidR="003E3298" w:rsidRPr="00D441E0" w:rsidRDefault="003E3298" w:rsidP="00AC2DB2">
      <w:pPr>
        <w:pStyle w:val="BodyText"/>
        <w:keepLines/>
        <w:rPr>
          <w:rFonts w:ascii="Arial" w:hAnsi="Arial" w:cs="Arial"/>
          <w:color w:val="5F5F5F"/>
          <w:sz w:val="20"/>
          <w:lang w:eastAsia="en-GB"/>
        </w:rPr>
      </w:pPr>
    </w:p>
    <w:p w14:paraId="44375C28" w14:textId="24F407FD" w:rsidR="009E48D6" w:rsidRDefault="003E3298" w:rsidP="00AC2DB2">
      <w:pPr>
        <w:pStyle w:val="BodyText"/>
        <w:keepLines/>
        <w:rPr>
          <w:rFonts w:ascii="Arial" w:hAnsi="Arial" w:cs="Arial"/>
          <w:b/>
          <w:bCs/>
          <w:color w:val="5F5F5F"/>
          <w:sz w:val="20"/>
          <w:lang w:eastAsia="en-GB"/>
        </w:rPr>
      </w:pPr>
      <w:r w:rsidRPr="00C572B6">
        <w:rPr>
          <w:rFonts w:ascii="Arial" w:hAnsi="Arial" w:cs="Arial"/>
          <w:b/>
          <w:bCs/>
          <w:color w:val="5F5F5F"/>
          <w:sz w:val="20"/>
          <w:lang w:eastAsia="en-GB"/>
        </w:rPr>
        <w:t xml:space="preserve">Table </w:t>
      </w:r>
      <w:r w:rsidR="00803A8D">
        <w:rPr>
          <w:rFonts w:ascii="Arial" w:hAnsi="Arial" w:cs="Arial"/>
          <w:b/>
          <w:bCs/>
          <w:color w:val="5F5F5F"/>
          <w:sz w:val="20"/>
          <w:lang w:eastAsia="en-GB"/>
        </w:rPr>
        <w:t>17</w:t>
      </w:r>
      <w:r w:rsidRPr="00C572B6">
        <w:rPr>
          <w:rFonts w:ascii="Arial" w:hAnsi="Arial" w:cs="Arial"/>
          <w:b/>
          <w:bCs/>
          <w:color w:val="5F5F5F"/>
          <w:sz w:val="20"/>
          <w:lang w:eastAsia="en-GB"/>
        </w:rPr>
        <w:t xml:space="preserve"> </w:t>
      </w:r>
      <w:r w:rsidR="00563CD6" w:rsidRPr="00C572B6">
        <w:rPr>
          <w:rFonts w:ascii="Arial" w:hAnsi="Arial" w:cs="Arial"/>
          <w:b/>
          <w:bCs/>
          <w:color w:val="5F5F5F"/>
          <w:sz w:val="20"/>
          <w:lang w:eastAsia="en-GB"/>
        </w:rPr>
        <w:t>–</w:t>
      </w:r>
      <w:r w:rsidRPr="00C572B6">
        <w:rPr>
          <w:rFonts w:ascii="Arial" w:hAnsi="Arial" w:cs="Arial"/>
          <w:b/>
          <w:bCs/>
          <w:color w:val="5F5F5F"/>
          <w:sz w:val="20"/>
          <w:lang w:eastAsia="en-GB"/>
        </w:rPr>
        <w:t xml:space="preserve"> </w:t>
      </w:r>
      <w:r w:rsidR="00563CD6" w:rsidRPr="00C572B6">
        <w:rPr>
          <w:rFonts w:ascii="Arial" w:hAnsi="Arial" w:cs="Arial"/>
          <w:b/>
          <w:bCs/>
          <w:color w:val="5F5F5F"/>
          <w:sz w:val="20"/>
          <w:lang w:eastAsia="en-GB"/>
        </w:rPr>
        <w:t xml:space="preserve">Foliar disease assessment </w:t>
      </w:r>
      <w:r w:rsidR="00C572B6" w:rsidRPr="00C572B6">
        <w:rPr>
          <w:rFonts w:ascii="Arial" w:hAnsi="Arial" w:cs="Arial"/>
          <w:b/>
          <w:bCs/>
          <w:color w:val="5F5F5F"/>
          <w:sz w:val="20"/>
          <w:lang w:eastAsia="en-GB"/>
        </w:rPr>
        <w:t>criteria</w:t>
      </w:r>
      <w:r w:rsidR="00363853">
        <w:rPr>
          <w:rFonts w:ascii="Arial" w:hAnsi="Arial" w:cs="Arial"/>
          <w:b/>
          <w:bCs/>
          <w:color w:val="5F5F5F"/>
          <w:sz w:val="20"/>
          <w:lang w:eastAsia="en-GB"/>
        </w:rPr>
        <w:t xml:space="preserve"> (mildew, yellow rust and brown rust)</w:t>
      </w:r>
    </w:p>
    <w:p w14:paraId="3E547B76" w14:textId="77777777" w:rsidR="00D15BE2" w:rsidRPr="00C572B6" w:rsidRDefault="00D15BE2" w:rsidP="00AC2DB2">
      <w:pPr>
        <w:pStyle w:val="BodyText"/>
        <w:keepLines/>
        <w:rPr>
          <w:rFonts w:ascii="Arial" w:hAnsi="Arial" w:cs="Arial"/>
          <w:b/>
          <w:bCs/>
          <w:color w:val="5F5F5F"/>
          <w:sz w:val="20"/>
          <w:lang w:eastAsia="en-GB"/>
        </w:rPr>
      </w:pPr>
    </w:p>
    <w:tbl>
      <w:tblPr>
        <w:tblStyle w:val="TableGrid1"/>
        <w:tblW w:w="9072" w:type="dxa"/>
        <w:jc w:val="center"/>
        <w:tblLayout w:type="fixed"/>
        <w:tblLook w:val="0000" w:firstRow="0" w:lastRow="0" w:firstColumn="0" w:lastColumn="0" w:noHBand="0" w:noVBand="0"/>
      </w:tblPr>
      <w:tblGrid>
        <w:gridCol w:w="988"/>
        <w:gridCol w:w="1223"/>
        <w:gridCol w:w="2286"/>
        <w:gridCol w:w="2289"/>
        <w:gridCol w:w="2286"/>
      </w:tblGrid>
      <w:tr w:rsidR="009E48D6" w:rsidRPr="00237051" w14:paraId="4D984E5B" w14:textId="77777777" w:rsidTr="00DD1831">
        <w:trPr>
          <w:jc w:val="center"/>
        </w:trPr>
        <w:tc>
          <w:tcPr>
            <w:tcW w:w="988" w:type="dxa"/>
            <w:shd w:val="clear" w:color="auto" w:fill="E9F4FC"/>
          </w:tcPr>
          <w:p w14:paraId="4DB79595" w14:textId="4587790C" w:rsidR="009E48D6" w:rsidRPr="003014E0" w:rsidRDefault="009E48D6" w:rsidP="00AC2DB2">
            <w:pPr>
              <w:pStyle w:val="Tableheading"/>
              <w:jc w:val="left"/>
            </w:pPr>
            <w:r w:rsidRPr="00896B86">
              <w:t>1-9 scale</w:t>
            </w:r>
          </w:p>
        </w:tc>
        <w:tc>
          <w:tcPr>
            <w:tcW w:w="1223" w:type="dxa"/>
            <w:shd w:val="clear" w:color="auto" w:fill="E9F4FC"/>
          </w:tcPr>
          <w:p w14:paraId="16F252DE" w14:textId="77777777" w:rsidR="009E48D6" w:rsidRPr="003014E0" w:rsidRDefault="009E48D6" w:rsidP="00AC2DB2">
            <w:pPr>
              <w:pStyle w:val="Tableheading"/>
              <w:jc w:val="left"/>
            </w:pPr>
            <w:r w:rsidRPr="00896B86">
              <w:t>%</w:t>
            </w:r>
            <w:r>
              <w:t xml:space="preserve"> </w:t>
            </w:r>
            <w:r w:rsidRPr="00896B86">
              <w:t>Infection</w:t>
            </w:r>
          </w:p>
        </w:tc>
        <w:tc>
          <w:tcPr>
            <w:tcW w:w="2286" w:type="dxa"/>
            <w:shd w:val="clear" w:color="auto" w:fill="E9F4FC"/>
          </w:tcPr>
          <w:p w14:paraId="6961CB0A" w14:textId="77777777" w:rsidR="009E48D6" w:rsidRPr="003014E0" w:rsidRDefault="009E48D6" w:rsidP="00AC2DB2">
            <w:pPr>
              <w:pStyle w:val="Tableheading"/>
              <w:jc w:val="left"/>
            </w:pPr>
            <w:r w:rsidRPr="00896B86">
              <w:t>Mildew</w:t>
            </w:r>
          </w:p>
        </w:tc>
        <w:tc>
          <w:tcPr>
            <w:tcW w:w="2289" w:type="dxa"/>
            <w:shd w:val="clear" w:color="auto" w:fill="E9F4FC"/>
          </w:tcPr>
          <w:p w14:paraId="67B727E8" w14:textId="77777777" w:rsidR="009E48D6" w:rsidRPr="003014E0" w:rsidRDefault="009E48D6" w:rsidP="00AC2DB2">
            <w:pPr>
              <w:pStyle w:val="Tableheading"/>
              <w:jc w:val="left"/>
            </w:pPr>
            <w:r w:rsidRPr="00896B86">
              <w:t>Yellow rust</w:t>
            </w:r>
          </w:p>
        </w:tc>
        <w:tc>
          <w:tcPr>
            <w:tcW w:w="2286" w:type="dxa"/>
            <w:shd w:val="clear" w:color="auto" w:fill="E9F4FC"/>
          </w:tcPr>
          <w:p w14:paraId="7882D0FC" w14:textId="77777777" w:rsidR="009E48D6" w:rsidRPr="003014E0" w:rsidRDefault="009E48D6" w:rsidP="00AC2DB2">
            <w:pPr>
              <w:pStyle w:val="Tableheading"/>
              <w:jc w:val="left"/>
            </w:pPr>
            <w:r w:rsidRPr="00896B86">
              <w:t>Brown rust</w:t>
            </w:r>
          </w:p>
        </w:tc>
      </w:tr>
      <w:tr w:rsidR="009E48D6" w:rsidRPr="00237051" w14:paraId="1F55D7AD" w14:textId="77777777" w:rsidTr="00DD1831">
        <w:trPr>
          <w:jc w:val="center"/>
        </w:trPr>
        <w:tc>
          <w:tcPr>
            <w:tcW w:w="988" w:type="dxa"/>
          </w:tcPr>
          <w:p w14:paraId="6702C7CE" w14:textId="77777777" w:rsidR="009E48D6" w:rsidRPr="003014E0" w:rsidRDefault="009E48D6" w:rsidP="00AC2DB2">
            <w:pPr>
              <w:pStyle w:val="Table-Body-centred"/>
              <w:jc w:val="left"/>
              <w:rPr>
                <w:szCs w:val="22"/>
              </w:rPr>
            </w:pPr>
            <w:r w:rsidRPr="003014E0">
              <w:rPr>
                <w:szCs w:val="22"/>
              </w:rPr>
              <w:t>1</w:t>
            </w:r>
          </w:p>
        </w:tc>
        <w:tc>
          <w:tcPr>
            <w:tcW w:w="1223" w:type="dxa"/>
          </w:tcPr>
          <w:p w14:paraId="70B8265D" w14:textId="77777777" w:rsidR="009E48D6" w:rsidRPr="003014E0" w:rsidRDefault="009E48D6" w:rsidP="00AC2DB2">
            <w:pPr>
              <w:pStyle w:val="Table-Body-centred"/>
              <w:jc w:val="left"/>
              <w:rPr>
                <w:szCs w:val="22"/>
              </w:rPr>
            </w:pPr>
            <w:r w:rsidRPr="003014E0">
              <w:rPr>
                <w:szCs w:val="22"/>
              </w:rPr>
              <w:t>0</w:t>
            </w:r>
          </w:p>
        </w:tc>
        <w:tc>
          <w:tcPr>
            <w:tcW w:w="2286" w:type="dxa"/>
          </w:tcPr>
          <w:p w14:paraId="63A4B9A4" w14:textId="77777777" w:rsidR="009E48D6" w:rsidRPr="003014E0" w:rsidRDefault="009E48D6" w:rsidP="00AC2DB2">
            <w:pPr>
              <w:pStyle w:val="Table-Body-centred"/>
              <w:jc w:val="left"/>
              <w:rPr>
                <w:szCs w:val="22"/>
              </w:rPr>
            </w:pPr>
          </w:p>
        </w:tc>
        <w:tc>
          <w:tcPr>
            <w:tcW w:w="2289" w:type="dxa"/>
          </w:tcPr>
          <w:p w14:paraId="4172AC28" w14:textId="77777777" w:rsidR="009E48D6" w:rsidRPr="003014E0" w:rsidRDefault="009E48D6" w:rsidP="00AC2DB2">
            <w:pPr>
              <w:pStyle w:val="Table-Body-centred"/>
              <w:jc w:val="left"/>
              <w:rPr>
                <w:szCs w:val="22"/>
              </w:rPr>
            </w:pPr>
            <w:r w:rsidRPr="003014E0">
              <w:rPr>
                <w:szCs w:val="22"/>
              </w:rPr>
              <w:t>No infection observed</w:t>
            </w:r>
          </w:p>
        </w:tc>
        <w:tc>
          <w:tcPr>
            <w:tcW w:w="2286" w:type="dxa"/>
          </w:tcPr>
          <w:p w14:paraId="674363BA" w14:textId="77777777" w:rsidR="009E48D6" w:rsidRPr="003014E0" w:rsidRDefault="009E48D6" w:rsidP="00AC2DB2">
            <w:pPr>
              <w:pStyle w:val="Table-Body-centred"/>
              <w:jc w:val="left"/>
              <w:rPr>
                <w:szCs w:val="22"/>
              </w:rPr>
            </w:pPr>
          </w:p>
        </w:tc>
      </w:tr>
      <w:tr w:rsidR="009E48D6" w:rsidRPr="00237051" w14:paraId="1B8FC34F" w14:textId="77777777" w:rsidTr="00DD1831">
        <w:trPr>
          <w:trHeight w:val="336"/>
          <w:jc w:val="center"/>
        </w:trPr>
        <w:tc>
          <w:tcPr>
            <w:tcW w:w="988" w:type="dxa"/>
          </w:tcPr>
          <w:p w14:paraId="3B3FBA0D" w14:textId="77777777" w:rsidR="009E48D6" w:rsidRPr="003014E0" w:rsidRDefault="009E48D6" w:rsidP="00AC2DB2">
            <w:pPr>
              <w:pStyle w:val="Table-Body-centred"/>
              <w:jc w:val="left"/>
              <w:rPr>
                <w:szCs w:val="22"/>
              </w:rPr>
            </w:pPr>
            <w:r w:rsidRPr="003014E0">
              <w:rPr>
                <w:szCs w:val="22"/>
              </w:rPr>
              <w:t>2</w:t>
            </w:r>
          </w:p>
        </w:tc>
        <w:tc>
          <w:tcPr>
            <w:tcW w:w="1223" w:type="dxa"/>
          </w:tcPr>
          <w:p w14:paraId="16D15307" w14:textId="77777777" w:rsidR="009E48D6" w:rsidRPr="003014E0" w:rsidRDefault="009E48D6" w:rsidP="00AC2DB2">
            <w:pPr>
              <w:pStyle w:val="Table-Body-centred"/>
              <w:jc w:val="left"/>
              <w:rPr>
                <w:szCs w:val="22"/>
              </w:rPr>
            </w:pPr>
            <w:r w:rsidRPr="003014E0">
              <w:rPr>
                <w:szCs w:val="22"/>
              </w:rPr>
              <w:t>0.1</w:t>
            </w:r>
          </w:p>
        </w:tc>
        <w:tc>
          <w:tcPr>
            <w:tcW w:w="2286" w:type="dxa"/>
          </w:tcPr>
          <w:p w14:paraId="776ADFE6" w14:textId="77777777" w:rsidR="009E48D6" w:rsidRPr="003014E0" w:rsidRDefault="009E48D6" w:rsidP="00AC2DB2">
            <w:pPr>
              <w:pStyle w:val="Table-Body-centred"/>
              <w:jc w:val="left"/>
              <w:rPr>
                <w:szCs w:val="22"/>
              </w:rPr>
            </w:pPr>
            <w:r w:rsidRPr="003014E0">
              <w:rPr>
                <w:szCs w:val="22"/>
              </w:rPr>
              <w:t>3 pustules per tiller</w:t>
            </w:r>
          </w:p>
        </w:tc>
        <w:tc>
          <w:tcPr>
            <w:tcW w:w="2289" w:type="dxa"/>
          </w:tcPr>
          <w:p w14:paraId="5A1C68C6" w14:textId="77777777" w:rsidR="009E48D6" w:rsidRPr="003014E0" w:rsidRDefault="009E48D6" w:rsidP="00AC2DB2">
            <w:pPr>
              <w:pStyle w:val="Table-Body-centred"/>
              <w:jc w:val="left"/>
              <w:rPr>
                <w:szCs w:val="22"/>
              </w:rPr>
            </w:pPr>
            <w:r w:rsidRPr="003014E0">
              <w:rPr>
                <w:szCs w:val="22"/>
              </w:rPr>
              <w:t>1 stripe per tiller</w:t>
            </w:r>
          </w:p>
        </w:tc>
        <w:tc>
          <w:tcPr>
            <w:tcW w:w="2286" w:type="dxa"/>
          </w:tcPr>
          <w:p w14:paraId="0EEC5544" w14:textId="77777777" w:rsidR="009E48D6" w:rsidRPr="003014E0" w:rsidRDefault="009E48D6" w:rsidP="00AC2DB2">
            <w:pPr>
              <w:pStyle w:val="Table-Body-centred"/>
              <w:jc w:val="left"/>
              <w:rPr>
                <w:szCs w:val="22"/>
              </w:rPr>
            </w:pPr>
            <w:r w:rsidRPr="003014E0">
              <w:rPr>
                <w:szCs w:val="22"/>
              </w:rPr>
              <w:t>25 pustules per tiller</w:t>
            </w:r>
          </w:p>
        </w:tc>
      </w:tr>
      <w:tr w:rsidR="009E48D6" w:rsidRPr="00237051" w14:paraId="40F1E5E0" w14:textId="77777777" w:rsidTr="00DD1831">
        <w:trPr>
          <w:jc w:val="center"/>
        </w:trPr>
        <w:tc>
          <w:tcPr>
            <w:tcW w:w="988" w:type="dxa"/>
          </w:tcPr>
          <w:p w14:paraId="75446A9D" w14:textId="77777777" w:rsidR="009E48D6" w:rsidRPr="003014E0" w:rsidRDefault="009E48D6" w:rsidP="00AC2DB2">
            <w:pPr>
              <w:pStyle w:val="Table-Body-centred"/>
              <w:jc w:val="left"/>
              <w:rPr>
                <w:szCs w:val="22"/>
              </w:rPr>
            </w:pPr>
            <w:r w:rsidRPr="003014E0">
              <w:rPr>
                <w:szCs w:val="22"/>
              </w:rPr>
              <w:t>3</w:t>
            </w:r>
          </w:p>
        </w:tc>
        <w:tc>
          <w:tcPr>
            <w:tcW w:w="1223" w:type="dxa"/>
          </w:tcPr>
          <w:p w14:paraId="5CBAFCB9" w14:textId="77777777" w:rsidR="009E48D6" w:rsidRPr="003014E0" w:rsidRDefault="009E48D6" w:rsidP="00AC2DB2">
            <w:pPr>
              <w:pStyle w:val="Table-Body-centred"/>
              <w:jc w:val="left"/>
              <w:rPr>
                <w:szCs w:val="22"/>
              </w:rPr>
            </w:pPr>
            <w:r w:rsidRPr="003014E0">
              <w:rPr>
                <w:szCs w:val="22"/>
              </w:rPr>
              <w:t>1</w:t>
            </w:r>
          </w:p>
        </w:tc>
        <w:tc>
          <w:tcPr>
            <w:tcW w:w="2286" w:type="dxa"/>
          </w:tcPr>
          <w:p w14:paraId="0C7E306F" w14:textId="77777777" w:rsidR="009E48D6" w:rsidRPr="003014E0" w:rsidRDefault="009E48D6" w:rsidP="00AC2DB2">
            <w:pPr>
              <w:pStyle w:val="Table-Body-centred"/>
              <w:jc w:val="left"/>
              <w:rPr>
                <w:szCs w:val="22"/>
              </w:rPr>
            </w:pPr>
            <w:r w:rsidRPr="003014E0">
              <w:rPr>
                <w:szCs w:val="22"/>
              </w:rPr>
              <w:t>5 pustules per leaf</w:t>
            </w:r>
          </w:p>
        </w:tc>
        <w:tc>
          <w:tcPr>
            <w:tcW w:w="2289" w:type="dxa"/>
          </w:tcPr>
          <w:p w14:paraId="6014C307" w14:textId="77777777" w:rsidR="009E48D6" w:rsidRPr="003014E0" w:rsidRDefault="009E48D6" w:rsidP="00AC2DB2">
            <w:pPr>
              <w:pStyle w:val="Table-Body-centred"/>
              <w:jc w:val="left"/>
              <w:rPr>
                <w:szCs w:val="22"/>
              </w:rPr>
            </w:pPr>
            <w:r w:rsidRPr="003014E0">
              <w:rPr>
                <w:szCs w:val="22"/>
              </w:rPr>
              <w:t>2 stripes per leaf</w:t>
            </w:r>
          </w:p>
        </w:tc>
        <w:tc>
          <w:tcPr>
            <w:tcW w:w="2286" w:type="dxa"/>
          </w:tcPr>
          <w:p w14:paraId="178ABFEF" w14:textId="77777777" w:rsidR="009E48D6" w:rsidRPr="003014E0" w:rsidRDefault="009E48D6" w:rsidP="00AC2DB2">
            <w:pPr>
              <w:pStyle w:val="Table-Body-centred"/>
              <w:jc w:val="left"/>
              <w:rPr>
                <w:szCs w:val="22"/>
              </w:rPr>
            </w:pPr>
            <w:r w:rsidRPr="003014E0">
              <w:rPr>
                <w:szCs w:val="22"/>
              </w:rPr>
              <w:t>100 pustules per leaf</w:t>
            </w:r>
          </w:p>
        </w:tc>
      </w:tr>
      <w:tr w:rsidR="009E48D6" w:rsidRPr="00237051" w14:paraId="3D7F142F" w14:textId="77777777" w:rsidTr="00DD1831">
        <w:trPr>
          <w:jc w:val="center"/>
        </w:trPr>
        <w:tc>
          <w:tcPr>
            <w:tcW w:w="988" w:type="dxa"/>
          </w:tcPr>
          <w:p w14:paraId="1B0CA91B" w14:textId="77777777" w:rsidR="009E48D6" w:rsidRPr="003014E0" w:rsidRDefault="009E48D6" w:rsidP="00AC2DB2">
            <w:pPr>
              <w:pStyle w:val="Table-Body-centred"/>
              <w:jc w:val="left"/>
              <w:rPr>
                <w:szCs w:val="22"/>
              </w:rPr>
            </w:pPr>
            <w:r w:rsidRPr="003014E0">
              <w:rPr>
                <w:szCs w:val="22"/>
              </w:rPr>
              <w:t>4</w:t>
            </w:r>
          </w:p>
        </w:tc>
        <w:tc>
          <w:tcPr>
            <w:tcW w:w="1223" w:type="dxa"/>
          </w:tcPr>
          <w:p w14:paraId="4FC02568" w14:textId="77777777" w:rsidR="009E48D6" w:rsidRPr="003014E0" w:rsidRDefault="009E48D6" w:rsidP="00AC2DB2">
            <w:pPr>
              <w:pStyle w:val="Table-Body-centred"/>
              <w:jc w:val="left"/>
              <w:rPr>
                <w:szCs w:val="22"/>
              </w:rPr>
            </w:pPr>
            <w:r w:rsidRPr="003014E0">
              <w:rPr>
                <w:szCs w:val="22"/>
              </w:rPr>
              <w:t>5</w:t>
            </w:r>
          </w:p>
        </w:tc>
        <w:tc>
          <w:tcPr>
            <w:tcW w:w="2286" w:type="dxa"/>
          </w:tcPr>
          <w:p w14:paraId="4412238D" w14:textId="124BC593" w:rsidR="009E48D6" w:rsidRPr="00EB74C9" w:rsidRDefault="009E48D6" w:rsidP="00AC2DB2">
            <w:pPr>
              <w:pStyle w:val="Table-Body-centred"/>
              <w:jc w:val="left"/>
            </w:pPr>
            <w:r w:rsidRPr="00EB74C9">
              <w:t>2 lower leaves</w:t>
            </w:r>
            <w:r w:rsidR="00EB74C9">
              <w:t xml:space="preserve"> </w:t>
            </w:r>
            <w:r w:rsidRPr="00EB74C9">
              <w:t>appear ¼</w:t>
            </w:r>
            <w:r w:rsidR="0016633B">
              <w:t xml:space="preserve"> </w:t>
            </w:r>
            <w:r w:rsidRPr="00EB74C9">
              <w:t>infected</w:t>
            </w:r>
          </w:p>
        </w:tc>
        <w:tc>
          <w:tcPr>
            <w:tcW w:w="2289" w:type="dxa"/>
          </w:tcPr>
          <w:p w14:paraId="06EAAC12" w14:textId="77777777" w:rsidR="009E48D6" w:rsidRPr="003014E0" w:rsidRDefault="009E48D6" w:rsidP="00AC2DB2">
            <w:pPr>
              <w:pStyle w:val="Table-Body-centred"/>
              <w:jc w:val="left"/>
              <w:rPr>
                <w:szCs w:val="22"/>
              </w:rPr>
            </w:pPr>
            <w:r w:rsidRPr="003014E0">
              <w:rPr>
                <w:szCs w:val="22"/>
              </w:rPr>
              <w:t>Most tillers infected but some top leaves uninfected</w:t>
            </w:r>
          </w:p>
        </w:tc>
        <w:tc>
          <w:tcPr>
            <w:tcW w:w="2286" w:type="dxa"/>
          </w:tcPr>
          <w:p w14:paraId="73D7EBD4" w14:textId="09D6D55C" w:rsidR="009E48D6" w:rsidRPr="003014E0" w:rsidRDefault="009E48D6" w:rsidP="00AC2DB2">
            <w:pPr>
              <w:pStyle w:val="Table-Body-centred"/>
              <w:jc w:val="left"/>
              <w:rPr>
                <w:szCs w:val="22"/>
              </w:rPr>
            </w:pPr>
            <w:r w:rsidRPr="003014E0">
              <w:rPr>
                <w:szCs w:val="22"/>
              </w:rPr>
              <w:t>Top leaf - numerous pustules but leaves appear green overall</w:t>
            </w:r>
          </w:p>
        </w:tc>
      </w:tr>
      <w:tr w:rsidR="009E48D6" w:rsidRPr="00237051" w14:paraId="74D1F0D0" w14:textId="77777777" w:rsidTr="00DD1831">
        <w:trPr>
          <w:jc w:val="center"/>
        </w:trPr>
        <w:tc>
          <w:tcPr>
            <w:tcW w:w="988" w:type="dxa"/>
          </w:tcPr>
          <w:p w14:paraId="4F3625C4" w14:textId="77777777" w:rsidR="009E48D6" w:rsidRPr="003014E0" w:rsidRDefault="009E48D6" w:rsidP="00AC2DB2">
            <w:pPr>
              <w:pStyle w:val="Table-Body-centred"/>
              <w:jc w:val="left"/>
              <w:rPr>
                <w:szCs w:val="22"/>
              </w:rPr>
            </w:pPr>
            <w:r w:rsidRPr="003014E0">
              <w:rPr>
                <w:szCs w:val="22"/>
              </w:rPr>
              <w:t>5</w:t>
            </w:r>
          </w:p>
        </w:tc>
        <w:tc>
          <w:tcPr>
            <w:tcW w:w="1223" w:type="dxa"/>
          </w:tcPr>
          <w:p w14:paraId="6B53B01C" w14:textId="77777777" w:rsidR="009E48D6" w:rsidRPr="003014E0" w:rsidRDefault="009E48D6" w:rsidP="00AC2DB2">
            <w:pPr>
              <w:pStyle w:val="Table-Body-centred"/>
              <w:jc w:val="left"/>
              <w:rPr>
                <w:szCs w:val="22"/>
              </w:rPr>
            </w:pPr>
            <w:r w:rsidRPr="003014E0">
              <w:rPr>
                <w:szCs w:val="22"/>
              </w:rPr>
              <w:t>10</w:t>
            </w:r>
          </w:p>
        </w:tc>
        <w:tc>
          <w:tcPr>
            <w:tcW w:w="2286" w:type="dxa"/>
          </w:tcPr>
          <w:p w14:paraId="588BAFBA" w14:textId="6B41FB46" w:rsidR="009E48D6" w:rsidRPr="00EB74C9" w:rsidRDefault="009E48D6" w:rsidP="00AC2DB2">
            <w:pPr>
              <w:pStyle w:val="Table-Body-centred"/>
              <w:jc w:val="left"/>
            </w:pPr>
            <w:r w:rsidRPr="00EB74C9">
              <w:t>2 lower leaves</w:t>
            </w:r>
            <w:r w:rsidR="00EB74C9">
              <w:t xml:space="preserve"> </w:t>
            </w:r>
            <w:r w:rsidRPr="00EB74C9">
              <w:t>appear ½</w:t>
            </w:r>
            <w:r w:rsidR="0016633B">
              <w:t xml:space="preserve"> </w:t>
            </w:r>
            <w:r w:rsidRPr="00EB74C9">
              <w:t>infected</w:t>
            </w:r>
          </w:p>
        </w:tc>
        <w:tc>
          <w:tcPr>
            <w:tcW w:w="2289" w:type="dxa"/>
          </w:tcPr>
          <w:p w14:paraId="01E1661D" w14:textId="77777777" w:rsidR="009E48D6" w:rsidRPr="003014E0" w:rsidRDefault="009E48D6" w:rsidP="00AC2DB2">
            <w:pPr>
              <w:pStyle w:val="Table-Body-centred"/>
              <w:jc w:val="left"/>
              <w:rPr>
                <w:szCs w:val="22"/>
              </w:rPr>
            </w:pPr>
            <w:r w:rsidRPr="003014E0">
              <w:rPr>
                <w:szCs w:val="22"/>
              </w:rPr>
              <w:t>All leaves infected but leaves appear green overall</w:t>
            </w:r>
          </w:p>
        </w:tc>
        <w:tc>
          <w:tcPr>
            <w:tcW w:w="2286" w:type="dxa"/>
          </w:tcPr>
          <w:p w14:paraId="3F171D75" w14:textId="0AA6BD3F" w:rsidR="009E48D6" w:rsidRPr="003014E0" w:rsidRDefault="009E48D6" w:rsidP="00AC2DB2">
            <w:pPr>
              <w:pStyle w:val="Table-Body-centred"/>
              <w:jc w:val="left"/>
              <w:rPr>
                <w:szCs w:val="22"/>
              </w:rPr>
            </w:pPr>
            <w:r w:rsidRPr="003014E0">
              <w:rPr>
                <w:szCs w:val="22"/>
              </w:rPr>
              <w:t>Top leaf - pustules sufficiently dense to give brown appearance in patches</w:t>
            </w:r>
          </w:p>
        </w:tc>
      </w:tr>
      <w:tr w:rsidR="00D01050" w:rsidRPr="00237051" w14:paraId="34271D6C" w14:textId="77777777" w:rsidTr="00DD1831">
        <w:trPr>
          <w:jc w:val="center"/>
        </w:trPr>
        <w:tc>
          <w:tcPr>
            <w:tcW w:w="988" w:type="dxa"/>
          </w:tcPr>
          <w:p w14:paraId="7848EA38" w14:textId="781FC0D1" w:rsidR="00D01050" w:rsidRPr="003014E0" w:rsidRDefault="00D01050" w:rsidP="00AC2DB2">
            <w:pPr>
              <w:pStyle w:val="Table-Body-centred"/>
              <w:jc w:val="left"/>
              <w:rPr>
                <w:szCs w:val="22"/>
              </w:rPr>
            </w:pPr>
            <w:r w:rsidRPr="00237051">
              <w:t>6</w:t>
            </w:r>
          </w:p>
        </w:tc>
        <w:tc>
          <w:tcPr>
            <w:tcW w:w="1223" w:type="dxa"/>
          </w:tcPr>
          <w:p w14:paraId="204E608E" w14:textId="75351306" w:rsidR="00D01050" w:rsidRPr="003014E0" w:rsidRDefault="00D01050" w:rsidP="00AC2DB2">
            <w:pPr>
              <w:pStyle w:val="Table-Body-centred"/>
              <w:jc w:val="left"/>
              <w:rPr>
                <w:szCs w:val="22"/>
              </w:rPr>
            </w:pPr>
            <w:r w:rsidRPr="00237051">
              <w:t>25</w:t>
            </w:r>
          </w:p>
        </w:tc>
        <w:tc>
          <w:tcPr>
            <w:tcW w:w="2286" w:type="dxa"/>
          </w:tcPr>
          <w:p w14:paraId="79DAE4F3" w14:textId="30CDF25D" w:rsidR="00D01050" w:rsidRPr="003014E0" w:rsidRDefault="00D01050" w:rsidP="00AC2DB2">
            <w:pPr>
              <w:pStyle w:val="Table-Body-centred"/>
              <w:jc w:val="left"/>
              <w:rPr>
                <w:szCs w:val="22"/>
              </w:rPr>
            </w:pPr>
            <w:r w:rsidRPr="00237051">
              <w:t>Leaves appear ½ infected ½ green</w:t>
            </w:r>
          </w:p>
        </w:tc>
        <w:tc>
          <w:tcPr>
            <w:tcW w:w="2289" w:type="dxa"/>
          </w:tcPr>
          <w:p w14:paraId="5D8E3569" w14:textId="67D7B113" w:rsidR="00D01050" w:rsidRPr="003014E0" w:rsidRDefault="00D01050" w:rsidP="00AC2DB2">
            <w:pPr>
              <w:pStyle w:val="Table-Body-centred"/>
              <w:jc w:val="left"/>
              <w:rPr>
                <w:szCs w:val="22"/>
              </w:rPr>
            </w:pPr>
            <w:r w:rsidRPr="00237051">
              <w:t>Leaves appear ½ infected ½ green</w:t>
            </w:r>
          </w:p>
        </w:tc>
        <w:tc>
          <w:tcPr>
            <w:tcW w:w="2286" w:type="dxa"/>
          </w:tcPr>
          <w:p w14:paraId="33A3F628" w14:textId="58B11731" w:rsidR="00D01050" w:rsidRPr="003014E0" w:rsidRDefault="00D01050" w:rsidP="00AC2DB2">
            <w:pPr>
              <w:pStyle w:val="Table-Body-centred"/>
              <w:jc w:val="left"/>
              <w:rPr>
                <w:szCs w:val="22"/>
              </w:rPr>
            </w:pPr>
            <w:r w:rsidRPr="00237051">
              <w:t>Leaves appear ½ infected ½ green</w:t>
            </w:r>
          </w:p>
        </w:tc>
      </w:tr>
      <w:tr w:rsidR="00D01050" w:rsidRPr="00237051" w14:paraId="541695F1" w14:textId="77777777" w:rsidTr="00DD1831">
        <w:trPr>
          <w:jc w:val="center"/>
        </w:trPr>
        <w:tc>
          <w:tcPr>
            <w:tcW w:w="988" w:type="dxa"/>
          </w:tcPr>
          <w:p w14:paraId="793753D4" w14:textId="1027CC30" w:rsidR="00D01050" w:rsidRPr="003014E0" w:rsidRDefault="00D01050" w:rsidP="00AC2DB2">
            <w:pPr>
              <w:pStyle w:val="Table-Body-centred"/>
              <w:jc w:val="left"/>
              <w:rPr>
                <w:szCs w:val="22"/>
              </w:rPr>
            </w:pPr>
            <w:r w:rsidRPr="00237051">
              <w:t>7</w:t>
            </w:r>
          </w:p>
        </w:tc>
        <w:tc>
          <w:tcPr>
            <w:tcW w:w="1223" w:type="dxa"/>
          </w:tcPr>
          <w:p w14:paraId="5A97D896" w14:textId="61D0FC6A" w:rsidR="00D01050" w:rsidRPr="003014E0" w:rsidRDefault="00D01050" w:rsidP="00AC2DB2">
            <w:pPr>
              <w:pStyle w:val="Table-Body-centred"/>
              <w:jc w:val="left"/>
              <w:rPr>
                <w:szCs w:val="22"/>
              </w:rPr>
            </w:pPr>
            <w:r w:rsidRPr="00237051">
              <w:t>50</w:t>
            </w:r>
          </w:p>
        </w:tc>
        <w:tc>
          <w:tcPr>
            <w:tcW w:w="2286" w:type="dxa"/>
          </w:tcPr>
          <w:p w14:paraId="0E5CD3FA" w14:textId="5541BC09" w:rsidR="00D01050" w:rsidRPr="003014E0" w:rsidRDefault="00D01050" w:rsidP="00AC2DB2">
            <w:pPr>
              <w:pStyle w:val="Table-Body-centred"/>
              <w:jc w:val="left"/>
              <w:rPr>
                <w:szCs w:val="22"/>
              </w:rPr>
            </w:pPr>
            <w:r w:rsidRPr="00237051">
              <w:t>Leaves appear more infected than green</w:t>
            </w:r>
          </w:p>
        </w:tc>
        <w:tc>
          <w:tcPr>
            <w:tcW w:w="2289" w:type="dxa"/>
          </w:tcPr>
          <w:p w14:paraId="1A3CDD5D" w14:textId="55D792A0" w:rsidR="00D01050" w:rsidRPr="003014E0" w:rsidRDefault="00D01050" w:rsidP="00AC2DB2">
            <w:pPr>
              <w:pStyle w:val="Table-Body-centred"/>
              <w:jc w:val="left"/>
              <w:rPr>
                <w:szCs w:val="22"/>
              </w:rPr>
            </w:pPr>
            <w:r w:rsidRPr="00237051">
              <w:t>Leaves appear more infected than green</w:t>
            </w:r>
          </w:p>
        </w:tc>
        <w:tc>
          <w:tcPr>
            <w:tcW w:w="2286" w:type="dxa"/>
          </w:tcPr>
          <w:p w14:paraId="2C04ED76" w14:textId="4A20F51E" w:rsidR="00D01050" w:rsidRPr="003014E0" w:rsidRDefault="00D01050" w:rsidP="00AC2DB2">
            <w:pPr>
              <w:pStyle w:val="Table-Body-centred"/>
              <w:jc w:val="left"/>
              <w:rPr>
                <w:szCs w:val="22"/>
              </w:rPr>
            </w:pPr>
            <w:r w:rsidRPr="00237051">
              <w:t>Leaves appear more infected than green</w:t>
            </w:r>
          </w:p>
        </w:tc>
      </w:tr>
      <w:tr w:rsidR="00D01050" w:rsidRPr="00237051" w14:paraId="08F90253" w14:textId="77777777" w:rsidTr="00DD1831">
        <w:trPr>
          <w:jc w:val="center"/>
        </w:trPr>
        <w:tc>
          <w:tcPr>
            <w:tcW w:w="988" w:type="dxa"/>
          </w:tcPr>
          <w:p w14:paraId="27F218F4" w14:textId="29706A71" w:rsidR="00D01050" w:rsidRPr="003014E0" w:rsidRDefault="00D01050" w:rsidP="00AC2DB2">
            <w:pPr>
              <w:pStyle w:val="Table-Body-centred"/>
              <w:jc w:val="left"/>
              <w:rPr>
                <w:szCs w:val="22"/>
              </w:rPr>
            </w:pPr>
            <w:r w:rsidRPr="00237051">
              <w:t>8</w:t>
            </w:r>
          </w:p>
        </w:tc>
        <w:tc>
          <w:tcPr>
            <w:tcW w:w="1223" w:type="dxa"/>
          </w:tcPr>
          <w:p w14:paraId="0DB42182" w14:textId="58B03529" w:rsidR="00D01050" w:rsidRPr="003014E0" w:rsidRDefault="00D01050" w:rsidP="00AC2DB2">
            <w:pPr>
              <w:pStyle w:val="Table-Body-centred"/>
              <w:jc w:val="left"/>
              <w:rPr>
                <w:szCs w:val="22"/>
              </w:rPr>
            </w:pPr>
            <w:r w:rsidRPr="00237051">
              <w:t>75</w:t>
            </w:r>
          </w:p>
        </w:tc>
        <w:tc>
          <w:tcPr>
            <w:tcW w:w="2286" w:type="dxa"/>
          </w:tcPr>
          <w:p w14:paraId="52763C09" w14:textId="595EB53D" w:rsidR="00D01050" w:rsidRPr="003014E0" w:rsidRDefault="00D01050" w:rsidP="00AC2DB2">
            <w:pPr>
              <w:pStyle w:val="Table-Body-centred"/>
              <w:jc w:val="left"/>
              <w:rPr>
                <w:szCs w:val="22"/>
              </w:rPr>
            </w:pPr>
            <w:r w:rsidRPr="00237051">
              <w:t>Very little green leaf tissue left</w:t>
            </w:r>
          </w:p>
        </w:tc>
        <w:tc>
          <w:tcPr>
            <w:tcW w:w="2289" w:type="dxa"/>
          </w:tcPr>
          <w:p w14:paraId="1CEA0DDF" w14:textId="215BD794" w:rsidR="00D01050" w:rsidRPr="003014E0" w:rsidRDefault="00D01050" w:rsidP="00AC2DB2">
            <w:pPr>
              <w:pStyle w:val="Table-Body-centred"/>
              <w:jc w:val="left"/>
              <w:rPr>
                <w:szCs w:val="22"/>
              </w:rPr>
            </w:pPr>
            <w:r w:rsidRPr="00237051">
              <w:t>Very little green leaf tissue left</w:t>
            </w:r>
          </w:p>
        </w:tc>
        <w:tc>
          <w:tcPr>
            <w:tcW w:w="2286" w:type="dxa"/>
          </w:tcPr>
          <w:p w14:paraId="5A22ED5E" w14:textId="5B6A0A40" w:rsidR="00D01050" w:rsidRPr="003014E0" w:rsidRDefault="00D01050" w:rsidP="00AC2DB2">
            <w:pPr>
              <w:pStyle w:val="Table-Body-centred"/>
              <w:jc w:val="left"/>
              <w:rPr>
                <w:szCs w:val="22"/>
              </w:rPr>
            </w:pPr>
            <w:r w:rsidRPr="00237051">
              <w:t>Very little green leaf tissue left</w:t>
            </w:r>
          </w:p>
        </w:tc>
      </w:tr>
      <w:tr w:rsidR="00D01050" w:rsidRPr="00237051" w14:paraId="7B79719F" w14:textId="77777777" w:rsidTr="00DD1831">
        <w:trPr>
          <w:jc w:val="center"/>
        </w:trPr>
        <w:tc>
          <w:tcPr>
            <w:tcW w:w="988" w:type="dxa"/>
          </w:tcPr>
          <w:p w14:paraId="60ACAB34" w14:textId="7AF44400" w:rsidR="00D01050" w:rsidRPr="003014E0" w:rsidRDefault="00D01050" w:rsidP="00AC2DB2">
            <w:pPr>
              <w:pStyle w:val="Table-Body-centred"/>
              <w:jc w:val="left"/>
              <w:rPr>
                <w:szCs w:val="22"/>
              </w:rPr>
            </w:pPr>
            <w:r w:rsidRPr="00237051">
              <w:t>9</w:t>
            </w:r>
          </w:p>
        </w:tc>
        <w:tc>
          <w:tcPr>
            <w:tcW w:w="1223" w:type="dxa"/>
          </w:tcPr>
          <w:p w14:paraId="5B30DF01" w14:textId="07E1B99A" w:rsidR="00D01050" w:rsidRPr="003014E0" w:rsidRDefault="00D01050" w:rsidP="00AC2DB2">
            <w:pPr>
              <w:pStyle w:val="Table-Body-centred"/>
              <w:jc w:val="left"/>
              <w:rPr>
                <w:szCs w:val="22"/>
              </w:rPr>
            </w:pPr>
            <w:r w:rsidRPr="00237051">
              <w:t>100</w:t>
            </w:r>
          </w:p>
        </w:tc>
        <w:tc>
          <w:tcPr>
            <w:tcW w:w="2286" w:type="dxa"/>
          </w:tcPr>
          <w:p w14:paraId="7CE7FF87" w14:textId="127D6730" w:rsidR="00D01050" w:rsidRPr="003014E0" w:rsidRDefault="00D01050" w:rsidP="00AC2DB2">
            <w:pPr>
              <w:pStyle w:val="Table-Body-centred"/>
              <w:jc w:val="left"/>
              <w:rPr>
                <w:szCs w:val="22"/>
              </w:rPr>
            </w:pPr>
            <w:r w:rsidRPr="00237051">
              <w:t>Leaves dead - no green tissue left</w:t>
            </w:r>
          </w:p>
        </w:tc>
        <w:tc>
          <w:tcPr>
            <w:tcW w:w="2289" w:type="dxa"/>
          </w:tcPr>
          <w:p w14:paraId="6B42D9E6" w14:textId="6FEC511C" w:rsidR="00D01050" w:rsidRPr="003014E0" w:rsidRDefault="00D01050" w:rsidP="00AC2DB2">
            <w:pPr>
              <w:pStyle w:val="Table-Body-centred"/>
              <w:jc w:val="left"/>
              <w:rPr>
                <w:szCs w:val="22"/>
              </w:rPr>
            </w:pPr>
            <w:r w:rsidRPr="00237051">
              <w:t>Leaves dead - no green tissue left</w:t>
            </w:r>
          </w:p>
        </w:tc>
        <w:tc>
          <w:tcPr>
            <w:tcW w:w="2286" w:type="dxa"/>
          </w:tcPr>
          <w:p w14:paraId="7EAE3022" w14:textId="57F0939C" w:rsidR="00D01050" w:rsidRPr="003014E0" w:rsidRDefault="00D01050" w:rsidP="00AC2DB2">
            <w:pPr>
              <w:pStyle w:val="Table-Body-centred"/>
              <w:jc w:val="left"/>
              <w:rPr>
                <w:szCs w:val="22"/>
              </w:rPr>
            </w:pPr>
            <w:r w:rsidRPr="00237051">
              <w:t>Leaves dead - no green tissue left</w:t>
            </w:r>
          </w:p>
        </w:tc>
      </w:tr>
    </w:tbl>
    <w:p w14:paraId="5E8F19BA" w14:textId="77777777" w:rsidR="000F7BAE" w:rsidRPr="00DD1831" w:rsidRDefault="000F7BAE" w:rsidP="00AC2DB2">
      <w:pPr>
        <w:pStyle w:val="BodyText"/>
        <w:keepLines/>
        <w:rPr>
          <w:rFonts w:ascii="Arial" w:hAnsi="Arial" w:cs="Arial"/>
          <w:color w:val="5F5F5F"/>
          <w:sz w:val="20"/>
          <w:lang w:eastAsia="en-GB"/>
        </w:rPr>
      </w:pPr>
    </w:p>
    <w:p w14:paraId="17A42504" w14:textId="77777777" w:rsidR="00C46C94" w:rsidRPr="00DD1831" w:rsidRDefault="00C46C94" w:rsidP="00AC2DB2">
      <w:pPr>
        <w:pStyle w:val="BodyText"/>
        <w:keepLines/>
        <w:rPr>
          <w:rFonts w:ascii="Arial" w:hAnsi="Arial" w:cs="Arial"/>
          <w:color w:val="5F5F5F"/>
          <w:sz w:val="20"/>
          <w:lang w:eastAsia="en-GB"/>
        </w:rPr>
      </w:pPr>
    </w:p>
    <w:p w14:paraId="43F7B431" w14:textId="77777777" w:rsidR="00C46C94" w:rsidRPr="00DD1831" w:rsidRDefault="00C46C94" w:rsidP="00AC2DB2">
      <w:pPr>
        <w:pStyle w:val="BodyText"/>
        <w:keepLines/>
        <w:rPr>
          <w:rFonts w:ascii="Arial" w:hAnsi="Arial" w:cs="Arial"/>
          <w:color w:val="5F5F5F"/>
          <w:sz w:val="20"/>
          <w:lang w:eastAsia="en-GB"/>
        </w:rPr>
      </w:pPr>
    </w:p>
    <w:p w14:paraId="79A5EBCF" w14:textId="77777777" w:rsidR="00C46C94" w:rsidRPr="00DD1831" w:rsidRDefault="00C46C94" w:rsidP="00AC2DB2">
      <w:pPr>
        <w:pStyle w:val="BodyText"/>
        <w:keepLines/>
        <w:rPr>
          <w:rFonts w:ascii="Arial" w:hAnsi="Arial" w:cs="Arial"/>
          <w:color w:val="5F5F5F"/>
          <w:sz w:val="20"/>
          <w:lang w:eastAsia="en-GB"/>
        </w:rPr>
      </w:pPr>
    </w:p>
    <w:p w14:paraId="575ACF3C" w14:textId="77777777" w:rsidR="00C46C94" w:rsidRPr="00DD1831" w:rsidRDefault="00C46C94" w:rsidP="00AC2DB2">
      <w:pPr>
        <w:pStyle w:val="BodyText"/>
        <w:keepLines/>
        <w:rPr>
          <w:rFonts w:ascii="Arial" w:hAnsi="Arial" w:cs="Arial"/>
          <w:color w:val="5F5F5F"/>
          <w:sz w:val="20"/>
          <w:lang w:eastAsia="en-GB"/>
        </w:rPr>
      </w:pPr>
    </w:p>
    <w:p w14:paraId="41CD6482" w14:textId="77777777" w:rsidR="00C46C94" w:rsidRPr="00DD1831" w:rsidRDefault="00C46C94" w:rsidP="00AC2DB2">
      <w:pPr>
        <w:pStyle w:val="BodyText"/>
        <w:keepLines/>
        <w:rPr>
          <w:rFonts w:ascii="Arial" w:hAnsi="Arial" w:cs="Arial"/>
          <w:color w:val="5F5F5F"/>
          <w:sz w:val="20"/>
          <w:lang w:eastAsia="en-GB"/>
        </w:rPr>
      </w:pPr>
    </w:p>
    <w:p w14:paraId="2B7E031C" w14:textId="77777777" w:rsidR="00C46C94" w:rsidRPr="00DD1831" w:rsidRDefault="00C46C94" w:rsidP="00AC2DB2">
      <w:pPr>
        <w:pStyle w:val="BodyText"/>
        <w:keepLines/>
        <w:rPr>
          <w:rFonts w:ascii="Arial" w:hAnsi="Arial" w:cs="Arial"/>
          <w:color w:val="5F5F5F"/>
          <w:sz w:val="20"/>
          <w:lang w:eastAsia="en-GB"/>
        </w:rPr>
      </w:pPr>
    </w:p>
    <w:p w14:paraId="5E993086" w14:textId="77777777" w:rsidR="00C46C94" w:rsidRPr="00DD1831" w:rsidRDefault="00C46C94" w:rsidP="00AC2DB2">
      <w:pPr>
        <w:pStyle w:val="BodyText"/>
        <w:keepLines/>
        <w:rPr>
          <w:rFonts w:ascii="Arial" w:hAnsi="Arial" w:cs="Arial"/>
          <w:color w:val="5F5F5F"/>
          <w:sz w:val="20"/>
          <w:lang w:eastAsia="en-GB"/>
        </w:rPr>
      </w:pPr>
    </w:p>
    <w:p w14:paraId="0CD36FEF" w14:textId="77777777" w:rsidR="00C46C94" w:rsidRPr="00DD1831" w:rsidRDefault="00C46C94" w:rsidP="00AC2DB2">
      <w:pPr>
        <w:pStyle w:val="BodyText"/>
        <w:keepLines/>
        <w:rPr>
          <w:rFonts w:ascii="Arial" w:hAnsi="Arial" w:cs="Arial"/>
          <w:color w:val="5F5F5F"/>
          <w:sz w:val="20"/>
          <w:lang w:eastAsia="en-GB"/>
        </w:rPr>
      </w:pPr>
    </w:p>
    <w:p w14:paraId="2BC3F0F5" w14:textId="77777777" w:rsidR="00C46C94" w:rsidRDefault="00C46C94" w:rsidP="00AC2DB2">
      <w:pPr>
        <w:pStyle w:val="BodyText"/>
        <w:keepLines/>
        <w:rPr>
          <w:rFonts w:ascii="Arial" w:hAnsi="Arial" w:cs="Arial"/>
          <w:color w:val="5F5F5F"/>
          <w:sz w:val="20"/>
          <w:lang w:eastAsia="en-GB"/>
        </w:rPr>
      </w:pPr>
    </w:p>
    <w:p w14:paraId="2827EE61" w14:textId="77777777" w:rsidR="00DD1831" w:rsidRDefault="00DD1831" w:rsidP="00AC2DB2">
      <w:pPr>
        <w:pStyle w:val="BodyText"/>
        <w:keepLines/>
        <w:rPr>
          <w:rFonts w:ascii="Arial" w:hAnsi="Arial" w:cs="Arial"/>
          <w:color w:val="5F5F5F"/>
          <w:sz w:val="20"/>
          <w:lang w:eastAsia="en-GB"/>
        </w:rPr>
      </w:pPr>
    </w:p>
    <w:p w14:paraId="1699DEE6" w14:textId="77777777" w:rsidR="00DD1831" w:rsidRDefault="00DD1831" w:rsidP="00AC2DB2">
      <w:pPr>
        <w:pStyle w:val="BodyText"/>
        <w:keepLines/>
        <w:rPr>
          <w:rFonts w:ascii="Arial" w:hAnsi="Arial" w:cs="Arial"/>
          <w:color w:val="5F5F5F"/>
          <w:sz w:val="20"/>
          <w:lang w:eastAsia="en-GB"/>
        </w:rPr>
      </w:pPr>
    </w:p>
    <w:p w14:paraId="796CA1DB" w14:textId="77777777" w:rsidR="00DD1831" w:rsidRDefault="00DD1831" w:rsidP="00AC2DB2">
      <w:pPr>
        <w:pStyle w:val="BodyText"/>
        <w:keepLines/>
        <w:rPr>
          <w:rFonts w:ascii="Arial" w:hAnsi="Arial" w:cs="Arial"/>
          <w:color w:val="5F5F5F"/>
          <w:sz w:val="20"/>
          <w:lang w:eastAsia="en-GB"/>
        </w:rPr>
      </w:pPr>
    </w:p>
    <w:p w14:paraId="6C3F2BBA" w14:textId="77777777" w:rsidR="00DD1831" w:rsidRDefault="00DD1831" w:rsidP="00AC2DB2">
      <w:pPr>
        <w:pStyle w:val="BodyText"/>
        <w:keepLines/>
        <w:rPr>
          <w:rFonts w:ascii="Arial" w:hAnsi="Arial" w:cs="Arial"/>
          <w:color w:val="5F5F5F"/>
          <w:sz w:val="20"/>
          <w:lang w:eastAsia="en-GB"/>
        </w:rPr>
      </w:pPr>
    </w:p>
    <w:p w14:paraId="3A6A9DD2" w14:textId="77777777" w:rsidR="00DD1831" w:rsidRDefault="00DD1831" w:rsidP="00AC2DB2">
      <w:pPr>
        <w:pStyle w:val="BodyText"/>
        <w:keepLines/>
        <w:rPr>
          <w:rFonts w:ascii="Arial" w:hAnsi="Arial" w:cs="Arial"/>
          <w:color w:val="5F5F5F"/>
          <w:sz w:val="20"/>
          <w:lang w:eastAsia="en-GB"/>
        </w:rPr>
      </w:pPr>
    </w:p>
    <w:p w14:paraId="42918E35" w14:textId="77777777" w:rsidR="00DD1831" w:rsidRDefault="00DD1831" w:rsidP="00AC2DB2">
      <w:pPr>
        <w:pStyle w:val="BodyText"/>
        <w:keepLines/>
        <w:rPr>
          <w:rFonts w:ascii="Arial" w:hAnsi="Arial" w:cs="Arial"/>
          <w:color w:val="5F5F5F"/>
          <w:sz w:val="20"/>
          <w:lang w:eastAsia="en-GB"/>
        </w:rPr>
      </w:pPr>
    </w:p>
    <w:p w14:paraId="331E100E" w14:textId="77777777" w:rsidR="00DD1831" w:rsidRDefault="00DD1831" w:rsidP="00AC2DB2">
      <w:pPr>
        <w:pStyle w:val="BodyText"/>
        <w:keepLines/>
        <w:rPr>
          <w:rFonts w:ascii="Arial" w:hAnsi="Arial" w:cs="Arial"/>
          <w:color w:val="5F5F5F"/>
          <w:sz w:val="20"/>
          <w:lang w:eastAsia="en-GB"/>
        </w:rPr>
      </w:pPr>
    </w:p>
    <w:p w14:paraId="6D05E37B" w14:textId="77777777" w:rsidR="00DD1831" w:rsidRPr="00DD1831" w:rsidRDefault="00DD1831" w:rsidP="00AC2DB2">
      <w:pPr>
        <w:pStyle w:val="BodyText"/>
        <w:keepLines/>
        <w:rPr>
          <w:rFonts w:ascii="Arial" w:hAnsi="Arial" w:cs="Arial"/>
          <w:color w:val="5F5F5F"/>
          <w:sz w:val="20"/>
          <w:lang w:eastAsia="en-GB"/>
        </w:rPr>
      </w:pPr>
    </w:p>
    <w:p w14:paraId="68576106" w14:textId="77777777" w:rsidR="00C46C94" w:rsidRPr="00DD1831" w:rsidRDefault="00C46C94" w:rsidP="00AC2DB2">
      <w:pPr>
        <w:pStyle w:val="BodyText"/>
        <w:keepLines/>
        <w:rPr>
          <w:rFonts w:ascii="Arial" w:hAnsi="Arial" w:cs="Arial"/>
          <w:color w:val="5F5F5F"/>
          <w:sz w:val="20"/>
          <w:lang w:eastAsia="en-GB"/>
        </w:rPr>
      </w:pPr>
    </w:p>
    <w:p w14:paraId="0F0E340F" w14:textId="77777777" w:rsidR="00DD1831" w:rsidRDefault="00DD1831" w:rsidP="00AC2DB2">
      <w:pPr>
        <w:pStyle w:val="BodyText"/>
        <w:keepLines/>
        <w:rPr>
          <w:rFonts w:ascii="Arial" w:hAnsi="Arial" w:cs="Arial"/>
          <w:color w:val="5F5F5F"/>
          <w:sz w:val="20"/>
          <w:lang w:eastAsia="en-GB"/>
        </w:rPr>
      </w:pPr>
    </w:p>
    <w:p w14:paraId="2BEAAFCE" w14:textId="11CA3ED8" w:rsidR="00DD1831" w:rsidRDefault="00DD1831" w:rsidP="00AC2DB2">
      <w:pPr>
        <w:pStyle w:val="BodyText"/>
        <w:keepLines/>
        <w:rPr>
          <w:rFonts w:ascii="Arial" w:hAnsi="Arial" w:cs="Arial"/>
          <w:b/>
          <w:bCs/>
          <w:color w:val="5F5F5F"/>
          <w:sz w:val="20"/>
          <w:lang w:eastAsia="en-GB"/>
        </w:rPr>
      </w:pPr>
      <w:r w:rsidRPr="00C572B6">
        <w:rPr>
          <w:rFonts w:ascii="Arial" w:hAnsi="Arial" w:cs="Arial"/>
          <w:b/>
          <w:bCs/>
          <w:color w:val="5F5F5F"/>
          <w:sz w:val="20"/>
          <w:lang w:eastAsia="en-GB"/>
        </w:rPr>
        <w:t xml:space="preserve">Table </w:t>
      </w:r>
      <w:r w:rsidR="00803A8D">
        <w:rPr>
          <w:rFonts w:ascii="Arial" w:hAnsi="Arial" w:cs="Arial"/>
          <w:b/>
          <w:bCs/>
          <w:color w:val="5F5F5F"/>
          <w:sz w:val="20"/>
          <w:lang w:eastAsia="en-GB"/>
        </w:rPr>
        <w:t>18</w:t>
      </w:r>
      <w:r w:rsidRPr="00C572B6">
        <w:rPr>
          <w:rFonts w:ascii="Arial" w:hAnsi="Arial" w:cs="Arial"/>
          <w:b/>
          <w:bCs/>
          <w:color w:val="5F5F5F"/>
          <w:sz w:val="20"/>
          <w:lang w:eastAsia="en-GB"/>
        </w:rPr>
        <w:t xml:space="preserve"> – Foliar disease assessment criteria</w:t>
      </w:r>
      <w:r>
        <w:rPr>
          <w:rFonts w:ascii="Arial" w:hAnsi="Arial" w:cs="Arial"/>
          <w:b/>
          <w:bCs/>
          <w:color w:val="5F5F5F"/>
          <w:sz w:val="20"/>
          <w:lang w:eastAsia="en-GB"/>
        </w:rPr>
        <w:t xml:space="preserve"> (</w:t>
      </w:r>
      <w:r w:rsidR="00D057D2">
        <w:rPr>
          <w:rFonts w:ascii="Arial" w:hAnsi="Arial" w:cs="Arial"/>
          <w:b/>
          <w:bCs/>
          <w:color w:val="5F5F5F"/>
          <w:sz w:val="20"/>
          <w:lang w:eastAsia="en-GB"/>
        </w:rPr>
        <w:t xml:space="preserve">septoria, </w:t>
      </w:r>
      <w:proofErr w:type="spellStart"/>
      <w:r w:rsidR="00D057D2">
        <w:rPr>
          <w:rFonts w:ascii="Arial" w:hAnsi="Arial" w:cs="Arial"/>
          <w:b/>
          <w:bCs/>
          <w:color w:val="5F5F5F"/>
          <w:sz w:val="20"/>
          <w:lang w:eastAsia="en-GB"/>
        </w:rPr>
        <w:t>rhynchosporium</w:t>
      </w:r>
      <w:proofErr w:type="spellEnd"/>
      <w:r w:rsidR="00D057D2">
        <w:rPr>
          <w:rFonts w:ascii="Arial" w:hAnsi="Arial" w:cs="Arial"/>
          <w:b/>
          <w:bCs/>
          <w:color w:val="5F5F5F"/>
          <w:sz w:val="20"/>
          <w:lang w:eastAsia="en-GB"/>
        </w:rPr>
        <w:t xml:space="preserve"> and net blotch</w:t>
      </w:r>
      <w:r>
        <w:rPr>
          <w:rFonts w:ascii="Arial" w:hAnsi="Arial" w:cs="Arial"/>
          <w:b/>
          <w:bCs/>
          <w:color w:val="5F5F5F"/>
          <w:sz w:val="20"/>
          <w:lang w:eastAsia="en-GB"/>
        </w:rPr>
        <w:t>)</w:t>
      </w:r>
    </w:p>
    <w:tbl>
      <w:tblPr>
        <w:tblStyle w:val="TableGrid1"/>
        <w:tblW w:w="9072" w:type="dxa"/>
        <w:jc w:val="center"/>
        <w:tblLayout w:type="fixed"/>
        <w:tblLook w:val="0000" w:firstRow="0" w:lastRow="0" w:firstColumn="0" w:lastColumn="0" w:noHBand="0" w:noVBand="0"/>
      </w:tblPr>
      <w:tblGrid>
        <w:gridCol w:w="988"/>
        <w:gridCol w:w="1223"/>
        <w:gridCol w:w="2286"/>
        <w:gridCol w:w="2289"/>
        <w:gridCol w:w="2286"/>
      </w:tblGrid>
      <w:tr w:rsidR="00016971" w:rsidRPr="00237051" w14:paraId="59D9C1C5" w14:textId="77777777" w:rsidTr="003D2044">
        <w:trPr>
          <w:jc w:val="center"/>
        </w:trPr>
        <w:tc>
          <w:tcPr>
            <w:tcW w:w="988" w:type="dxa"/>
            <w:shd w:val="clear" w:color="auto" w:fill="E9F4FC"/>
          </w:tcPr>
          <w:p w14:paraId="6964400F" w14:textId="77777777" w:rsidR="00016971" w:rsidRPr="003014E0" w:rsidRDefault="00016971" w:rsidP="00AC2DB2">
            <w:pPr>
              <w:pStyle w:val="Tableheading"/>
              <w:jc w:val="left"/>
            </w:pPr>
            <w:r w:rsidRPr="00896B86">
              <w:t>1-9 scale</w:t>
            </w:r>
          </w:p>
        </w:tc>
        <w:tc>
          <w:tcPr>
            <w:tcW w:w="1223" w:type="dxa"/>
            <w:shd w:val="clear" w:color="auto" w:fill="E9F4FC"/>
          </w:tcPr>
          <w:p w14:paraId="45FA63C7" w14:textId="77777777" w:rsidR="00016971" w:rsidRPr="003014E0" w:rsidRDefault="00016971" w:rsidP="00AC2DB2">
            <w:pPr>
              <w:pStyle w:val="Tableheading"/>
              <w:jc w:val="left"/>
            </w:pPr>
            <w:r w:rsidRPr="00896B86">
              <w:t>%</w:t>
            </w:r>
            <w:r>
              <w:t xml:space="preserve"> </w:t>
            </w:r>
            <w:r w:rsidRPr="00896B86">
              <w:t>Infection</w:t>
            </w:r>
          </w:p>
        </w:tc>
        <w:tc>
          <w:tcPr>
            <w:tcW w:w="2286" w:type="dxa"/>
            <w:shd w:val="clear" w:color="auto" w:fill="E9F4FC"/>
          </w:tcPr>
          <w:p w14:paraId="31D2AB73" w14:textId="7CF9E663" w:rsidR="00016971" w:rsidRPr="003014E0" w:rsidRDefault="00016971" w:rsidP="00AC2DB2">
            <w:pPr>
              <w:pStyle w:val="Tableheading"/>
              <w:jc w:val="left"/>
            </w:pPr>
            <w:r w:rsidRPr="00896B86">
              <w:t>Septoria</w:t>
            </w:r>
          </w:p>
        </w:tc>
        <w:tc>
          <w:tcPr>
            <w:tcW w:w="2289" w:type="dxa"/>
            <w:shd w:val="clear" w:color="auto" w:fill="E9F4FC"/>
          </w:tcPr>
          <w:p w14:paraId="7A0832AA" w14:textId="1A086BD0" w:rsidR="00016971" w:rsidRPr="003014E0" w:rsidRDefault="00016971" w:rsidP="00AC2DB2">
            <w:pPr>
              <w:pStyle w:val="Tableheading"/>
              <w:jc w:val="left"/>
            </w:pPr>
            <w:proofErr w:type="spellStart"/>
            <w:r w:rsidRPr="00896B86">
              <w:t>Rhynchosporium</w:t>
            </w:r>
            <w:proofErr w:type="spellEnd"/>
          </w:p>
        </w:tc>
        <w:tc>
          <w:tcPr>
            <w:tcW w:w="2286" w:type="dxa"/>
            <w:shd w:val="clear" w:color="auto" w:fill="E9F4FC"/>
          </w:tcPr>
          <w:p w14:paraId="278CA66F" w14:textId="501CCA2D" w:rsidR="00016971" w:rsidRPr="003014E0" w:rsidRDefault="00016971" w:rsidP="00AC2DB2">
            <w:pPr>
              <w:pStyle w:val="Tableheading"/>
              <w:jc w:val="left"/>
            </w:pPr>
            <w:r w:rsidRPr="00896B86">
              <w:t>Net blotch</w:t>
            </w:r>
          </w:p>
        </w:tc>
      </w:tr>
      <w:tr w:rsidR="00016971" w:rsidRPr="00237051" w14:paraId="0D17D534" w14:textId="77777777" w:rsidTr="003D2044">
        <w:trPr>
          <w:jc w:val="center"/>
        </w:trPr>
        <w:tc>
          <w:tcPr>
            <w:tcW w:w="988" w:type="dxa"/>
          </w:tcPr>
          <w:p w14:paraId="11EB8D6B" w14:textId="77777777" w:rsidR="00016971" w:rsidRPr="003014E0" w:rsidRDefault="00016971" w:rsidP="00AC2DB2">
            <w:pPr>
              <w:pStyle w:val="Table-Body-centred"/>
              <w:jc w:val="left"/>
              <w:rPr>
                <w:szCs w:val="22"/>
              </w:rPr>
            </w:pPr>
            <w:r w:rsidRPr="003014E0">
              <w:rPr>
                <w:szCs w:val="22"/>
              </w:rPr>
              <w:t>1</w:t>
            </w:r>
          </w:p>
        </w:tc>
        <w:tc>
          <w:tcPr>
            <w:tcW w:w="1223" w:type="dxa"/>
          </w:tcPr>
          <w:p w14:paraId="149CF619" w14:textId="21E9D596" w:rsidR="00016971" w:rsidRPr="003014E0" w:rsidRDefault="00016971" w:rsidP="00AC2DB2">
            <w:pPr>
              <w:pStyle w:val="Table-Body-centred"/>
              <w:jc w:val="left"/>
              <w:rPr>
                <w:szCs w:val="22"/>
              </w:rPr>
            </w:pPr>
            <w:r w:rsidRPr="008A2C55">
              <w:rPr>
                <w:szCs w:val="22"/>
              </w:rPr>
              <w:t>0</w:t>
            </w:r>
          </w:p>
        </w:tc>
        <w:tc>
          <w:tcPr>
            <w:tcW w:w="2286" w:type="dxa"/>
          </w:tcPr>
          <w:p w14:paraId="6499E7B5" w14:textId="3569A57B" w:rsidR="00016971" w:rsidRPr="003014E0" w:rsidRDefault="00016971" w:rsidP="00AC2DB2">
            <w:pPr>
              <w:pStyle w:val="Table-Body-centred"/>
              <w:jc w:val="left"/>
              <w:rPr>
                <w:szCs w:val="22"/>
              </w:rPr>
            </w:pPr>
            <w:r w:rsidRPr="008A2C55">
              <w:rPr>
                <w:szCs w:val="22"/>
              </w:rPr>
              <w:t>No infection observed</w:t>
            </w:r>
          </w:p>
        </w:tc>
        <w:tc>
          <w:tcPr>
            <w:tcW w:w="2289" w:type="dxa"/>
          </w:tcPr>
          <w:p w14:paraId="7F5B07A8" w14:textId="6438A64F" w:rsidR="00016971" w:rsidRPr="003014E0" w:rsidRDefault="00016971" w:rsidP="00AC2DB2">
            <w:pPr>
              <w:pStyle w:val="Table-Body-centred"/>
              <w:jc w:val="left"/>
              <w:rPr>
                <w:szCs w:val="22"/>
              </w:rPr>
            </w:pPr>
            <w:r w:rsidRPr="008A2C55">
              <w:rPr>
                <w:szCs w:val="22"/>
              </w:rPr>
              <w:t>No infection observed</w:t>
            </w:r>
          </w:p>
        </w:tc>
        <w:tc>
          <w:tcPr>
            <w:tcW w:w="2286" w:type="dxa"/>
          </w:tcPr>
          <w:p w14:paraId="6241B05D" w14:textId="07A10856" w:rsidR="00016971" w:rsidRPr="003014E0" w:rsidRDefault="00016971" w:rsidP="00AC2DB2">
            <w:pPr>
              <w:pStyle w:val="Table-Body-centred"/>
              <w:jc w:val="left"/>
              <w:rPr>
                <w:szCs w:val="22"/>
              </w:rPr>
            </w:pPr>
            <w:r w:rsidRPr="008A2C55">
              <w:rPr>
                <w:szCs w:val="22"/>
              </w:rPr>
              <w:t>No infection observed</w:t>
            </w:r>
          </w:p>
        </w:tc>
      </w:tr>
      <w:tr w:rsidR="00016971" w:rsidRPr="00237051" w14:paraId="17EA61B7" w14:textId="77777777" w:rsidTr="003D2044">
        <w:trPr>
          <w:trHeight w:val="336"/>
          <w:jc w:val="center"/>
        </w:trPr>
        <w:tc>
          <w:tcPr>
            <w:tcW w:w="988" w:type="dxa"/>
          </w:tcPr>
          <w:p w14:paraId="665AD134" w14:textId="77777777" w:rsidR="00016971" w:rsidRPr="003014E0" w:rsidRDefault="00016971" w:rsidP="00AC2DB2">
            <w:pPr>
              <w:pStyle w:val="Table-Body-centred"/>
              <w:jc w:val="left"/>
              <w:rPr>
                <w:szCs w:val="22"/>
              </w:rPr>
            </w:pPr>
            <w:r w:rsidRPr="003014E0">
              <w:rPr>
                <w:szCs w:val="22"/>
              </w:rPr>
              <w:t>2</w:t>
            </w:r>
          </w:p>
        </w:tc>
        <w:tc>
          <w:tcPr>
            <w:tcW w:w="1223" w:type="dxa"/>
          </w:tcPr>
          <w:p w14:paraId="4518A343" w14:textId="22B3AFB7" w:rsidR="00016971" w:rsidRPr="003014E0" w:rsidRDefault="00016971" w:rsidP="00AC2DB2">
            <w:pPr>
              <w:pStyle w:val="Table-Body-centred"/>
              <w:jc w:val="left"/>
              <w:rPr>
                <w:szCs w:val="22"/>
              </w:rPr>
            </w:pPr>
            <w:r w:rsidRPr="008A2C55">
              <w:rPr>
                <w:szCs w:val="22"/>
              </w:rPr>
              <w:t>0.1</w:t>
            </w:r>
          </w:p>
        </w:tc>
        <w:tc>
          <w:tcPr>
            <w:tcW w:w="2286" w:type="dxa"/>
          </w:tcPr>
          <w:p w14:paraId="5D3C2657" w14:textId="30FE2F7C" w:rsidR="00016971" w:rsidRPr="003014E0" w:rsidRDefault="00016971" w:rsidP="00AC2DB2">
            <w:pPr>
              <w:pStyle w:val="Table-Body-centred"/>
              <w:jc w:val="left"/>
              <w:rPr>
                <w:szCs w:val="22"/>
              </w:rPr>
            </w:pPr>
            <w:r w:rsidRPr="008A2C55">
              <w:rPr>
                <w:szCs w:val="22"/>
              </w:rPr>
              <w:t>1 lesion per 10 tillers</w:t>
            </w:r>
          </w:p>
        </w:tc>
        <w:tc>
          <w:tcPr>
            <w:tcW w:w="2289" w:type="dxa"/>
          </w:tcPr>
          <w:p w14:paraId="6797D21C" w14:textId="7B025D23" w:rsidR="00016971" w:rsidRPr="003014E0" w:rsidRDefault="00016971" w:rsidP="00AC2DB2">
            <w:pPr>
              <w:pStyle w:val="Table-Body-centred"/>
              <w:jc w:val="left"/>
              <w:rPr>
                <w:szCs w:val="22"/>
              </w:rPr>
            </w:pPr>
            <w:r w:rsidRPr="008A2C55">
              <w:rPr>
                <w:szCs w:val="22"/>
              </w:rPr>
              <w:t>1 lesion per 10 tillers</w:t>
            </w:r>
          </w:p>
        </w:tc>
        <w:tc>
          <w:tcPr>
            <w:tcW w:w="2286" w:type="dxa"/>
          </w:tcPr>
          <w:p w14:paraId="47C97AAC" w14:textId="77777777" w:rsidR="00016971" w:rsidRPr="008A2C55" w:rsidRDefault="00016971" w:rsidP="00AC2DB2">
            <w:pPr>
              <w:pStyle w:val="Table-Body-centred"/>
              <w:jc w:val="left"/>
              <w:rPr>
                <w:szCs w:val="22"/>
              </w:rPr>
            </w:pPr>
            <w:r w:rsidRPr="008A2C55">
              <w:rPr>
                <w:szCs w:val="22"/>
              </w:rPr>
              <w:t>1 small lesion per</w:t>
            </w:r>
          </w:p>
          <w:p w14:paraId="46647BB3" w14:textId="1773F181" w:rsidR="00016971" w:rsidRPr="003014E0" w:rsidRDefault="00016971" w:rsidP="00AC2DB2">
            <w:pPr>
              <w:pStyle w:val="Table-Body-centred"/>
              <w:jc w:val="left"/>
              <w:rPr>
                <w:szCs w:val="22"/>
              </w:rPr>
            </w:pPr>
            <w:r w:rsidRPr="008A2C55">
              <w:rPr>
                <w:szCs w:val="22"/>
              </w:rPr>
              <w:t>10 tillers</w:t>
            </w:r>
          </w:p>
        </w:tc>
      </w:tr>
      <w:tr w:rsidR="00016971" w:rsidRPr="00237051" w14:paraId="0F02ECFA" w14:textId="77777777" w:rsidTr="003D2044">
        <w:trPr>
          <w:jc w:val="center"/>
        </w:trPr>
        <w:tc>
          <w:tcPr>
            <w:tcW w:w="988" w:type="dxa"/>
          </w:tcPr>
          <w:p w14:paraId="15B35B3C" w14:textId="77777777" w:rsidR="00016971" w:rsidRPr="003014E0" w:rsidRDefault="00016971" w:rsidP="00AC2DB2">
            <w:pPr>
              <w:pStyle w:val="Table-Body-centred"/>
              <w:jc w:val="left"/>
              <w:rPr>
                <w:szCs w:val="22"/>
              </w:rPr>
            </w:pPr>
            <w:r w:rsidRPr="003014E0">
              <w:rPr>
                <w:szCs w:val="22"/>
              </w:rPr>
              <w:t>3</w:t>
            </w:r>
          </w:p>
        </w:tc>
        <w:tc>
          <w:tcPr>
            <w:tcW w:w="1223" w:type="dxa"/>
          </w:tcPr>
          <w:p w14:paraId="1CBFD7A7" w14:textId="6268B940" w:rsidR="00016971" w:rsidRPr="003014E0" w:rsidRDefault="00016971" w:rsidP="00AC2DB2">
            <w:pPr>
              <w:pStyle w:val="Table-Body-centred"/>
              <w:jc w:val="left"/>
              <w:rPr>
                <w:szCs w:val="22"/>
              </w:rPr>
            </w:pPr>
            <w:r w:rsidRPr="008A2C55">
              <w:rPr>
                <w:szCs w:val="22"/>
              </w:rPr>
              <w:t>1</w:t>
            </w:r>
          </w:p>
        </w:tc>
        <w:tc>
          <w:tcPr>
            <w:tcW w:w="2286" w:type="dxa"/>
          </w:tcPr>
          <w:p w14:paraId="06C0E6C1" w14:textId="22706CAF" w:rsidR="00016971" w:rsidRPr="003014E0" w:rsidRDefault="00016971" w:rsidP="00AC2DB2">
            <w:pPr>
              <w:pStyle w:val="Table-Body-centred"/>
              <w:jc w:val="left"/>
              <w:rPr>
                <w:szCs w:val="22"/>
              </w:rPr>
            </w:pPr>
            <w:r w:rsidRPr="008A2C55">
              <w:rPr>
                <w:szCs w:val="22"/>
              </w:rPr>
              <w:t>2 small lesions per tiller</w:t>
            </w:r>
          </w:p>
        </w:tc>
        <w:tc>
          <w:tcPr>
            <w:tcW w:w="2289" w:type="dxa"/>
          </w:tcPr>
          <w:p w14:paraId="31613FB9" w14:textId="5B57E1D3" w:rsidR="00016971" w:rsidRPr="003014E0" w:rsidRDefault="00016971" w:rsidP="00AC2DB2">
            <w:pPr>
              <w:pStyle w:val="Table-Body-centred"/>
              <w:jc w:val="left"/>
              <w:rPr>
                <w:szCs w:val="22"/>
              </w:rPr>
            </w:pPr>
            <w:r w:rsidRPr="008A2C55">
              <w:rPr>
                <w:szCs w:val="22"/>
              </w:rPr>
              <w:t>1 lesion per tiller</w:t>
            </w:r>
          </w:p>
        </w:tc>
        <w:tc>
          <w:tcPr>
            <w:tcW w:w="2286" w:type="dxa"/>
          </w:tcPr>
          <w:p w14:paraId="7AD66C3A" w14:textId="56048D3F" w:rsidR="00016971" w:rsidRPr="003014E0" w:rsidRDefault="00016971" w:rsidP="00AC2DB2">
            <w:pPr>
              <w:pStyle w:val="Table-Body-centred"/>
              <w:jc w:val="left"/>
              <w:rPr>
                <w:szCs w:val="22"/>
              </w:rPr>
            </w:pPr>
            <w:r w:rsidRPr="008A2C55">
              <w:rPr>
                <w:szCs w:val="22"/>
              </w:rPr>
              <w:t>1 small lesion per</w:t>
            </w:r>
            <w:r>
              <w:rPr>
                <w:szCs w:val="22"/>
              </w:rPr>
              <w:t xml:space="preserve"> </w:t>
            </w:r>
            <w:r w:rsidRPr="008A2C55">
              <w:rPr>
                <w:szCs w:val="22"/>
              </w:rPr>
              <w:t>tiller</w:t>
            </w:r>
          </w:p>
        </w:tc>
      </w:tr>
      <w:tr w:rsidR="00016971" w:rsidRPr="00237051" w14:paraId="623560AA" w14:textId="77777777" w:rsidTr="003D2044">
        <w:trPr>
          <w:jc w:val="center"/>
        </w:trPr>
        <w:tc>
          <w:tcPr>
            <w:tcW w:w="988" w:type="dxa"/>
          </w:tcPr>
          <w:p w14:paraId="7E49E8B1" w14:textId="77777777" w:rsidR="00016971" w:rsidRPr="003014E0" w:rsidRDefault="00016971" w:rsidP="00AC2DB2">
            <w:pPr>
              <w:pStyle w:val="Table-Body-centred"/>
              <w:jc w:val="left"/>
              <w:rPr>
                <w:szCs w:val="22"/>
              </w:rPr>
            </w:pPr>
            <w:r w:rsidRPr="003014E0">
              <w:rPr>
                <w:szCs w:val="22"/>
              </w:rPr>
              <w:t>4</w:t>
            </w:r>
          </w:p>
        </w:tc>
        <w:tc>
          <w:tcPr>
            <w:tcW w:w="1223" w:type="dxa"/>
          </w:tcPr>
          <w:p w14:paraId="7470BF24" w14:textId="6697A7CF" w:rsidR="00016971" w:rsidRPr="003014E0" w:rsidRDefault="00016971" w:rsidP="00AC2DB2">
            <w:pPr>
              <w:pStyle w:val="Table-Body-centred"/>
              <w:jc w:val="left"/>
              <w:rPr>
                <w:szCs w:val="22"/>
              </w:rPr>
            </w:pPr>
            <w:r w:rsidRPr="008A2C55">
              <w:rPr>
                <w:szCs w:val="22"/>
              </w:rPr>
              <w:t>5</w:t>
            </w:r>
          </w:p>
        </w:tc>
        <w:tc>
          <w:tcPr>
            <w:tcW w:w="2286" w:type="dxa"/>
          </w:tcPr>
          <w:p w14:paraId="2461B733" w14:textId="4E0637BC" w:rsidR="00016971" w:rsidRPr="00EB74C9" w:rsidRDefault="00016971" w:rsidP="00AC2DB2">
            <w:pPr>
              <w:pStyle w:val="Table-Body-centred"/>
              <w:jc w:val="left"/>
            </w:pPr>
            <w:r w:rsidRPr="008A2C55">
              <w:rPr>
                <w:szCs w:val="22"/>
              </w:rPr>
              <w:t>Small lesions beginning to form areas of dead tissue across width of leaf</w:t>
            </w:r>
          </w:p>
        </w:tc>
        <w:tc>
          <w:tcPr>
            <w:tcW w:w="2289" w:type="dxa"/>
          </w:tcPr>
          <w:p w14:paraId="53BDE163" w14:textId="0F672F97" w:rsidR="00016971" w:rsidRPr="003014E0" w:rsidRDefault="00016971" w:rsidP="00AC2DB2">
            <w:pPr>
              <w:pStyle w:val="Table-Body-centred"/>
              <w:jc w:val="left"/>
              <w:rPr>
                <w:szCs w:val="22"/>
              </w:rPr>
            </w:pPr>
            <w:r w:rsidRPr="008A2C55">
              <w:rPr>
                <w:szCs w:val="22"/>
              </w:rPr>
              <w:t>Discrete lesions on</w:t>
            </w:r>
            <w:r>
              <w:rPr>
                <w:szCs w:val="22"/>
              </w:rPr>
              <w:t xml:space="preserve"> </w:t>
            </w:r>
            <w:r w:rsidRPr="008A2C55">
              <w:rPr>
                <w:szCs w:val="22"/>
              </w:rPr>
              <w:t>most tillers, about</w:t>
            </w:r>
            <w:r>
              <w:rPr>
                <w:szCs w:val="22"/>
              </w:rPr>
              <w:t xml:space="preserve"> </w:t>
            </w:r>
            <w:r w:rsidRPr="008A2C55">
              <w:rPr>
                <w:szCs w:val="22"/>
              </w:rPr>
              <w:t>2 per leaf</w:t>
            </w:r>
          </w:p>
        </w:tc>
        <w:tc>
          <w:tcPr>
            <w:tcW w:w="2286" w:type="dxa"/>
          </w:tcPr>
          <w:p w14:paraId="367C8635" w14:textId="2605CC6D" w:rsidR="00016971" w:rsidRPr="003014E0" w:rsidRDefault="00016971" w:rsidP="00AC2DB2">
            <w:pPr>
              <w:pStyle w:val="Table-Body-centred"/>
              <w:jc w:val="left"/>
              <w:rPr>
                <w:szCs w:val="22"/>
              </w:rPr>
            </w:pPr>
            <w:r w:rsidRPr="008A2C55">
              <w:rPr>
                <w:szCs w:val="22"/>
              </w:rPr>
              <w:t>2 lower leaves appear ¼ infected.</w:t>
            </w:r>
            <w:r w:rsidR="00D9281E">
              <w:rPr>
                <w:szCs w:val="22"/>
              </w:rPr>
              <w:t xml:space="preserve"> </w:t>
            </w:r>
            <w:r w:rsidRPr="008A2C55">
              <w:rPr>
                <w:szCs w:val="22"/>
              </w:rPr>
              <w:t>Other leaves - few lesions</w:t>
            </w:r>
          </w:p>
        </w:tc>
      </w:tr>
      <w:tr w:rsidR="00016971" w:rsidRPr="00237051" w14:paraId="027AA93E" w14:textId="77777777" w:rsidTr="003D2044">
        <w:trPr>
          <w:jc w:val="center"/>
        </w:trPr>
        <w:tc>
          <w:tcPr>
            <w:tcW w:w="988" w:type="dxa"/>
          </w:tcPr>
          <w:p w14:paraId="34CA498D" w14:textId="77777777" w:rsidR="00016971" w:rsidRPr="003014E0" w:rsidRDefault="00016971" w:rsidP="00AC2DB2">
            <w:pPr>
              <w:pStyle w:val="Table-Body-centred"/>
              <w:jc w:val="left"/>
              <w:rPr>
                <w:szCs w:val="22"/>
              </w:rPr>
            </w:pPr>
            <w:r w:rsidRPr="003014E0">
              <w:rPr>
                <w:szCs w:val="22"/>
              </w:rPr>
              <w:t>5</w:t>
            </w:r>
          </w:p>
        </w:tc>
        <w:tc>
          <w:tcPr>
            <w:tcW w:w="1223" w:type="dxa"/>
          </w:tcPr>
          <w:p w14:paraId="4F74805C" w14:textId="630DAF0D" w:rsidR="00016971" w:rsidRPr="003014E0" w:rsidRDefault="00016971" w:rsidP="00AC2DB2">
            <w:pPr>
              <w:pStyle w:val="Table-Body-centred"/>
              <w:jc w:val="left"/>
              <w:rPr>
                <w:szCs w:val="22"/>
              </w:rPr>
            </w:pPr>
            <w:r w:rsidRPr="008A2C55">
              <w:rPr>
                <w:szCs w:val="22"/>
              </w:rPr>
              <w:t>10</w:t>
            </w:r>
          </w:p>
        </w:tc>
        <w:tc>
          <w:tcPr>
            <w:tcW w:w="2286" w:type="dxa"/>
          </w:tcPr>
          <w:p w14:paraId="436D36F8" w14:textId="5F95100C" w:rsidR="00016971" w:rsidRPr="00EB74C9" w:rsidRDefault="00016971" w:rsidP="00AC2DB2">
            <w:pPr>
              <w:pStyle w:val="Table-Body-centred"/>
              <w:jc w:val="left"/>
            </w:pPr>
            <w:r w:rsidRPr="008A2C55">
              <w:rPr>
                <w:szCs w:val="22"/>
              </w:rPr>
              <w:t xml:space="preserve">2 lower leaves </w:t>
            </w:r>
            <w:r>
              <w:rPr>
                <w:szCs w:val="22"/>
              </w:rPr>
              <w:t>–</w:t>
            </w:r>
            <w:r w:rsidRPr="008A2C55">
              <w:rPr>
                <w:szCs w:val="22"/>
              </w:rPr>
              <w:t xml:space="preserve"> large</w:t>
            </w:r>
            <w:r>
              <w:rPr>
                <w:szCs w:val="22"/>
              </w:rPr>
              <w:t xml:space="preserve"> </w:t>
            </w:r>
            <w:r w:rsidRPr="008A2C55">
              <w:rPr>
                <w:szCs w:val="22"/>
              </w:rPr>
              <w:t>areas of diseased tissue</w:t>
            </w:r>
            <w:r>
              <w:rPr>
                <w:szCs w:val="22"/>
              </w:rPr>
              <w:t xml:space="preserve"> </w:t>
            </w:r>
            <w:r w:rsidRPr="008A2C55">
              <w:rPr>
                <w:szCs w:val="22"/>
              </w:rPr>
              <w:t>some covering 1/3 of leaf</w:t>
            </w:r>
          </w:p>
        </w:tc>
        <w:tc>
          <w:tcPr>
            <w:tcW w:w="2289" w:type="dxa"/>
          </w:tcPr>
          <w:p w14:paraId="4FE29100" w14:textId="0E4300DA" w:rsidR="00016971" w:rsidRPr="003014E0" w:rsidRDefault="00016971" w:rsidP="00AC2DB2">
            <w:pPr>
              <w:pStyle w:val="Table-Body-centred"/>
              <w:jc w:val="left"/>
              <w:rPr>
                <w:szCs w:val="22"/>
              </w:rPr>
            </w:pPr>
            <w:r w:rsidRPr="008A2C55">
              <w:rPr>
                <w:szCs w:val="22"/>
              </w:rPr>
              <w:t>Lesions coalescing</w:t>
            </w:r>
            <w:r>
              <w:rPr>
                <w:szCs w:val="22"/>
              </w:rPr>
              <w:t xml:space="preserve"> </w:t>
            </w:r>
            <w:r w:rsidRPr="008A2C55">
              <w:rPr>
                <w:szCs w:val="22"/>
              </w:rPr>
              <w:t>but leaves appear</w:t>
            </w:r>
            <w:r>
              <w:rPr>
                <w:szCs w:val="22"/>
              </w:rPr>
              <w:t xml:space="preserve"> </w:t>
            </w:r>
            <w:r w:rsidRPr="008A2C55">
              <w:rPr>
                <w:szCs w:val="22"/>
              </w:rPr>
              <w:t>green</w:t>
            </w:r>
            <w:r>
              <w:rPr>
                <w:szCs w:val="22"/>
              </w:rPr>
              <w:t xml:space="preserve"> </w:t>
            </w:r>
            <w:r w:rsidRPr="008A2C55">
              <w:rPr>
                <w:szCs w:val="22"/>
              </w:rPr>
              <w:t>overall</w:t>
            </w:r>
          </w:p>
        </w:tc>
        <w:tc>
          <w:tcPr>
            <w:tcW w:w="2286" w:type="dxa"/>
          </w:tcPr>
          <w:p w14:paraId="41E17CB9" w14:textId="7CB1BCB8" w:rsidR="00016971" w:rsidRPr="003014E0" w:rsidRDefault="00016971" w:rsidP="00AC2DB2">
            <w:pPr>
              <w:pStyle w:val="Table-Body-centred"/>
              <w:jc w:val="left"/>
              <w:rPr>
                <w:szCs w:val="22"/>
              </w:rPr>
            </w:pPr>
            <w:r w:rsidRPr="008A2C55">
              <w:rPr>
                <w:szCs w:val="22"/>
              </w:rPr>
              <w:t>2 lower leaves appear ½ infected.  Other leaves - numerous lesions</w:t>
            </w:r>
          </w:p>
        </w:tc>
      </w:tr>
      <w:tr w:rsidR="00016971" w:rsidRPr="00237051" w14:paraId="13CC93AD" w14:textId="77777777" w:rsidTr="003D2044">
        <w:trPr>
          <w:jc w:val="center"/>
        </w:trPr>
        <w:tc>
          <w:tcPr>
            <w:tcW w:w="988" w:type="dxa"/>
          </w:tcPr>
          <w:p w14:paraId="36BB4F72" w14:textId="77777777" w:rsidR="00016971" w:rsidRPr="003014E0" w:rsidRDefault="00016971" w:rsidP="00AC2DB2">
            <w:pPr>
              <w:pStyle w:val="Table-Body-centred"/>
              <w:jc w:val="left"/>
              <w:rPr>
                <w:szCs w:val="22"/>
              </w:rPr>
            </w:pPr>
            <w:r w:rsidRPr="00237051">
              <w:t>6</w:t>
            </w:r>
          </w:p>
        </w:tc>
        <w:tc>
          <w:tcPr>
            <w:tcW w:w="1223" w:type="dxa"/>
          </w:tcPr>
          <w:p w14:paraId="4AE38A6E" w14:textId="1F01736C" w:rsidR="00016971" w:rsidRPr="003014E0" w:rsidRDefault="00016971" w:rsidP="00AC2DB2">
            <w:pPr>
              <w:pStyle w:val="Table-Body-centred"/>
              <w:jc w:val="left"/>
              <w:rPr>
                <w:szCs w:val="22"/>
              </w:rPr>
            </w:pPr>
            <w:r w:rsidRPr="00237051">
              <w:t>25</w:t>
            </w:r>
          </w:p>
        </w:tc>
        <w:tc>
          <w:tcPr>
            <w:tcW w:w="2286" w:type="dxa"/>
          </w:tcPr>
          <w:p w14:paraId="1642696B" w14:textId="749573A6" w:rsidR="00016971" w:rsidRPr="003014E0" w:rsidRDefault="00016971" w:rsidP="00AC2DB2">
            <w:pPr>
              <w:pStyle w:val="Table-Body-centred"/>
              <w:jc w:val="left"/>
              <w:rPr>
                <w:szCs w:val="22"/>
              </w:rPr>
            </w:pPr>
            <w:r w:rsidRPr="00237051">
              <w:t>Leaves appear ½ infected ½ green</w:t>
            </w:r>
          </w:p>
        </w:tc>
        <w:tc>
          <w:tcPr>
            <w:tcW w:w="2289" w:type="dxa"/>
          </w:tcPr>
          <w:p w14:paraId="0CD2DDFA" w14:textId="62E57EFD" w:rsidR="00016971" w:rsidRPr="003014E0" w:rsidRDefault="00016971" w:rsidP="00AC2DB2">
            <w:pPr>
              <w:pStyle w:val="Table-Body-centred"/>
              <w:jc w:val="left"/>
              <w:rPr>
                <w:szCs w:val="22"/>
              </w:rPr>
            </w:pPr>
            <w:r w:rsidRPr="00237051">
              <w:t>Leaves appear ½ infected ½ green</w:t>
            </w:r>
          </w:p>
        </w:tc>
        <w:tc>
          <w:tcPr>
            <w:tcW w:w="2286" w:type="dxa"/>
          </w:tcPr>
          <w:p w14:paraId="109A8AD4" w14:textId="5F734866" w:rsidR="00016971" w:rsidRPr="003014E0" w:rsidRDefault="00016971" w:rsidP="00AC2DB2">
            <w:pPr>
              <w:pStyle w:val="Table-Body-centred"/>
              <w:jc w:val="left"/>
              <w:rPr>
                <w:szCs w:val="22"/>
              </w:rPr>
            </w:pPr>
            <w:r w:rsidRPr="00237051">
              <w:t>Leaves appear ½ infected ½ green</w:t>
            </w:r>
          </w:p>
        </w:tc>
      </w:tr>
      <w:tr w:rsidR="00016971" w:rsidRPr="00237051" w14:paraId="31B09A63" w14:textId="77777777" w:rsidTr="003D2044">
        <w:trPr>
          <w:jc w:val="center"/>
        </w:trPr>
        <w:tc>
          <w:tcPr>
            <w:tcW w:w="988" w:type="dxa"/>
          </w:tcPr>
          <w:p w14:paraId="2A4A1137" w14:textId="77777777" w:rsidR="00016971" w:rsidRPr="003014E0" w:rsidRDefault="00016971" w:rsidP="00AC2DB2">
            <w:pPr>
              <w:pStyle w:val="Table-Body-centred"/>
              <w:jc w:val="left"/>
              <w:rPr>
                <w:szCs w:val="22"/>
              </w:rPr>
            </w:pPr>
            <w:r w:rsidRPr="00237051">
              <w:t>7</w:t>
            </w:r>
          </w:p>
        </w:tc>
        <w:tc>
          <w:tcPr>
            <w:tcW w:w="1223" w:type="dxa"/>
          </w:tcPr>
          <w:p w14:paraId="76833BC0" w14:textId="15B5A6B7" w:rsidR="00016971" w:rsidRPr="003014E0" w:rsidRDefault="00016971" w:rsidP="00AC2DB2">
            <w:pPr>
              <w:pStyle w:val="Table-Body-centred"/>
              <w:jc w:val="left"/>
              <w:rPr>
                <w:szCs w:val="22"/>
              </w:rPr>
            </w:pPr>
            <w:r w:rsidRPr="00237051">
              <w:t>50</w:t>
            </w:r>
          </w:p>
        </w:tc>
        <w:tc>
          <w:tcPr>
            <w:tcW w:w="2286" w:type="dxa"/>
          </w:tcPr>
          <w:p w14:paraId="23982D9D" w14:textId="24829899" w:rsidR="00016971" w:rsidRPr="003014E0" w:rsidRDefault="00016971" w:rsidP="00AC2DB2">
            <w:pPr>
              <w:pStyle w:val="Table-Body-centred"/>
              <w:jc w:val="left"/>
              <w:rPr>
                <w:szCs w:val="22"/>
              </w:rPr>
            </w:pPr>
            <w:r w:rsidRPr="00237051">
              <w:t>Leaves appear more infected than green</w:t>
            </w:r>
          </w:p>
        </w:tc>
        <w:tc>
          <w:tcPr>
            <w:tcW w:w="2289" w:type="dxa"/>
          </w:tcPr>
          <w:p w14:paraId="201A9310" w14:textId="1C54F5D4" w:rsidR="00016971" w:rsidRPr="003014E0" w:rsidRDefault="00016971" w:rsidP="00AC2DB2">
            <w:pPr>
              <w:pStyle w:val="Table-Body-centred"/>
              <w:jc w:val="left"/>
              <w:rPr>
                <w:szCs w:val="22"/>
              </w:rPr>
            </w:pPr>
            <w:r w:rsidRPr="00237051">
              <w:t>Leaves appear more infected than green</w:t>
            </w:r>
          </w:p>
        </w:tc>
        <w:tc>
          <w:tcPr>
            <w:tcW w:w="2286" w:type="dxa"/>
          </w:tcPr>
          <w:p w14:paraId="36889B0A" w14:textId="64AD5FDF" w:rsidR="00016971" w:rsidRPr="003014E0" w:rsidRDefault="00016971" w:rsidP="00AC2DB2">
            <w:pPr>
              <w:pStyle w:val="Table-Body-centred"/>
              <w:jc w:val="left"/>
              <w:rPr>
                <w:szCs w:val="22"/>
              </w:rPr>
            </w:pPr>
            <w:r w:rsidRPr="00237051">
              <w:t>Leaves appear more infected than green</w:t>
            </w:r>
          </w:p>
        </w:tc>
      </w:tr>
      <w:tr w:rsidR="00016971" w:rsidRPr="00237051" w14:paraId="1E988EE6" w14:textId="77777777" w:rsidTr="003D2044">
        <w:trPr>
          <w:jc w:val="center"/>
        </w:trPr>
        <w:tc>
          <w:tcPr>
            <w:tcW w:w="988" w:type="dxa"/>
          </w:tcPr>
          <w:p w14:paraId="5F1F93F1" w14:textId="77777777" w:rsidR="00016971" w:rsidRPr="003014E0" w:rsidRDefault="00016971" w:rsidP="00AC2DB2">
            <w:pPr>
              <w:pStyle w:val="Table-Body-centred"/>
              <w:jc w:val="left"/>
              <w:rPr>
                <w:szCs w:val="22"/>
              </w:rPr>
            </w:pPr>
            <w:r w:rsidRPr="00237051">
              <w:t>8</w:t>
            </w:r>
          </w:p>
        </w:tc>
        <w:tc>
          <w:tcPr>
            <w:tcW w:w="1223" w:type="dxa"/>
          </w:tcPr>
          <w:p w14:paraId="597B656F" w14:textId="74C981F6" w:rsidR="00016971" w:rsidRPr="003014E0" w:rsidRDefault="00016971" w:rsidP="00AC2DB2">
            <w:pPr>
              <w:pStyle w:val="Table-Body-centred"/>
              <w:jc w:val="left"/>
              <w:rPr>
                <w:szCs w:val="22"/>
              </w:rPr>
            </w:pPr>
            <w:r w:rsidRPr="00237051">
              <w:t>75</w:t>
            </w:r>
          </w:p>
        </w:tc>
        <w:tc>
          <w:tcPr>
            <w:tcW w:w="2286" w:type="dxa"/>
          </w:tcPr>
          <w:p w14:paraId="6DEF27D7" w14:textId="4124F1A2" w:rsidR="00016971" w:rsidRPr="003014E0" w:rsidRDefault="00016971" w:rsidP="00AC2DB2">
            <w:pPr>
              <w:pStyle w:val="Table-Body-centred"/>
              <w:jc w:val="left"/>
              <w:rPr>
                <w:szCs w:val="22"/>
              </w:rPr>
            </w:pPr>
            <w:r w:rsidRPr="00237051">
              <w:t>Very little green leaf tissue left</w:t>
            </w:r>
          </w:p>
        </w:tc>
        <w:tc>
          <w:tcPr>
            <w:tcW w:w="2289" w:type="dxa"/>
          </w:tcPr>
          <w:p w14:paraId="0AD85F1E" w14:textId="599AE6B1" w:rsidR="00016971" w:rsidRPr="003014E0" w:rsidRDefault="00016971" w:rsidP="00AC2DB2">
            <w:pPr>
              <w:pStyle w:val="Table-Body-centred"/>
              <w:jc w:val="left"/>
              <w:rPr>
                <w:szCs w:val="22"/>
              </w:rPr>
            </w:pPr>
            <w:r w:rsidRPr="00237051">
              <w:t>Very little green leaf tissue left</w:t>
            </w:r>
          </w:p>
        </w:tc>
        <w:tc>
          <w:tcPr>
            <w:tcW w:w="2286" w:type="dxa"/>
          </w:tcPr>
          <w:p w14:paraId="29C5A6B1" w14:textId="6A43E0A6" w:rsidR="00016971" w:rsidRPr="003014E0" w:rsidRDefault="00016971" w:rsidP="00AC2DB2">
            <w:pPr>
              <w:pStyle w:val="Table-Body-centred"/>
              <w:jc w:val="left"/>
              <w:rPr>
                <w:szCs w:val="22"/>
              </w:rPr>
            </w:pPr>
            <w:r w:rsidRPr="00237051">
              <w:t>Very little green leaf tissue left</w:t>
            </w:r>
          </w:p>
        </w:tc>
      </w:tr>
      <w:tr w:rsidR="00016971" w:rsidRPr="00237051" w14:paraId="6220496D" w14:textId="77777777" w:rsidTr="003D2044">
        <w:trPr>
          <w:jc w:val="center"/>
        </w:trPr>
        <w:tc>
          <w:tcPr>
            <w:tcW w:w="988" w:type="dxa"/>
          </w:tcPr>
          <w:p w14:paraId="5DAEC2AD" w14:textId="77777777" w:rsidR="00016971" w:rsidRPr="003014E0" w:rsidRDefault="00016971" w:rsidP="00AC2DB2">
            <w:pPr>
              <w:pStyle w:val="Table-Body-centred"/>
              <w:jc w:val="left"/>
              <w:rPr>
                <w:szCs w:val="22"/>
              </w:rPr>
            </w:pPr>
            <w:r w:rsidRPr="00237051">
              <w:t>9</w:t>
            </w:r>
          </w:p>
        </w:tc>
        <w:tc>
          <w:tcPr>
            <w:tcW w:w="1223" w:type="dxa"/>
          </w:tcPr>
          <w:p w14:paraId="146F5EBC" w14:textId="718B9F25" w:rsidR="00016971" w:rsidRPr="003014E0" w:rsidRDefault="00016971" w:rsidP="00AC2DB2">
            <w:pPr>
              <w:pStyle w:val="Table-Body-centred"/>
              <w:jc w:val="left"/>
              <w:rPr>
                <w:szCs w:val="22"/>
              </w:rPr>
            </w:pPr>
            <w:r w:rsidRPr="00237051">
              <w:t>100</w:t>
            </w:r>
          </w:p>
        </w:tc>
        <w:tc>
          <w:tcPr>
            <w:tcW w:w="2286" w:type="dxa"/>
          </w:tcPr>
          <w:p w14:paraId="0F921DC1" w14:textId="7FDBDE81" w:rsidR="00016971" w:rsidRPr="003014E0" w:rsidRDefault="00016971" w:rsidP="00AC2DB2">
            <w:pPr>
              <w:pStyle w:val="Table-Body-centred"/>
              <w:jc w:val="left"/>
              <w:rPr>
                <w:szCs w:val="22"/>
              </w:rPr>
            </w:pPr>
            <w:r w:rsidRPr="00237051">
              <w:t>Leaves dead - no green tissue left</w:t>
            </w:r>
          </w:p>
        </w:tc>
        <w:tc>
          <w:tcPr>
            <w:tcW w:w="2289" w:type="dxa"/>
          </w:tcPr>
          <w:p w14:paraId="738C2537" w14:textId="7CD3373B" w:rsidR="00016971" w:rsidRPr="003014E0" w:rsidRDefault="00016971" w:rsidP="00AC2DB2">
            <w:pPr>
              <w:pStyle w:val="Table-Body-centred"/>
              <w:jc w:val="left"/>
              <w:rPr>
                <w:szCs w:val="22"/>
              </w:rPr>
            </w:pPr>
            <w:r w:rsidRPr="00237051">
              <w:t>Leaves dead - no green tissue left</w:t>
            </w:r>
          </w:p>
        </w:tc>
        <w:tc>
          <w:tcPr>
            <w:tcW w:w="2286" w:type="dxa"/>
          </w:tcPr>
          <w:p w14:paraId="627CA058" w14:textId="754DE746" w:rsidR="00016971" w:rsidRPr="003014E0" w:rsidRDefault="00016971" w:rsidP="00AC2DB2">
            <w:pPr>
              <w:pStyle w:val="Table-Body-centred"/>
              <w:jc w:val="left"/>
              <w:rPr>
                <w:szCs w:val="22"/>
              </w:rPr>
            </w:pPr>
            <w:r w:rsidRPr="00237051">
              <w:t>Leaves dead - no green tissue left</w:t>
            </w:r>
          </w:p>
        </w:tc>
      </w:tr>
    </w:tbl>
    <w:p w14:paraId="0B5926E3" w14:textId="77777777" w:rsidR="00DD1831" w:rsidRDefault="00DD1831" w:rsidP="00AC2DB2">
      <w:pPr>
        <w:pStyle w:val="BodyText"/>
        <w:keepLines/>
        <w:rPr>
          <w:rFonts w:ascii="Arial" w:hAnsi="Arial" w:cs="Arial"/>
          <w:b/>
          <w:bCs/>
          <w:color w:val="5F5F5F"/>
          <w:sz w:val="20"/>
          <w:lang w:eastAsia="en-GB"/>
        </w:rPr>
      </w:pPr>
    </w:p>
    <w:p w14:paraId="42932BC6" w14:textId="5266E100" w:rsidR="002F2782" w:rsidRDefault="002F2782" w:rsidP="00AC2DB2">
      <w:pPr>
        <w:pStyle w:val="BodyText"/>
        <w:keepLines/>
        <w:rPr>
          <w:rFonts w:ascii="Arial" w:hAnsi="Arial" w:cs="Arial"/>
          <w:b/>
          <w:bCs/>
          <w:color w:val="5F5F5F"/>
          <w:sz w:val="20"/>
          <w:lang w:eastAsia="en-GB"/>
        </w:rPr>
      </w:pPr>
      <w:r w:rsidRPr="00C572B6">
        <w:rPr>
          <w:rFonts w:ascii="Arial" w:hAnsi="Arial" w:cs="Arial"/>
          <w:b/>
          <w:bCs/>
          <w:color w:val="5F5F5F"/>
          <w:sz w:val="20"/>
          <w:lang w:eastAsia="en-GB"/>
        </w:rPr>
        <w:t xml:space="preserve">Table </w:t>
      </w:r>
      <w:r w:rsidR="00803A8D">
        <w:rPr>
          <w:rFonts w:ascii="Arial" w:hAnsi="Arial" w:cs="Arial"/>
          <w:b/>
          <w:bCs/>
          <w:color w:val="5F5F5F"/>
          <w:sz w:val="20"/>
          <w:lang w:eastAsia="en-GB"/>
        </w:rPr>
        <w:t>19</w:t>
      </w:r>
      <w:r w:rsidRPr="00C572B6">
        <w:rPr>
          <w:rFonts w:ascii="Arial" w:hAnsi="Arial" w:cs="Arial"/>
          <w:b/>
          <w:bCs/>
          <w:color w:val="5F5F5F"/>
          <w:sz w:val="20"/>
          <w:lang w:eastAsia="en-GB"/>
        </w:rPr>
        <w:t xml:space="preserve"> – Foliar disease assessment criteria</w:t>
      </w:r>
      <w:r>
        <w:rPr>
          <w:rFonts w:ascii="Arial" w:hAnsi="Arial" w:cs="Arial"/>
          <w:b/>
          <w:bCs/>
          <w:color w:val="5F5F5F"/>
          <w:sz w:val="20"/>
          <w:lang w:eastAsia="en-GB"/>
        </w:rPr>
        <w:t xml:space="preserve"> (ramularia)</w:t>
      </w:r>
    </w:p>
    <w:tbl>
      <w:tblPr>
        <w:tblStyle w:val="TableGrid1"/>
        <w:tblpPr w:leftFromText="181" w:rightFromText="181" w:vertAnchor="text" w:tblpXSpec="center" w:tblpY="1"/>
        <w:tblOverlap w:val="never"/>
        <w:tblW w:w="9072" w:type="dxa"/>
        <w:tblLayout w:type="fixed"/>
        <w:tblLook w:val="0000" w:firstRow="0" w:lastRow="0" w:firstColumn="0" w:lastColumn="0" w:noHBand="0" w:noVBand="0"/>
      </w:tblPr>
      <w:tblGrid>
        <w:gridCol w:w="988"/>
        <w:gridCol w:w="1275"/>
        <w:gridCol w:w="6809"/>
      </w:tblGrid>
      <w:tr w:rsidR="002F2782" w:rsidRPr="00237051" w14:paraId="63D31D5D" w14:textId="77777777" w:rsidTr="00E36CF0">
        <w:tc>
          <w:tcPr>
            <w:tcW w:w="988" w:type="dxa"/>
            <w:shd w:val="clear" w:color="auto" w:fill="E9F4FC"/>
          </w:tcPr>
          <w:p w14:paraId="2EA8A6AB" w14:textId="77777777" w:rsidR="002F2782" w:rsidRPr="003014E0" w:rsidRDefault="002F2782" w:rsidP="00E36CF0">
            <w:pPr>
              <w:pStyle w:val="Tableheading"/>
              <w:jc w:val="left"/>
            </w:pPr>
            <w:r w:rsidRPr="00896B86">
              <w:t>1-9 scale</w:t>
            </w:r>
          </w:p>
        </w:tc>
        <w:tc>
          <w:tcPr>
            <w:tcW w:w="1275" w:type="dxa"/>
            <w:shd w:val="clear" w:color="auto" w:fill="E9F4FC"/>
          </w:tcPr>
          <w:p w14:paraId="170EAAE4" w14:textId="77777777" w:rsidR="002F2782" w:rsidRPr="003014E0" w:rsidRDefault="002F2782" w:rsidP="00E36CF0">
            <w:pPr>
              <w:pStyle w:val="Tableheading"/>
              <w:jc w:val="left"/>
            </w:pPr>
            <w:r w:rsidRPr="00896B86">
              <w:t>%</w:t>
            </w:r>
            <w:r>
              <w:t xml:space="preserve"> </w:t>
            </w:r>
            <w:r w:rsidRPr="00896B86">
              <w:t>Infection</w:t>
            </w:r>
          </w:p>
        </w:tc>
        <w:tc>
          <w:tcPr>
            <w:tcW w:w="6809" w:type="dxa"/>
            <w:shd w:val="clear" w:color="auto" w:fill="E9F4FC"/>
          </w:tcPr>
          <w:p w14:paraId="28BEAC38" w14:textId="785124A7" w:rsidR="002F2782" w:rsidRPr="003014E0" w:rsidRDefault="002F2782" w:rsidP="00E36CF0">
            <w:pPr>
              <w:pStyle w:val="Tableheading"/>
              <w:jc w:val="left"/>
            </w:pPr>
            <w:r>
              <w:t>Ramularia</w:t>
            </w:r>
          </w:p>
        </w:tc>
      </w:tr>
      <w:tr w:rsidR="002F2782" w:rsidRPr="00237051" w14:paraId="03C1CA3A" w14:textId="77777777" w:rsidTr="00E36CF0">
        <w:tc>
          <w:tcPr>
            <w:tcW w:w="988" w:type="dxa"/>
          </w:tcPr>
          <w:p w14:paraId="351A540C" w14:textId="77777777" w:rsidR="002F2782" w:rsidRPr="003014E0" w:rsidRDefault="002F2782" w:rsidP="00E36CF0">
            <w:pPr>
              <w:pStyle w:val="Table-Body-centred"/>
              <w:jc w:val="left"/>
              <w:rPr>
                <w:szCs w:val="22"/>
              </w:rPr>
            </w:pPr>
            <w:r w:rsidRPr="003014E0">
              <w:rPr>
                <w:szCs w:val="22"/>
              </w:rPr>
              <w:t>1</w:t>
            </w:r>
          </w:p>
        </w:tc>
        <w:tc>
          <w:tcPr>
            <w:tcW w:w="1275" w:type="dxa"/>
          </w:tcPr>
          <w:p w14:paraId="4E173357" w14:textId="37AE58C0" w:rsidR="002F2782" w:rsidRPr="003014E0" w:rsidRDefault="002F2782" w:rsidP="00E36CF0">
            <w:pPr>
              <w:pStyle w:val="Table-Body-centred"/>
              <w:jc w:val="left"/>
              <w:rPr>
                <w:szCs w:val="22"/>
              </w:rPr>
            </w:pPr>
            <w:r w:rsidRPr="00621D1E">
              <w:rPr>
                <w:szCs w:val="22"/>
              </w:rPr>
              <w:t>0</w:t>
            </w:r>
          </w:p>
        </w:tc>
        <w:tc>
          <w:tcPr>
            <w:tcW w:w="6809" w:type="dxa"/>
          </w:tcPr>
          <w:p w14:paraId="6B19686B" w14:textId="14DDFBD2" w:rsidR="002F2782" w:rsidRPr="003014E0" w:rsidRDefault="002F2782" w:rsidP="00E36CF0">
            <w:pPr>
              <w:pStyle w:val="Table-Body-centred"/>
              <w:jc w:val="left"/>
              <w:rPr>
                <w:szCs w:val="22"/>
              </w:rPr>
            </w:pPr>
            <w:r w:rsidRPr="00621D1E">
              <w:rPr>
                <w:szCs w:val="22"/>
              </w:rPr>
              <w:t>No infection</w:t>
            </w:r>
          </w:p>
        </w:tc>
      </w:tr>
      <w:tr w:rsidR="002F2782" w:rsidRPr="00237051" w14:paraId="6E498028" w14:textId="77777777" w:rsidTr="00E36CF0">
        <w:trPr>
          <w:trHeight w:val="336"/>
        </w:trPr>
        <w:tc>
          <w:tcPr>
            <w:tcW w:w="988" w:type="dxa"/>
          </w:tcPr>
          <w:p w14:paraId="3C77C6B2" w14:textId="77777777" w:rsidR="002F2782" w:rsidRPr="003014E0" w:rsidRDefault="002F2782" w:rsidP="00E36CF0">
            <w:pPr>
              <w:pStyle w:val="Table-Body-centred"/>
              <w:jc w:val="left"/>
              <w:rPr>
                <w:szCs w:val="22"/>
              </w:rPr>
            </w:pPr>
            <w:r w:rsidRPr="003014E0">
              <w:rPr>
                <w:szCs w:val="22"/>
              </w:rPr>
              <w:t>2</w:t>
            </w:r>
          </w:p>
        </w:tc>
        <w:tc>
          <w:tcPr>
            <w:tcW w:w="1275" w:type="dxa"/>
          </w:tcPr>
          <w:p w14:paraId="5A0E7A45" w14:textId="368F98F0" w:rsidR="002F2782" w:rsidRPr="003014E0" w:rsidRDefault="002F2782" w:rsidP="00E36CF0">
            <w:pPr>
              <w:pStyle w:val="Table-Body-centred"/>
              <w:jc w:val="left"/>
              <w:rPr>
                <w:szCs w:val="22"/>
              </w:rPr>
            </w:pPr>
            <w:r w:rsidRPr="00621D1E">
              <w:rPr>
                <w:szCs w:val="22"/>
              </w:rPr>
              <w:t>1–5</w:t>
            </w:r>
          </w:p>
        </w:tc>
        <w:tc>
          <w:tcPr>
            <w:tcW w:w="6809" w:type="dxa"/>
          </w:tcPr>
          <w:p w14:paraId="7875A093" w14:textId="23125C57" w:rsidR="002F2782" w:rsidRPr="003014E0" w:rsidRDefault="002F2782" w:rsidP="00E36CF0">
            <w:pPr>
              <w:pStyle w:val="Table-Body-centred"/>
              <w:jc w:val="left"/>
              <w:rPr>
                <w:szCs w:val="22"/>
              </w:rPr>
            </w:pPr>
            <w:r w:rsidRPr="00621D1E">
              <w:rPr>
                <w:szCs w:val="22"/>
              </w:rPr>
              <w:t>Sparse lesions on upper leaves</w:t>
            </w:r>
          </w:p>
        </w:tc>
      </w:tr>
      <w:tr w:rsidR="002F2782" w:rsidRPr="00237051" w14:paraId="396ADD12" w14:textId="77777777" w:rsidTr="00E36CF0">
        <w:tc>
          <w:tcPr>
            <w:tcW w:w="988" w:type="dxa"/>
          </w:tcPr>
          <w:p w14:paraId="14C664E3" w14:textId="77777777" w:rsidR="002F2782" w:rsidRPr="003014E0" w:rsidRDefault="002F2782" w:rsidP="00E36CF0">
            <w:pPr>
              <w:pStyle w:val="Table-Body-centred"/>
              <w:jc w:val="left"/>
              <w:rPr>
                <w:szCs w:val="22"/>
              </w:rPr>
            </w:pPr>
            <w:r w:rsidRPr="003014E0">
              <w:rPr>
                <w:szCs w:val="22"/>
              </w:rPr>
              <w:t>3</w:t>
            </w:r>
          </w:p>
        </w:tc>
        <w:tc>
          <w:tcPr>
            <w:tcW w:w="1275" w:type="dxa"/>
          </w:tcPr>
          <w:p w14:paraId="1A1910BD" w14:textId="3DEB0B33" w:rsidR="002F2782" w:rsidRPr="003014E0" w:rsidRDefault="002F2782" w:rsidP="00E36CF0">
            <w:pPr>
              <w:pStyle w:val="Table-Body-centred"/>
              <w:jc w:val="left"/>
              <w:rPr>
                <w:szCs w:val="22"/>
              </w:rPr>
            </w:pPr>
            <w:r w:rsidRPr="00621D1E">
              <w:rPr>
                <w:szCs w:val="22"/>
              </w:rPr>
              <w:t>6–10</w:t>
            </w:r>
          </w:p>
        </w:tc>
        <w:tc>
          <w:tcPr>
            <w:tcW w:w="6809" w:type="dxa"/>
          </w:tcPr>
          <w:p w14:paraId="4EA3E5F2" w14:textId="126D402A" w:rsidR="002F2782" w:rsidRPr="003014E0" w:rsidRDefault="002F2782" w:rsidP="00E36CF0">
            <w:pPr>
              <w:pStyle w:val="Table-Body-centred"/>
              <w:jc w:val="left"/>
              <w:rPr>
                <w:szCs w:val="22"/>
              </w:rPr>
            </w:pPr>
            <w:r w:rsidRPr="00621D1E">
              <w:rPr>
                <w:szCs w:val="22"/>
              </w:rPr>
              <w:t>More lesions on upper leaves</w:t>
            </w:r>
          </w:p>
        </w:tc>
      </w:tr>
      <w:tr w:rsidR="002F2782" w:rsidRPr="00237051" w14:paraId="474B30C3" w14:textId="77777777" w:rsidTr="00E36CF0">
        <w:tc>
          <w:tcPr>
            <w:tcW w:w="988" w:type="dxa"/>
          </w:tcPr>
          <w:p w14:paraId="53AFC498" w14:textId="77777777" w:rsidR="002F2782" w:rsidRPr="003014E0" w:rsidRDefault="002F2782" w:rsidP="00E36CF0">
            <w:pPr>
              <w:pStyle w:val="Table-Body-centred"/>
              <w:jc w:val="left"/>
              <w:rPr>
                <w:szCs w:val="22"/>
              </w:rPr>
            </w:pPr>
            <w:r w:rsidRPr="003014E0">
              <w:rPr>
                <w:szCs w:val="22"/>
              </w:rPr>
              <w:t>4</w:t>
            </w:r>
          </w:p>
        </w:tc>
        <w:tc>
          <w:tcPr>
            <w:tcW w:w="1275" w:type="dxa"/>
          </w:tcPr>
          <w:p w14:paraId="1915D8E2" w14:textId="7D197F76" w:rsidR="002F2782" w:rsidRPr="003014E0" w:rsidRDefault="002F2782" w:rsidP="00E36CF0">
            <w:pPr>
              <w:pStyle w:val="Table-Body-centred"/>
              <w:jc w:val="left"/>
              <w:rPr>
                <w:szCs w:val="22"/>
              </w:rPr>
            </w:pPr>
            <w:r w:rsidRPr="00621D1E">
              <w:rPr>
                <w:szCs w:val="22"/>
              </w:rPr>
              <w:t>11–20</w:t>
            </w:r>
          </w:p>
        </w:tc>
        <w:tc>
          <w:tcPr>
            <w:tcW w:w="6809" w:type="dxa"/>
          </w:tcPr>
          <w:p w14:paraId="762E0B86" w14:textId="04433479" w:rsidR="002F2782" w:rsidRPr="00EB74C9" w:rsidRDefault="002F2782" w:rsidP="00E36CF0">
            <w:pPr>
              <w:pStyle w:val="Table-Body-centred"/>
              <w:jc w:val="left"/>
            </w:pPr>
            <w:r w:rsidRPr="00621D1E">
              <w:rPr>
                <w:szCs w:val="22"/>
              </w:rPr>
              <w:t>Numerous lesions on middle and upper leaves with some necrosis</w:t>
            </w:r>
          </w:p>
        </w:tc>
      </w:tr>
      <w:tr w:rsidR="002F2782" w:rsidRPr="00237051" w14:paraId="68F7A64D" w14:textId="77777777" w:rsidTr="00E36CF0">
        <w:tc>
          <w:tcPr>
            <w:tcW w:w="988" w:type="dxa"/>
          </w:tcPr>
          <w:p w14:paraId="2A9A8C1F" w14:textId="77777777" w:rsidR="002F2782" w:rsidRPr="003014E0" w:rsidRDefault="002F2782" w:rsidP="00E36CF0">
            <w:pPr>
              <w:pStyle w:val="Table-Body-centred"/>
              <w:jc w:val="left"/>
              <w:rPr>
                <w:szCs w:val="22"/>
              </w:rPr>
            </w:pPr>
            <w:r w:rsidRPr="003014E0">
              <w:rPr>
                <w:szCs w:val="22"/>
              </w:rPr>
              <w:t>5</w:t>
            </w:r>
          </w:p>
        </w:tc>
        <w:tc>
          <w:tcPr>
            <w:tcW w:w="1275" w:type="dxa"/>
          </w:tcPr>
          <w:p w14:paraId="05FE4E97" w14:textId="563BCD33" w:rsidR="002F2782" w:rsidRPr="003014E0" w:rsidRDefault="002F2782" w:rsidP="00E36CF0">
            <w:pPr>
              <w:pStyle w:val="Table-Body-centred"/>
              <w:jc w:val="left"/>
              <w:rPr>
                <w:szCs w:val="22"/>
              </w:rPr>
            </w:pPr>
            <w:r w:rsidRPr="00621D1E">
              <w:rPr>
                <w:szCs w:val="22"/>
              </w:rPr>
              <w:t>21–30</w:t>
            </w:r>
          </w:p>
        </w:tc>
        <w:tc>
          <w:tcPr>
            <w:tcW w:w="6809" w:type="dxa"/>
          </w:tcPr>
          <w:p w14:paraId="0819BBB8" w14:textId="2140B5B0" w:rsidR="002F2782" w:rsidRPr="00EB74C9" w:rsidRDefault="002F2782" w:rsidP="00E36CF0">
            <w:pPr>
              <w:pStyle w:val="Table-Body-centred"/>
              <w:jc w:val="left"/>
            </w:pPr>
            <w:r w:rsidRPr="00621D1E">
              <w:rPr>
                <w:szCs w:val="22"/>
              </w:rPr>
              <w:t>Many lesions and severe necrosis on upper leaves and lesions on middle leaves</w:t>
            </w:r>
          </w:p>
        </w:tc>
      </w:tr>
      <w:tr w:rsidR="002F2782" w:rsidRPr="00237051" w14:paraId="63F9E6E1" w14:textId="77777777" w:rsidTr="00E36CF0">
        <w:tc>
          <w:tcPr>
            <w:tcW w:w="988" w:type="dxa"/>
          </w:tcPr>
          <w:p w14:paraId="7FB3BEB2" w14:textId="77777777" w:rsidR="002F2782" w:rsidRPr="003014E0" w:rsidRDefault="002F2782" w:rsidP="00E36CF0">
            <w:pPr>
              <w:pStyle w:val="Table-Body-centred"/>
              <w:jc w:val="left"/>
              <w:rPr>
                <w:szCs w:val="22"/>
              </w:rPr>
            </w:pPr>
            <w:r w:rsidRPr="00237051">
              <w:t>6</w:t>
            </w:r>
          </w:p>
        </w:tc>
        <w:tc>
          <w:tcPr>
            <w:tcW w:w="1275" w:type="dxa"/>
          </w:tcPr>
          <w:p w14:paraId="2DA7B3FE" w14:textId="4F3BF6C4" w:rsidR="002F2782" w:rsidRPr="003014E0" w:rsidRDefault="002F2782" w:rsidP="00E36CF0">
            <w:pPr>
              <w:pStyle w:val="Table-Body-centred"/>
              <w:jc w:val="left"/>
              <w:rPr>
                <w:szCs w:val="22"/>
              </w:rPr>
            </w:pPr>
            <w:r w:rsidRPr="00621D1E">
              <w:rPr>
                <w:szCs w:val="22"/>
              </w:rPr>
              <w:t>31–40</w:t>
            </w:r>
          </w:p>
        </w:tc>
        <w:tc>
          <w:tcPr>
            <w:tcW w:w="6809" w:type="dxa"/>
          </w:tcPr>
          <w:p w14:paraId="15B0DE88" w14:textId="4A86EF76" w:rsidR="002F2782" w:rsidRPr="003014E0" w:rsidRDefault="002F2782" w:rsidP="00E36CF0">
            <w:pPr>
              <w:pStyle w:val="Table-Body-centred"/>
              <w:jc w:val="left"/>
              <w:rPr>
                <w:szCs w:val="22"/>
              </w:rPr>
            </w:pPr>
            <w:r w:rsidRPr="00621D1E">
              <w:rPr>
                <w:szCs w:val="22"/>
              </w:rPr>
              <w:t>Extensive lesions on upper leaves many lesions on middle leaves and necrosis</w:t>
            </w:r>
          </w:p>
        </w:tc>
      </w:tr>
      <w:tr w:rsidR="002F2782" w:rsidRPr="00237051" w14:paraId="2D049BD4" w14:textId="77777777" w:rsidTr="00E36CF0">
        <w:tc>
          <w:tcPr>
            <w:tcW w:w="988" w:type="dxa"/>
          </w:tcPr>
          <w:p w14:paraId="051B2EDE" w14:textId="77777777" w:rsidR="002F2782" w:rsidRPr="003014E0" w:rsidRDefault="002F2782" w:rsidP="00E36CF0">
            <w:pPr>
              <w:pStyle w:val="Table-Body-centred"/>
              <w:jc w:val="left"/>
              <w:rPr>
                <w:szCs w:val="22"/>
              </w:rPr>
            </w:pPr>
            <w:r w:rsidRPr="00237051">
              <w:t>7</w:t>
            </w:r>
          </w:p>
        </w:tc>
        <w:tc>
          <w:tcPr>
            <w:tcW w:w="1275" w:type="dxa"/>
          </w:tcPr>
          <w:p w14:paraId="7EE1A80D" w14:textId="4A76A3DB" w:rsidR="002F2782" w:rsidRPr="003014E0" w:rsidRDefault="002F2782" w:rsidP="00E36CF0">
            <w:pPr>
              <w:pStyle w:val="Table-Body-centred"/>
              <w:jc w:val="left"/>
              <w:rPr>
                <w:szCs w:val="22"/>
              </w:rPr>
            </w:pPr>
            <w:r w:rsidRPr="00621D1E">
              <w:rPr>
                <w:szCs w:val="22"/>
              </w:rPr>
              <w:t>40–50</w:t>
            </w:r>
          </w:p>
        </w:tc>
        <w:tc>
          <w:tcPr>
            <w:tcW w:w="6809" w:type="dxa"/>
          </w:tcPr>
          <w:p w14:paraId="31F8FDC6" w14:textId="359D697E" w:rsidR="002F2782" w:rsidRPr="003014E0" w:rsidRDefault="002F2782" w:rsidP="00E36CF0">
            <w:pPr>
              <w:pStyle w:val="Table-Body-centred"/>
              <w:jc w:val="left"/>
              <w:rPr>
                <w:szCs w:val="22"/>
              </w:rPr>
            </w:pPr>
            <w:r w:rsidRPr="00621D1E">
              <w:rPr>
                <w:szCs w:val="22"/>
              </w:rPr>
              <w:t>Severe damage to upper leaves more lesions and necrosis on middle and lower leaves</w:t>
            </w:r>
          </w:p>
        </w:tc>
      </w:tr>
      <w:tr w:rsidR="002F2782" w:rsidRPr="00237051" w14:paraId="1399D244" w14:textId="77777777" w:rsidTr="00E36CF0">
        <w:tc>
          <w:tcPr>
            <w:tcW w:w="988" w:type="dxa"/>
          </w:tcPr>
          <w:p w14:paraId="24DACD6A" w14:textId="77777777" w:rsidR="002F2782" w:rsidRPr="003014E0" w:rsidRDefault="002F2782" w:rsidP="00E36CF0">
            <w:pPr>
              <w:pStyle w:val="Table-Body-centred"/>
              <w:jc w:val="left"/>
              <w:rPr>
                <w:szCs w:val="22"/>
              </w:rPr>
            </w:pPr>
            <w:r w:rsidRPr="00237051">
              <w:t>8</w:t>
            </w:r>
          </w:p>
        </w:tc>
        <w:tc>
          <w:tcPr>
            <w:tcW w:w="1275" w:type="dxa"/>
          </w:tcPr>
          <w:p w14:paraId="7907143A" w14:textId="4478DC8E" w:rsidR="002F2782" w:rsidRPr="003014E0" w:rsidRDefault="002F2782" w:rsidP="00E36CF0">
            <w:pPr>
              <w:pStyle w:val="Table-Body-centred"/>
              <w:jc w:val="left"/>
              <w:rPr>
                <w:szCs w:val="22"/>
              </w:rPr>
            </w:pPr>
            <w:r w:rsidRPr="00621D1E">
              <w:rPr>
                <w:szCs w:val="22"/>
              </w:rPr>
              <w:t>51–75</w:t>
            </w:r>
          </w:p>
        </w:tc>
        <w:tc>
          <w:tcPr>
            <w:tcW w:w="6809" w:type="dxa"/>
          </w:tcPr>
          <w:p w14:paraId="1F9FE22B" w14:textId="72E4E8A1" w:rsidR="002F2782" w:rsidRPr="003014E0" w:rsidRDefault="002F2782" w:rsidP="00E36CF0">
            <w:pPr>
              <w:pStyle w:val="Table-Body-centred"/>
              <w:jc w:val="left"/>
              <w:rPr>
                <w:szCs w:val="22"/>
              </w:rPr>
            </w:pPr>
            <w:r w:rsidRPr="00621D1E">
              <w:rPr>
                <w:szCs w:val="22"/>
              </w:rPr>
              <w:t>100% lesions on upper leaves severe necrosis on middle leaves</w:t>
            </w:r>
          </w:p>
        </w:tc>
      </w:tr>
      <w:tr w:rsidR="002F2782" w:rsidRPr="00237051" w14:paraId="51F8CE68" w14:textId="77777777" w:rsidTr="00E36CF0">
        <w:tc>
          <w:tcPr>
            <w:tcW w:w="988" w:type="dxa"/>
          </w:tcPr>
          <w:p w14:paraId="0F242FC1" w14:textId="77777777" w:rsidR="002F2782" w:rsidRPr="003014E0" w:rsidRDefault="002F2782" w:rsidP="00E36CF0">
            <w:pPr>
              <w:pStyle w:val="Table-Body-centred"/>
              <w:jc w:val="left"/>
              <w:rPr>
                <w:szCs w:val="22"/>
              </w:rPr>
            </w:pPr>
            <w:r w:rsidRPr="00237051">
              <w:t>9</w:t>
            </w:r>
          </w:p>
        </w:tc>
        <w:tc>
          <w:tcPr>
            <w:tcW w:w="1275" w:type="dxa"/>
          </w:tcPr>
          <w:p w14:paraId="7A48C9AA" w14:textId="6BB1FED0" w:rsidR="002F2782" w:rsidRPr="003014E0" w:rsidRDefault="002F2782" w:rsidP="00E36CF0">
            <w:pPr>
              <w:pStyle w:val="Table-Body-centred"/>
              <w:jc w:val="left"/>
              <w:rPr>
                <w:szCs w:val="22"/>
              </w:rPr>
            </w:pPr>
            <w:r w:rsidRPr="00621D1E">
              <w:rPr>
                <w:szCs w:val="22"/>
              </w:rPr>
              <w:t>75–100</w:t>
            </w:r>
          </w:p>
        </w:tc>
        <w:tc>
          <w:tcPr>
            <w:tcW w:w="6809" w:type="dxa"/>
          </w:tcPr>
          <w:p w14:paraId="556D74B2" w14:textId="52BD4ADE" w:rsidR="002F2782" w:rsidRPr="003014E0" w:rsidRDefault="002F2782" w:rsidP="00E36CF0">
            <w:pPr>
              <w:pStyle w:val="Table-Body-centred"/>
              <w:jc w:val="left"/>
              <w:rPr>
                <w:szCs w:val="22"/>
              </w:rPr>
            </w:pPr>
            <w:r w:rsidRPr="00621D1E">
              <w:rPr>
                <w:szCs w:val="22"/>
              </w:rPr>
              <w:t>Almost all leaves necrotic with lesions on all leaves</w:t>
            </w:r>
          </w:p>
        </w:tc>
      </w:tr>
    </w:tbl>
    <w:p w14:paraId="78D7D026" w14:textId="77777777" w:rsidR="002F2782" w:rsidRDefault="002F2782" w:rsidP="00AC2DB2">
      <w:pPr>
        <w:pStyle w:val="BodyText"/>
        <w:keepLines/>
        <w:rPr>
          <w:rFonts w:ascii="Arial" w:hAnsi="Arial" w:cs="Arial"/>
          <w:b/>
          <w:bCs/>
          <w:color w:val="5F5F5F"/>
          <w:sz w:val="20"/>
          <w:lang w:eastAsia="en-GB"/>
        </w:rPr>
      </w:pPr>
    </w:p>
    <w:p w14:paraId="11B96DE5" w14:textId="1D8F2DEB" w:rsidR="00E36CF0" w:rsidRDefault="009E48D6" w:rsidP="00E36CF0">
      <w:pPr>
        <w:pStyle w:val="BodyText"/>
        <w:keepLines/>
        <w:rPr>
          <w:rFonts w:ascii="Arial" w:hAnsi="Arial" w:cs="Arial"/>
          <w:color w:val="5F5F5F"/>
          <w:sz w:val="20"/>
          <w:lang w:eastAsia="en-GB"/>
        </w:rPr>
      </w:pPr>
      <w:r w:rsidRPr="00621D1E">
        <w:rPr>
          <w:rFonts w:ascii="Arial" w:hAnsi="Arial" w:cs="Arial"/>
          <w:color w:val="5F5F5F"/>
          <w:sz w:val="20"/>
          <w:lang w:eastAsia="en-GB"/>
        </w:rPr>
        <w:t>*Scores should be taken from the middle of plots, never the edge. There are only about 5-7 days when you can get an accurate ramularia assessment, so trials should be visited regularly from flowering onwards to monitor the progression of the disease. Please also record GLA.</w:t>
      </w:r>
      <w:r w:rsidR="001C3A9F">
        <w:rPr>
          <w:rFonts w:ascii="Arial" w:hAnsi="Arial" w:cs="Arial"/>
          <w:color w:val="5F5F5F"/>
          <w:sz w:val="20"/>
          <w:lang w:eastAsia="en-GB"/>
        </w:rPr>
        <w:t xml:space="preserve"> </w:t>
      </w:r>
      <w:r w:rsidRPr="00621D1E">
        <w:rPr>
          <w:rFonts w:ascii="Arial" w:hAnsi="Arial" w:cs="Arial"/>
          <w:color w:val="5F5F5F"/>
          <w:sz w:val="20"/>
          <w:lang w:eastAsia="en-GB"/>
        </w:rPr>
        <w:t xml:space="preserve">Please refer to this page for more information on the identification and scoring of ramularia </w:t>
      </w:r>
      <w:hyperlink r:id="rId22" w:history="1">
        <w:r w:rsidR="00C86059" w:rsidRPr="0095225B">
          <w:rPr>
            <w:rStyle w:val="Hyperlink"/>
            <w:rFonts w:ascii="Arial" w:hAnsi="Arial" w:cs="Arial"/>
            <w:b/>
            <w:bCs/>
            <w:sz w:val="20"/>
            <w:lang w:eastAsia="en-GB"/>
          </w:rPr>
          <w:t>https://ahdb.org.uk/ramularia</w:t>
        </w:r>
      </w:hyperlink>
      <w:bookmarkStart w:id="149" w:name="_Appendix_6_-"/>
      <w:bookmarkStart w:id="150" w:name="_Appendix_6_-_1"/>
      <w:bookmarkStart w:id="151" w:name="_Toc61882689"/>
      <w:bookmarkStart w:id="152" w:name="_Toc229045368"/>
      <w:bookmarkEnd w:id="149"/>
      <w:bookmarkEnd w:id="150"/>
    </w:p>
    <w:p w14:paraId="1B385FE5" w14:textId="77777777" w:rsidR="00E36CF0" w:rsidRDefault="00E36CF0" w:rsidP="00E36CF0">
      <w:pPr>
        <w:pStyle w:val="BodyText"/>
        <w:keepLines/>
        <w:rPr>
          <w:rFonts w:ascii="Arial" w:hAnsi="Arial" w:cs="Arial"/>
          <w:color w:val="5F5F5F"/>
          <w:sz w:val="20"/>
          <w:lang w:eastAsia="en-GB"/>
        </w:rPr>
      </w:pPr>
    </w:p>
    <w:p w14:paraId="2E04C199" w14:textId="77777777" w:rsidR="00806E24" w:rsidRDefault="00806E24" w:rsidP="00E36CF0">
      <w:pPr>
        <w:pStyle w:val="BodyText"/>
        <w:keepLines/>
        <w:rPr>
          <w:rFonts w:ascii="Ubuntu" w:hAnsi="Ubuntu" w:cs="Arial"/>
          <w:color w:val="0090D4"/>
          <w:sz w:val="40"/>
          <w:szCs w:val="36"/>
        </w:rPr>
      </w:pPr>
    </w:p>
    <w:p w14:paraId="3DC3D8B1" w14:textId="272ABF97" w:rsidR="009E48D6" w:rsidRDefault="009E48D6" w:rsidP="00E36CF0">
      <w:pPr>
        <w:pStyle w:val="BodyText"/>
        <w:keepLines/>
        <w:rPr>
          <w:rFonts w:ascii="Ubuntu" w:hAnsi="Ubuntu" w:cs="Arial"/>
          <w:color w:val="0090D4"/>
          <w:sz w:val="40"/>
          <w:szCs w:val="36"/>
        </w:rPr>
      </w:pPr>
      <w:r w:rsidRPr="002E55A0">
        <w:rPr>
          <w:rFonts w:ascii="Ubuntu" w:hAnsi="Ubuntu" w:cs="Arial"/>
          <w:color w:val="0090D4"/>
          <w:sz w:val="40"/>
          <w:szCs w:val="36"/>
        </w:rPr>
        <w:t>Appendix 4 - Ear blight of wheat key</w:t>
      </w:r>
      <w:bookmarkEnd w:id="151"/>
      <w:bookmarkEnd w:id="152"/>
    </w:p>
    <w:p w14:paraId="57ED121D" w14:textId="77777777" w:rsidR="00E36CF0" w:rsidRPr="00E36CF0" w:rsidRDefault="00E36CF0" w:rsidP="00E36CF0">
      <w:pPr>
        <w:pStyle w:val="BodyText"/>
        <w:keepLines/>
        <w:rPr>
          <w:rFonts w:ascii="Arial" w:hAnsi="Arial" w:cs="Arial"/>
          <w:color w:val="5F5F5F"/>
          <w:sz w:val="20"/>
          <w:lang w:eastAsia="en-GB"/>
        </w:rPr>
      </w:pPr>
    </w:p>
    <w:p w14:paraId="1D5CD4B2" w14:textId="77777777" w:rsidR="009E48D6" w:rsidRPr="00237051" w:rsidRDefault="009E48D6" w:rsidP="00AC2DB2">
      <w:pPr>
        <w:jc w:val="center"/>
        <w:rPr>
          <w:szCs w:val="22"/>
        </w:rPr>
      </w:pPr>
      <w:r w:rsidRPr="00237051">
        <w:rPr>
          <w:noProof/>
          <w:szCs w:val="22"/>
        </w:rPr>
        <w:drawing>
          <wp:inline distT="0" distB="0" distL="0" distR="0" wp14:anchorId="50F90DEA" wp14:editId="7D979C93">
            <wp:extent cx="4391025" cy="5943600"/>
            <wp:effectExtent l="0" t="0" r="9525" b="0"/>
            <wp:docPr id="2" name="Picture 2" descr="A diagram of wheat ears with varying levels of ear blight. The image gives an indication of the percentage of each ear affected by disease for use i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wheat ears with varying levels of ear blight. The image gives an indication of the percentage of each ear affected by disease for use in scor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1025" cy="5943600"/>
                    </a:xfrm>
                    <a:prstGeom prst="rect">
                      <a:avLst/>
                    </a:prstGeom>
                    <a:noFill/>
                    <a:ln>
                      <a:noFill/>
                    </a:ln>
                  </pic:spPr>
                </pic:pic>
              </a:graphicData>
            </a:graphic>
          </wp:inline>
        </w:drawing>
      </w:r>
    </w:p>
    <w:p w14:paraId="1581CE2C" w14:textId="77777777"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Notes of assessment</w:t>
      </w:r>
    </w:p>
    <w:p w14:paraId="2FCF2AFA" w14:textId="77777777" w:rsidR="009E48D6" w:rsidRPr="009451EA" w:rsidRDefault="009E48D6" w:rsidP="00AC2DB2">
      <w:pPr>
        <w:pStyle w:val="BodyText"/>
        <w:keepLines/>
        <w:rPr>
          <w:rFonts w:ascii="Arial" w:hAnsi="Arial" w:cs="Arial"/>
          <w:color w:val="5F5F5F"/>
          <w:sz w:val="20"/>
          <w:lang w:eastAsia="en-GB"/>
        </w:rPr>
      </w:pPr>
    </w:p>
    <w:p w14:paraId="39B08D1E" w14:textId="59EE3C9C" w:rsidR="009E48D6" w:rsidRPr="009451EA" w:rsidRDefault="009E48D6">
      <w:pPr>
        <w:pStyle w:val="BodyText"/>
        <w:keepLines/>
        <w:numPr>
          <w:ilvl w:val="0"/>
          <w:numId w:val="20"/>
        </w:numPr>
        <w:rPr>
          <w:rFonts w:ascii="Arial" w:hAnsi="Arial" w:cs="Arial"/>
          <w:color w:val="5F5F5F"/>
          <w:sz w:val="20"/>
          <w:lang w:eastAsia="en-GB"/>
        </w:rPr>
      </w:pPr>
      <w:r w:rsidRPr="009451EA">
        <w:rPr>
          <w:rFonts w:ascii="Arial" w:hAnsi="Arial" w:cs="Arial"/>
          <w:color w:val="5F5F5F"/>
          <w:sz w:val="20"/>
          <w:lang w:eastAsia="en-GB"/>
        </w:rPr>
        <w:t>Carry out the assessment between GS80–90.</w:t>
      </w:r>
    </w:p>
    <w:p w14:paraId="452278A3" w14:textId="2BBCDEEE" w:rsidR="009E48D6" w:rsidRPr="009451EA" w:rsidRDefault="009E48D6">
      <w:pPr>
        <w:pStyle w:val="BodyText"/>
        <w:keepLines/>
        <w:numPr>
          <w:ilvl w:val="0"/>
          <w:numId w:val="20"/>
        </w:numPr>
        <w:rPr>
          <w:rFonts w:ascii="Arial" w:hAnsi="Arial" w:cs="Arial"/>
          <w:color w:val="5F5F5F"/>
          <w:sz w:val="20"/>
          <w:lang w:eastAsia="en-GB"/>
        </w:rPr>
      </w:pPr>
      <w:r w:rsidRPr="009451EA">
        <w:rPr>
          <w:rFonts w:ascii="Arial" w:hAnsi="Arial" w:cs="Arial"/>
          <w:color w:val="5F5F5F"/>
          <w:sz w:val="20"/>
          <w:lang w:eastAsia="en-GB"/>
        </w:rPr>
        <w:t>Select 20 ears at random from each plot.</w:t>
      </w:r>
    </w:p>
    <w:p w14:paraId="567ADCA8" w14:textId="6318F8A2" w:rsidR="009E48D6" w:rsidRPr="009451EA" w:rsidRDefault="009E48D6">
      <w:pPr>
        <w:pStyle w:val="BodyText"/>
        <w:keepLines/>
        <w:numPr>
          <w:ilvl w:val="0"/>
          <w:numId w:val="20"/>
        </w:numPr>
        <w:rPr>
          <w:rFonts w:ascii="Arial" w:hAnsi="Arial" w:cs="Arial"/>
          <w:color w:val="5F5F5F"/>
          <w:sz w:val="20"/>
          <w:lang w:eastAsia="en-GB"/>
        </w:rPr>
      </w:pPr>
      <w:r w:rsidRPr="009451EA">
        <w:rPr>
          <w:rFonts w:ascii="Arial" w:hAnsi="Arial" w:cs="Arial"/>
          <w:color w:val="5F5F5F"/>
          <w:sz w:val="20"/>
          <w:lang w:eastAsia="en-GB"/>
        </w:rPr>
        <w:t>Estimate the percentage area infected on individual ears using the illustrations above as a guide.</w:t>
      </w:r>
    </w:p>
    <w:p w14:paraId="426FF1E5" w14:textId="3E932F1F" w:rsidR="009E48D6" w:rsidRPr="009451EA" w:rsidRDefault="009E48D6">
      <w:pPr>
        <w:pStyle w:val="BodyText"/>
        <w:keepLines/>
        <w:numPr>
          <w:ilvl w:val="0"/>
          <w:numId w:val="20"/>
        </w:numPr>
        <w:rPr>
          <w:rFonts w:ascii="Arial" w:hAnsi="Arial" w:cs="Arial"/>
          <w:color w:val="5F5F5F"/>
          <w:sz w:val="20"/>
          <w:lang w:eastAsia="en-GB"/>
        </w:rPr>
      </w:pPr>
      <w:r w:rsidRPr="009451EA">
        <w:rPr>
          <w:rFonts w:ascii="Arial" w:hAnsi="Arial" w:cs="Arial"/>
          <w:color w:val="5F5F5F"/>
          <w:sz w:val="20"/>
          <w:lang w:eastAsia="en-GB"/>
        </w:rPr>
        <w:t>Record the mean value from the 20 assessments.</w:t>
      </w:r>
    </w:p>
    <w:p w14:paraId="5B9FC85D" w14:textId="77777777" w:rsidR="009E48D6" w:rsidRPr="009451EA" w:rsidRDefault="009E48D6" w:rsidP="00AC2DB2">
      <w:pPr>
        <w:pStyle w:val="BodyText"/>
        <w:keepLines/>
        <w:rPr>
          <w:rFonts w:ascii="Arial" w:hAnsi="Arial" w:cs="Arial"/>
          <w:color w:val="5F5F5F"/>
          <w:sz w:val="20"/>
          <w:lang w:eastAsia="en-GB"/>
        </w:rPr>
      </w:pPr>
    </w:p>
    <w:p w14:paraId="45A65FF6" w14:textId="19867F3E" w:rsidR="009E48D6" w:rsidRPr="007F5D57" w:rsidRDefault="009E48D6" w:rsidP="00AC2DB2">
      <w:pPr>
        <w:pStyle w:val="BodyText"/>
        <w:keepLines/>
        <w:rPr>
          <w:rFonts w:ascii="Arial" w:hAnsi="Arial" w:cs="Arial"/>
          <w:color w:val="5F5F5F"/>
          <w:sz w:val="20"/>
          <w:lang w:eastAsia="en-GB"/>
        </w:rPr>
      </w:pPr>
      <w:r w:rsidRPr="009451EA">
        <w:rPr>
          <w:rFonts w:ascii="Arial" w:hAnsi="Arial" w:cs="Arial"/>
          <w:color w:val="5F5F5F"/>
          <w:sz w:val="20"/>
          <w:lang w:eastAsia="en-GB"/>
        </w:rPr>
        <w:t>For further details see Parry</w:t>
      </w:r>
      <w:r w:rsidR="000D1C1F">
        <w:rPr>
          <w:rFonts w:ascii="Arial" w:hAnsi="Arial" w:cs="Arial"/>
          <w:color w:val="5F5F5F"/>
          <w:sz w:val="20"/>
          <w:lang w:eastAsia="en-GB"/>
        </w:rPr>
        <w:t>,</w:t>
      </w:r>
      <w:r w:rsidRPr="009451EA">
        <w:rPr>
          <w:rFonts w:ascii="Arial" w:hAnsi="Arial" w:cs="Arial"/>
          <w:color w:val="5F5F5F"/>
          <w:sz w:val="20"/>
          <w:lang w:eastAsia="en-GB"/>
        </w:rPr>
        <w:t xml:space="preserve"> D</w:t>
      </w:r>
      <w:r w:rsidR="000D1C1F">
        <w:rPr>
          <w:rFonts w:ascii="Arial" w:hAnsi="Arial" w:cs="Arial"/>
          <w:color w:val="5F5F5F"/>
          <w:sz w:val="20"/>
          <w:lang w:eastAsia="en-GB"/>
        </w:rPr>
        <w:t>.</w:t>
      </w:r>
      <w:r w:rsidRPr="009451EA">
        <w:rPr>
          <w:rFonts w:ascii="Arial" w:hAnsi="Arial" w:cs="Arial"/>
          <w:color w:val="5F5F5F"/>
          <w:sz w:val="20"/>
          <w:lang w:eastAsia="en-GB"/>
        </w:rPr>
        <w:t>W</w:t>
      </w:r>
      <w:r w:rsidR="000D1C1F">
        <w:rPr>
          <w:rFonts w:ascii="Arial" w:hAnsi="Arial" w:cs="Arial"/>
          <w:color w:val="5F5F5F"/>
          <w:sz w:val="20"/>
          <w:lang w:eastAsia="en-GB"/>
        </w:rPr>
        <w:t>.</w:t>
      </w:r>
      <w:r w:rsidRPr="009451EA">
        <w:rPr>
          <w:rFonts w:ascii="Arial" w:hAnsi="Arial" w:cs="Arial"/>
          <w:color w:val="5F5F5F"/>
          <w:sz w:val="20"/>
          <w:lang w:eastAsia="en-GB"/>
        </w:rPr>
        <w:t>, Bayles</w:t>
      </w:r>
      <w:r w:rsidR="000D1C1F">
        <w:rPr>
          <w:rFonts w:ascii="Arial" w:hAnsi="Arial" w:cs="Arial"/>
          <w:color w:val="5F5F5F"/>
          <w:sz w:val="20"/>
          <w:lang w:eastAsia="en-GB"/>
        </w:rPr>
        <w:t>,</w:t>
      </w:r>
      <w:r w:rsidRPr="009451EA">
        <w:rPr>
          <w:rFonts w:ascii="Arial" w:hAnsi="Arial" w:cs="Arial"/>
          <w:color w:val="5F5F5F"/>
          <w:sz w:val="20"/>
          <w:lang w:eastAsia="en-GB"/>
        </w:rPr>
        <w:t xml:space="preserve"> R</w:t>
      </w:r>
      <w:r w:rsidR="000D1C1F">
        <w:rPr>
          <w:rFonts w:ascii="Arial" w:hAnsi="Arial" w:cs="Arial"/>
          <w:color w:val="5F5F5F"/>
          <w:sz w:val="20"/>
          <w:lang w:eastAsia="en-GB"/>
        </w:rPr>
        <w:t>.</w:t>
      </w:r>
      <w:r w:rsidRPr="009451EA">
        <w:rPr>
          <w:rFonts w:ascii="Arial" w:hAnsi="Arial" w:cs="Arial"/>
          <w:color w:val="5F5F5F"/>
          <w:sz w:val="20"/>
          <w:lang w:eastAsia="en-GB"/>
        </w:rPr>
        <w:t>A</w:t>
      </w:r>
      <w:r w:rsidR="007F7E7A">
        <w:rPr>
          <w:rFonts w:ascii="Arial" w:hAnsi="Arial" w:cs="Arial"/>
          <w:color w:val="5F5F5F"/>
          <w:sz w:val="20"/>
          <w:lang w:eastAsia="en-GB"/>
        </w:rPr>
        <w:t>.</w:t>
      </w:r>
      <w:r w:rsidRPr="009451EA">
        <w:rPr>
          <w:rFonts w:ascii="Arial" w:hAnsi="Arial" w:cs="Arial"/>
          <w:color w:val="5F5F5F"/>
          <w:sz w:val="20"/>
          <w:lang w:eastAsia="en-GB"/>
        </w:rPr>
        <w:t xml:space="preserve"> </w:t>
      </w:r>
      <w:r w:rsidR="007F7E7A">
        <w:rPr>
          <w:rFonts w:ascii="Arial" w:hAnsi="Arial" w:cs="Arial"/>
          <w:color w:val="5F5F5F"/>
          <w:sz w:val="20"/>
          <w:lang w:eastAsia="en-GB"/>
        </w:rPr>
        <w:t>and</w:t>
      </w:r>
      <w:r w:rsidR="007F7E7A" w:rsidRPr="009451EA">
        <w:rPr>
          <w:rFonts w:ascii="Arial" w:hAnsi="Arial" w:cs="Arial"/>
          <w:color w:val="5F5F5F"/>
          <w:sz w:val="20"/>
          <w:lang w:eastAsia="en-GB"/>
        </w:rPr>
        <w:t xml:space="preserve"> </w:t>
      </w:r>
      <w:r w:rsidRPr="009451EA">
        <w:rPr>
          <w:rFonts w:ascii="Arial" w:hAnsi="Arial" w:cs="Arial"/>
          <w:color w:val="5F5F5F"/>
          <w:sz w:val="20"/>
          <w:lang w:eastAsia="en-GB"/>
        </w:rPr>
        <w:t>Priestley</w:t>
      </w:r>
      <w:r w:rsidR="007F7E7A">
        <w:rPr>
          <w:rFonts w:ascii="Arial" w:hAnsi="Arial" w:cs="Arial"/>
          <w:color w:val="5F5F5F"/>
          <w:sz w:val="20"/>
          <w:lang w:eastAsia="en-GB"/>
        </w:rPr>
        <w:t>,</w:t>
      </w:r>
      <w:r w:rsidRPr="009451EA">
        <w:rPr>
          <w:rFonts w:ascii="Arial" w:hAnsi="Arial" w:cs="Arial"/>
          <w:color w:val="5F5F5F"/>
          <w:sz w:val="20"/>
          <w:lang w:eastAsia="en-GB"/>
        </w:rPr>
        <w:t xml:space="preserve"> R</w:t>
      </w:r>
      <w:r w:rsidR="007F7E7A">
        <w:rPr>
          <w:rFonts w:ascii="Arial" w:hAnsi="Arial" w:cs="Arial"/>
          <w:color w:val="5F5F5F"/>
          <w:sz w:val="20"/>
          <w:lang w:eastAsia="en-GB"/>
        </w:rPr>
        <w:t>.</w:t>
      </w:r>
      <w:r w:rsidRPr="009451EA">
        <w:rPr>
          <w:rFonts w:ascii="Arial" w:hAnsi="Arial" w:cs="Arial"/>
          <w:color w:val="5F5F5F"/>
          <w:sz w:val="20"/>
          <w:lang w:eastAsia="en-GB"/>
        </w:rPr>
        <w:t>H</w:t>
      </w:r>
      <w:r w:rsidR="007F7E7A">
        <w:rPr>
          <w:rFonts w:ascii="Arial" w:hAnsi="Arial" w:cs="Arial"/>
          <w:color w:val="5F5F5F"/>
          <w:sz w:val="20"/>
          <w:lang w:eastAsia="en-GB"/>
        </w:rPr>
        <w:t>.</w:t>
      </w:r>
      <w:r w:rsidRPr="009451EA">
        <w:rPr>
          <w:rFonts w:ascii="Arial" w:hAnsi="Arial" w:cs="Arial"/>
          <w:color w:val="5F5F5F"/>
          <w:sz w:val="20"/>
          <w:lang w:eastAsia="en-GB"/>
        </w:rPr>
        <w:t xml:space="preserve"> (1984</w:t>
      </w:r>
      <w:proofErr w:type="gramStart"/>
      <w:r w:rsidRPr="009451EA">
        <w:rPr>
          <w:rFonts w:ascii="Arial" w:hAnsi="Arial" w:cs="Arial"/>
          <w:color w:val="5F5F5F"/>
          <w:sz w:val="20"/>
          <w:lang w:eastAsia="en-GB"/>
        </w:rPr>
        <w:t>).</w:t>
      </w:r>
      <w:r w:rsidRPr="007F5D57">
        <w:rPr>
          <w:rFonts w:ascii="Arial" w:hAnsi="Arial" w:cs="Arial"/>
          <w:color w:val="5F5F5F"/>
          <w:sz w:val="20"/>
          <w:lang w:eastAsia="en-GB"/>
        </w:rPr>
        <w:t>Resistance</w:t>
      </w:r>
      <w:proofErr w:type="gramEnd"/>
      <w:r w:rsidRPr="007F5D57">
        <w:rPr>
          <w:rFonts w:ascii="Arial" w:hAnsi="Arial" w:cs="Arial"/>
          <w:color w:val="5F5F5F"/>
          <w:sz w:val="20"/>
          <w:lang w:eastAsia="en-GB"/>
        </w:rPr>
        <w:t xml:space="preserve"> of winter wheat varieties to Ear Blight (</w:t>
      </w:r>
      <w:r w:rsidRPr="007F5D57">
        <w:rPr>
          <w:rFonts w:ascii="Arial" w:hAnsi="Arial" w:cs="Arial"/>
          <w:i/>
          <w:iCs/>
          <w:color w:val="5F5F5F"/>
          <w:sz w:val="20"/>
          <w:lang w:eastAsia="en-GB"/>
        </w:rPr>
        <w:t xml:space="preserve">Fusarium </w:t>
      </w:r>
      <w:proofErr w:type="spellStart"/>
      <w:r w:rsidRPr="007F5D57">
        <w:rPr>
          <w:rFonts w:ascii="Arial" w:hAnsi="Arial" w:cs="Arial"/>
          <w:i/>
          <w:iCs/>
          <w:color w:val="5F5F5F"/>
          <w:sz w:val="20"/>
          <w:lang w:eastAsia="en-GB"/>
        </w:rPr>
        <w:t>culmorum</w:t>
      </w:r>
      <w:proofErr w:type="spellEnd"/>
      <w:r w:rsidRPr="007F5D57">
        <w:rPr>
          <w:rFonts w:ascii="Arial" w:hAnsi="Arial" w:cs="Arial"/>
          <w:color w:val="5F5F5F"/>
          <w:sz w:val="20"/>
          <w:lang w:eastAsia="en-GB"/>
        </w:rPr>
        <w:t>).</w:t>
      </w:r>
    </w:p>
    <w:p w14:paraId="1ABC2BAC" w14:textId="5ECA4FF4" w:rsidR="009E48D6" w:rsidRPr="007F5D57" w:rsidRDefault="009E48D6" w:rsidP="00AC2DB2">
      <w:pPr>
        <w:pStyle w:val="BodyText"/>
        <w:keepLines/>
        <w:rPr>
          <w:rFonts w:ascii="Arial" w:hAnsi="Arial" w:cs="Arial"/>
          <w:color w:val="5F5F5F"/>
          <w:sz w:val="20"/>
          <w:lang w:eastAsia="en-GB"/>
        </w:rPr>
      </w:pPr>
      <w:r w:rsidRPr="00433002">
        <w:rPr>
          <w:rFonts w:ascii="Arial" w:hAnsi="Arial" w:cs="Arial"/>
          <w:color w:val="5F5F5F"/>
          <w:sz w:val="20"/>
          <w:lang w:eastAsia="en-GB"/>
        </w:rPr>
        <w:t xml:space="preserve">Journal </w:t>
      </w:r>
      <w:r w:rsidR="007F7E7A" w:rsidRPr="00433002">
        <w:rPr>
          <w:rFonts w:ascii="Arial" w:hAnsi="Arial" w:cs="Arial"/>
          <w:color w:val="5F5F5F"/>
          <w:sz w:val="20"/>
          <w:lang w:eastAsia="en-GB"/>
        </w:rPr>
        <w:t xml:space="preserve">of </w:t>
      </w:r>
      <w:r w:rsidRPr="00433002">
        <w:rPr>
          <w:rFonts w:ascii="Arial" w:hAnsi="Arial" w:cs="Arial"/>
          <w:color w:val="5F5F5F"/>
          <w:sz w:val="20"/>
          <w:lang w:eastAsia="en-GB"/>
        </w:rPr>
        <w:t>the National Institute of Agricultural Botany</w:t>
      </w:r>
      <w:r w:rsidRPr="007F5D57">
        <w:rPr>
          <w:rFonts w:ascii="Arial" w:hAnsi="Arial" w:cs="Arial"/>
          <w:color w:val="5F5F5F"/>
          <w:sz w:val="20"/>
          <w:lang w:eastAsia="en-GB"/>
        </w:rPr>
        <w:t xml:space="preserve"> 16, 465-468.</w:t>
      </w:r>
    </w:p>
    <w:p w14:paraId="3FE42E04" w14:textId="77777777" w:rsidR="009E48D6" w:rsidRPr="00237051" w:rsidRDefault="009E48D6" w:rsidP="00AC2DB2">
      <w:pPr>
        <w:pStyle w:val="BodyText"/>
        <w:keepLines/>
        <w:rPr>
          <w:szCs w:val="22"/>
        </w:rPr>
      </w:pPr>
    </w:p>
    <w:p w14:paraId="2FC622B3" w14:textId="77777777" w:rsidR="009E48D6" w:rsidRPr="007F5D57" w:rsidRDefault="009E48D6" w:rsidP="00AC2DB2">
      <w:pPr>
        <w:pStyle w:val="BodyText"/>
        <w:keepLines/>
        <w:rPr>
          <w:rFonts w:ascii="Arial" w:hAnsi="Arial" w:cs="Arial"/>
          <w:color w:val="5F5F5F"/>
          <w:sz w:val="20"/>
          <w:lang w:eastAsia="en-GB"/>
        </w:rPr>
      </w:pPr>
      <w:r w:rsidRPr="007F5D57">
        <w:rPr>
          <w:rFonts w:ascii="Arial" w:hAnsi="Arial" w:cs="Arial"/>
          <w:color w:val="5F5F5F"/>
          <w:sz w:val="20"/>
          <w:lang w:eastAsia="en-GB"/>
        </w:rPr>
        <w:t>NIAB-TAG, Cambridge CB3 OLE</w:t>
      </w:r>
    </w:p>
    <w:p w14:paraId="02A7F163" w14:textId="438AAF05" w:rsidR="009E48D6" w:rsidRPr="002E55A0" w:rsidRDefault="009E48D6" w:rsidP="00AC2DB2">
      <w:pPr>
        <w:pStyle w:val="Heading2"/>
        <w:keepNext w:val="0"/>
        <w:keepLines w:val="0"/>
        <w:spacing w:before="720" w:after="240"/>
        <w:rPr>
          <w:rFonts w:ascii="Ubuntu" w:eastAsia="Times New Roman" w:hAnsi="Ubuntu" w:cs="Arial"/>
          <w:color w:val="0090D4"/>
          <w:sz w:val="40"/>
          <w:szCs w:val="36"/>
        </w:rPr>
      </w:pPr>
      <w:bookmarkStart w:id="153" w:name="_Appendix_7_-"/>
      <w:bookmarkStart w:id="154" w:name="_Toc61882690"/>
      <w:bookmarkStart w:id="155" w:name="_Toc229045369"/>
      <w:bookmarkEnd w:id="153"/>
      <w:r w:rsidRPr="002E55A0">
        <w:rPr>
          <w:rFonts w:ascii="Ubuntu" w:eastAsia="Times New Roman" w:hAnsi="Ubuntu" w:cs="Arial"/>
          <w:color w:val="0090D4"/>
          <w:sz w:val="40"/>
          <w:szCs w:val="36"/>
        </w:rPr>
        <w:lastRenderedPageBreak/>
        <w:t>Appendix 5 - Wheat glume blotch key</w:t>
      </w:r>
      <w:bookmarkEnd w:id="154"/>
      <w:bookmarkEnd w:id="155"/>
    </w:p>
    <w:p w14:paraId="7FE41038" w14:textId="77777777" w:rsidR="009E48D6" w:rsidRPr="00237051" w:rsidRDefault="009E48D6" w:rsidP="00AC2DB2">
      <w:pPr>
        <w:rPr>
          <w:szCs w:val="22"/>
        </w:rPr>
      </w:pPr>
    </w:p>
    <w:p w14:paraId="44016B59" w14:textId="178E15D2" w:rsidR="009E48D6" w:rsidRPr="00237051" w:rsidRDefault="009E48D6" w:rsidP="00AC2DB2">
      <w:pPr>
        <w:jc w:val="center"/>
        <w:rPr>
          <w:szCs w:val="22"/>
        </w:rPr>
      </w:pPr>
      <w:r w:rsidRPr="00237051">
        <w:rPr>
          <w:noProof/>
          <w:szCs w:val="22"/>
        </w:rPr>
        <w:drawing>
          <wp:inline distT="0" distB="0" distL="0" distR="0" wp14:anchorId="3C5EBA0D" wp14:editId="191447F0">
            <wp:extent cx="3019425" cy="3933825"/>
            <wp:effectExtent l="0" t="0" r="9525" b="9525"/>
            <wp:docPr id="3" name="Picture 3" descr="A diagram of wheat ears with varying levels of wheat glume blotch. The image gives an indication of the percentage of each ear affected by disease for use i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wheat ears with varying levels of wheat glume blotch. The image gives an indication of the percentage of each ear affected by disease for use in scor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19425" cy="3933825"/>
                    </a:xfrm>
                    <a:prstGeom prst="rect">
                      <a:avLst/>
                    </a:prstGeom>
                    <a:noFill/>
                    <a:ln>
                      <a:noFill/>
                    </a:ln>
                  </pic:spPr>
                </pic:pic>
              </a:graphicData>
            </a:graphic>
          </wp:inline>
        </w:drawing>
      </w:r>
    </w:p>
    <w:p w14:paraId="058020A2" w14:textId="77777777"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Notes:</w:t>
      </w:r>
    </w:p>
    <w:p w14:paraId="1F709E87" w14:textId="77777777" w:rsidR="009E48D6" w:rsidRPr="007F5D57" w:rsidRDefault="009E48D6" w:rsidP="00AC2DB2">
      <w:pPr>
        <w:pStyle w:val="BodyText"/>
        <w:keepLines/>
        <w:rPr>
          <w:rFonts w:ascii="Arial" w:hAnsi="Arial" w:cs="Arial"/>
          <w:color w:val="5F5F5F"/>
          <w:sz w:val="20"/>
          <w:lang w:eastAsia="en-GB"/>
        </w:rPr>
      </w:pPr>
    </w:p>
    <w:p w14:paraId="3E7E52F2" w14:textId="06EA40FB" w:rsidR="009E48D6" w:rsidRPr="007F5D57" w:rsidRDefault="009E48D6">
      <w:pPr>
        <w:pStyle w:val="BodyText"/>
        <w:keepLines/>
        <w:numPr>
          <w:ilvl w:val="0"/>
          <w:numId w:val="21"/>
        </w:numPr>
        <w:rPr>
          <w:rFonts w:ascii="Arial" w:hAnsi="Arial" w:cs="Arial"/>
          <w:color w:val="5F5F5F"/>
          <w:sz w:val="20"/>
          <w:lang w:eastAsia="en-GB"/>
        </w:rPr>
      </w:pPr>
      <w:r w:rsidRPr="007F5D57">
        <w:rPr>
          <w:rFonts w:ascii="Arial" w:hAnsi="Arial" w:cs="Arial"/>
          <w:color w:val="5F5F5F"/>
          <w:sz w:val="20"/>
          <w:lang w:eastAsia="en-GB"/>
        </w:rPr>
        <w:t>Crops may be examined at any growth stage after GS 60 if glume blotch has appeared.</w:t>
      </w:r>
    </w:p>
    <w:p w14:paraId="0F40E6B5" w14:textId="02226991" w:rsidR="009E48D6" w:rsidRPr="007F5D57" w:rsidRDefault="009E48D6">
      <w:pPr>
        <w:pStyle w:val="BodyText"/>
        <w:keepLines/>
        <w:numPr>
          <w:ilvl w:val="0"/>
          <w:numId w:val="21"/>
        </w:numPr>
        <w:rPr>
          <w:rFonts w:ascii="Arial" w:hAnsi="Arial" w:cs="Arial"/>
          <w:color w:val="5F5F5F"/>
          <w:sz w:val="20"/>
          <w:lang w:eastAsia="en-GB"/>
        </w:rPr>
      </w:pPr>
      <w:r w:rsidRPr="007F5D57">
        <w:rPr>
          <w:rFonts w:ascii="Arial" w:hAnsi="Arial" w:cs="Arial"/>
          <w:color w:val="5F5F5F"/>
          <w:sz w:val="20"/>
          <w:lang w:eastAsia="en-GB"/>
        </w:rPr>
        <w:t>Assess 30 ears selected at random from each plot.</w:t>
      </w:r>
    </w:p>
    <w:p w14:paraId="47DF6A98" w14:textId="10DBE3FA" w:rsidR="009E48D6" w:rsidRPr="007F5D57" w:rsidRDefault="009E48D6">
      <w:pPr>
        <w:pStyle w:val="BodyText"/>
        <w:keepLines/>
        <w:numPr>
          <w:ilvl w:val="0"/>
          <w:numId w:val="21"/>
        </w:numPr>
        <w:rPr>
          <w:rFonts w:ascii="Arial" w:hAnsi="Arial" w:cs="Arial"/>
          <w:color w:val="5F5F5F"/>
          <w:sz w:val="20"/>
          <w:lang w:eastAsia="en-GB"/>
        </w:rPr>
      </w:pPr>
      <w:r w:rsidRPr="007F5D57">
        <w:rPr>
          <w:rFonts w:ascii="Arial" w:hAnsi="Arial" w:cs="Arial"/>
          <w:color w:val="5F5F5F"/>
          <w:sz w:val="20"/>
          <w:lang w:eastAsia="en-GB"/>
        </w:rPr>
        <w:t xml:space="preserve">Assess the % ear affected on both sides of the ear and record a mean figure for that ear.  </w:t>
      </w:r>
      <w:proofErr w:type="gramStart"/>
      <w:r w:rsidRPr="007F5D57">
        <w:rPr>
          <w:rFonts w:ascii="Arial" w:hAnsi="Arial" w:cs="Arial"/>
          <w:color w:val="5F5F5F"/>
          <w:sz w:val="20"/>
          <w:lang w:eastAsia="en-GB"/>
        </w:rPr>
        <w:t>Interpolate</w:t>
      </w:r>
      <w:proofErr w:type="gramEnd"/>
      <w:r w:rsidRPr="007F5D57">
        <w:rPr>
          <w:rFonts w:ascii="Arial" w:hAnsi="Arial" w:cs="Arial"/>
          <w:color w:val="5F5F5F"/>
          <w:sz w:val="20"/>
          <w:lang w:eastAsia="en-GB"/>
        </w:rPr>
        <w:t xml:space="preserve"> if necessary, e.g., if an ear falls between 10 and 25% give it a score in between, say, 15-20%.</w:t>
      </w:r>
    </w:p>
    <w:p w14:paraId="610935F0" w14:textId="77777777" w:rsidR="009E48D6" w:rsidRPr="007F5D57" w:rsidRDefault="009E48D6" w:rsidP="00AC2DB2">
      <w:pPr>
        <w:pStyle w:val="BodyText"/>
        <w:keepLines/>
        <w:rPr>
          <w:rFonts w:ascii="Arial" w:hAnsi="Arial" w:cs="Arial"/>
          <w:color w:val="5F5F5F"/>
          <w:sz w:val="20"/>
          <w:lang w:eastAsia="en-GB"/>
        </w:rPr>
      </w:pPr>
    </w:p>
    <w:p w14:paraId="39672788" w14:textId="77777777" w:rsidR="009E48D6" w:rsidRPr="007F5D57" w:rsidRDefault="009E48D6" w:rsidP="00AC2DB2">
      <w:pPr>
        <w:pStyle w:val="BodyText"/>
        <w:keepLines/>
        <w:rPr>
          <w:rFonts w:ascii="Arial" w:hAnsi="Arial" w:cs="Arial"/>
          <w:color w:val="5F5F5F"/>
          <w:sz w:val="20"/>
          <w:lang w:eastAsia="en-GB"/>
        </w:rPr>
      </w:pPr>
    </w:p>
    <w:p w14:paraId="1F3DDA65" w14:textId="467C7610" w:rsidR="002E55A0" w:rsidRPr="002E55A0" w:rsidRDefault="009E48D6" w:rsidP="00AC2DB2">
      <w:pPr>
        <w:pStyle w:val="BodyText"/>
        <w:keepLines/>
        <w:rPr>
          <w:rFonts w:ascii="Arial" w:hAnsi="Arial" w:cs="Arial"/>
          <w:color w:val="5F5F5F"/>
          <w:sz w:val="20"/>
          <w:lang w:eastAsia="en-GB"/>
        </w:rPr>
      </w:pPr>
      <w:r w:rsidRPr="007F5D57">
        <w:rPr>
          <w:rFonts w:ascii="Arial" w:hAnsi="Arial" w:cs="Arial"/>
          <w:color w:val="5F5F5F"/>
          <w:sz w:val="20"/>
          <w:lang w:eastAsia="en-GB"/>
        </w:rPr>
        <w:t xml:space="preserve">Ministry of Agriculture, Fisheries and Food (Publications), </w:t>
      </w:r>
      <w:proofErr w:type="spellStart"/>
      <w:r w:rsidRPr="007F5D57">
        <w:rPr>
          <w:rFonts w:ascii="Arial" w:hAnsi="Arial" w:cs="Arial"/>
          <w:color w:val="5F5F5F"/>
          <w:sz w:val="20"/>
          <w:lang w:eastAsia="en-GB"/>
        </w:rPr>
        <w:t>Tolcarne</w:t>
      </w:r>
      <w:proofErr w:type="spellEnd"/>
      <w:r w:rsidRPr="007F5D57">
        <w:rPr>
          <w:rFonts w:ascii="Arial" w:hAnsi="Arial" w:cs="Arial"/>
          <w:color w:val="5F5F5F"/>
          <w:sz w:val="20"/>
          <w:lang w:eastAsia="en-GB"/>
        </w:rPr>
        <w:t xml:space="preserve"> Drive, Pinner, Middlesex HA5 2DT.</w:t>
      </w:r>
      <w:bookmarkStart w:id="156" w:name="_Appendix_8_-"/>
      <w:bookmarkEnd w:id="156"/>
    </w:p>
    <w:p w14:paraId="13814326" w14:textId="77777777" w:rsidR="002E55A0" w:rsidRDefault="002E55A0" w:rsidP="00AC2DB2">
      <w:pPr>
        <w:pStyle w:val="Heading2"/>
        <w:keepNext w:val="0"/>
        <w:keepLines w:val="0"/>
        <w:spacing w:before="720" w:after="240"/>
        <w:rPr>
          <w:rFonts w:cs="Arial"/>
          <w:szCs w:val="22"/>
        </w:rPr>
      </w:pPr>
    </w:p>
    <w:p w14:paraId="76CB384B" w14:textId="77777777" w:rsidR="00985872" w:rsidRDefault="009E48D6" w:rsidP="00AC2DB2">
      <w:pPr>
        <w:pStyle w:val="Heading2"/>
        <w:keepNext w:val="0"/>
        <w:keepLines w:val="0"/>
        <w:spacing w:before="720" w:after="240"/>
      </w:pPr>
      <w:r w:rsidRPr="002E55A0">
        <w:br w:type="page"/>
      </w:r>
      <w:bookmarkStart w:id="157" w:name="_Toc61882691"/>
    </w:p>
    <w:p w14:paraId="5D98F7EE" w14:textId="34C4A3C3" w:rsidR="009E48D6" w:rsidRPr="00237051" w:rsidRDefault="009E48D6" w:rsidP="00AC2DB2">
      <w:pPr>
        <w:pStyle w:val="Heading2"/>
        <w:keepNext w:val="0"/>
        <w:keepLines w:val="0"/>
        <w:spacing w:before="720" w:after="240"/>
        <w:rPr>
          <w:rFonts w:cs="Arial"/>
          <w:szCs w:val="22"/>
        </w:rPr>
      </w:pPr>
      <w:bookmarkStart w:id="158" w:name="_Toc229045370"/>
      <w:r w:rsidRPr="002E55A0">
        <w:rPr>
          <w:rFonts w:ascii="Ubuntu" w:eastAsia="Times New Roman" w:hAnsi="Ubuntu" w:cs="Arial"/>
          <w:color w:val="0090D4"/>
          <w:sz w:val="40"/>
          <w:szCs w:val="36"/>
        </w:rPr>
        <w:lastRenderedPageBreak/>
        <w:t>Appendix 6 - Eyespot of wheat key</w:t>
      </w:r>
      <w:bookmarkEnd w:id="157"/>
      <w:bookmarkEnd w:id="158"/>
    </w:p>
    <w:p w14:paraId="656BCBA2" w14:textId="77777777" w:rsidR="009E48D6" w:rsidRDefault="009E48D6" w:rsidP="00AC2DB2">
      <w:pPr>
        <w:pStyle w:val="BodyText"/>
        <w:keepLines/>
        <w:rPr>
          <w:rFonts w:ascii="Arial" w:hAnsi="Arial" w:cs="Arial"/>
          <w:color w:val="5F5F5F"/>
          <w:sz w:val="20"/>
          <w:lang w:eastAsia="en-GB"/>
        </w:rPr>
      </w:pPr>
      <w:r w:rsidRPr="00657065">
        <w:rPr>
          <w:rFonts w:ascii="Arial" w:hAnsi="Arial" w:cs="Arial"/>
          <w:color w:val="5F5F5F"/>
          <w:sz w:val="20"/>
          <w:lang w:eastAsia="en-GB"/>
        </w:rPr>
        <w:t>Eyespot of Wheat (</w:t>
      </w:r>
      <w:proofErr w:type="spellStart"/>
      <w:r w:rsidRPr="00657065">
        <w:rPr>
          <w:rFonts w:ascii="Arial" w:hAnsi="Arial" w:cs="Arial"/>
          <w:i/>
          <w:iCs/>
          <w:color w:val="5F5F5F"/>
          <w:sz w:val="20"/>
          <w:lang w:eastAsia="en-GB"/>
        </w:rPr>
        <w:t>Oculimacula</w:t>
      </w:r>
      <w:proofErr w:type="spellEnd"/>
      <w:r w:rsidRPr="00657065">
        <w:rPr>
          <w:rFonts w:ascii="Arial" w:hAnsi="Arial" w:cs="Arial"/>
          <w:i/>
          <w:iCs/>
          <w:color w:val="5F5F5F"/>
          <w:sz w:val="20"/>
          <w:lang w:eastAsia="en-GB"/>
        </w:rPr>
        <w:t xml:space="preserve"> </w:t>
      </w:r>
      <w:proofErr w:type="spellStart"/>
      <w:r w:rsidRPr="00657065">
        <w:rPr>
          <w:rFonts w:ascii="Arial" w:hAnsi="Arial" w:cs="Arial"/>
          <w:i/>
          <w:iCs/>
          <w:color w:val="5F5F5F"/>
          <w:sz w:val="20"/>
          <w:lang w:eastAsia="en-GB"/>
        </w:rPr>
        <w:t>yallundae</w:t>
      </w:r>
      <w:proofErr w:type="spellEnd"/>
      <w:r w:rsidRPr="00657065" w:rsidDel="00C83C1A">
        <w:rPr>
          <w:rFonts w:ascii="Arial" w:hAnsi="Arial" w:cs="Arial"/>
          <w:color w:val="5F5F5F"/>
          <w:sz w:val="20"/>
          <w:lang w:eastAsia="en-GB"/>
        </w:rPr>
        <w:t xml:space="preserve"> </w:t>
      </w:r>
      <w:r w:rsidRPr="00657065">
        <w:rPr>
          <w:rFonts w:ascii="Arial" w:hAnsi="Arial" w:cs="Arial"/>
          <w:color w:val="5F5F5F"/>
          <w:sz w:val="20"/>
          <w:lang w:eastAsia="en-GB"/>
        </w:rPr>
        <w:t xml:space="preserve">and O. </w:t>
      </w:r>
      <w:proofErr w:type="spellStart"/>
      <w:r w:rsidRPr="00657065">
        <w:rPr>
          <w:rFonts w:ascii="Arial" w:hAnsi="Arial" w:cs="Arial"/>
          <w:color w:val="5F5F5F"/>
          <w:sz w:val="20"/>
          <w:lang w:eastAsia="en-GB"/>
        </w:rPr>
        <w:t>acuformis</w:t>
      </w:r>
      <w:proofErr w:type="spellEnd"/>
      <w:r w:rsidRPr="00657065">
        <w:rPr>
          <w:rFonts w:ascii="Arial" w:hAnsi="Arial" w:cs="Arial"/>
          <w:color w:val="5F5F5F"/>
          <w:sz w:val="20"/>
          <w:lang w:eastAsia="en-GB"/>
        </w:rPr>
        <w:t>)</w:t>
      </w:r>
    </w:p>
    <w:p w14:paraId="3E85C57F" w14:textId="77777777" w:rsidR="002F1DC5" w:rsidRPr="00657065" w:rsidRDefault="002F1DC5" w:rsidP="00AC2DB2">
      <w:pPr>
        <w:pStyle w:val="BodyText"/>
        <w:keepLines/>
        <w:rPr>
          <w:rFonts w:ascii="Arial" w:hAnsi="Arial" w:cs="Arial"/>
          <w:color w:val="5F5F5F"/>
          <w:sz w:val="20"/>
          <w:lang w:eastAsia="en-GB"/>
        </w:rPr>
      </w:pPr>
    </w:p>
    <w:p w14:paraId="736FE741" w14:textId="58C8EEDB" w:rsidR="009E48D6" w:rsidRPr="002F1DC5" w:rsidRDefault="002F1DC5" w:rsidP="00AC2DB2">
      <w:pPr>
        <w:pStyle w:val="BodyText"/>
        <w:keepLines/>
        <w:rPr>
          <w:rFonts w:ascii="Arial" w:hAnsi="Arial" w:cs="Arial"/>
          <w:b/>
          <w:bCs/>
          <w:color w:val="5F5F5F"/>
          <w:sz w:val="20"/>
          <w:lang w:eastAsia="en-GB"/>
        </w:rPr>
      </w:pPr>
      <w:r w:rsidRPr="002F1DC5">
        <w:rPr>
          <w:rFonts w:ascii="Arial" w:hAnsi="Arial" w:cs="Arial"/>
          <w:b/>
          <w:bCs/>
          <w:color w:val="5F5F5F"/>
          <w:sz w:val="20"/>
          <w:lang w:eastAsia="en-GB"/>
        </w:rPr>
        <w:t xml:space="preserve">Table </w:t>
      </w:r>
      <w:r w:rsidR="00803A8D">
        <w:rPr>
          <w:rFonts w:ascii="Arial" w:hAnsi="Arial" w:cs="Arial"/>
          <w:b/>
          <w:bCs/>
          <w:color w:val="5F5F5F"/>
          <w:sz w:val="20"/>
          <w:lang w:eastAsia="en-GB"/>
        </w:rPr>
        <w:t>18</w:t>
      </w:r>
      <w:r w:rsidRPr="002F1DC5">
        <w:rPr>
          <w:rFonts w:ascii="Arial" w:hAnsi="Arial" w:cs="Arial"/>
          <w:b/>
          <w:bCs/>
          <w:color w:val="5F5F5F"/>
          <w:sz w:val="20"/>
          <w:lang w:eastAsia="en-GB"/>
        </w:rPr>
        <w:t xml:space="preserve"> </w:t>
      </w:r>
      <w:r w:rsidR="007D4C14">
        <w:rPr>
          <w:rFonts w:ascii="Arial" w:hAnsi="Arial" w:cs="Arial"/>
          <w:b/>
          <w:bCs/>
          <w:color w:val="5F5F5F"/>
          <w:sz w:val="20"/>
          <w:lang w:eastAsia="en-GB"/>
        </w:rPr>
        <w:t>–</w:t>
      </w:r>
      <w:r w:rsidRPr="002F1DC5">
        <w:rPr>
          <w:rFonts w:ascii="Arial" w:hAnsi="Arial" w:cs="Arial"/>
          <w:b/>
          <w:bCs/>
          <w:color w:val="5F5F5F"/>
          <w:sz w:val="20"/>
          <w:lang w:eastAsia="en-GB"/>
        </w:rPr>
        <w:t xml:space="preserve"> </w:t>
      </w:r>
      <w:r w:rsidR="007D4C14">
        <w:rPr>
          <w:rFonts w:ascii="Arial" w:hAnsi="Arial" w:cs="Arial"/>
          <w:b/>
          <w:bCs/>
          <w:color w:val="5F5F5F"/>
          <w:sz w:val="20"/>
          <w:lang w:eastAsia="en-GB"/>
        </w:rPr>
        <w:t>eyespot of wheat disease categories and corresponding descriptions</w:t>
      </w:r>
    </w:p>
    <w:tbl>
      <w:tblPr>
        <w:tblStyle w:val="TableGrid"/>
        <w:tblW w:w="9351" w:type="dxa"/>
        <w:jc w:val="center"/>
        <w:tblLook w:val="04A0" w:firstRow="1" w:lastRow="0" w:firstColumn="1" w:lastColumn="0" w:noHBand="0" w:noVBand="1"/>
      </w:tblPr>
      <w:tblGrid>
        <w:gridCol w:w="1338"/>
        <w:gridCol w:w="8013"/>
      </w:tblGrid>
      <w:tr w:rsidR="009E48D6" w14:paraId="54058783" w14:textId="77777777" w:rsidTr="007D4C14">
        <w:trPr>
          <w:jc w:val="center"/>
        </w:trPr>
        <w:tc>
          <w:tcPr>
            <w:tcW w:w="1338" w:type="dxa"/>
            <w:shd w:val="clear" w:color="auto" w:fill="E9F4FC"/>
          </w:tcPr>
          <w:p w14:paraId="2707ADEA" w14:textId="77777777" w:rsidR="009E48D6" w:rsidRPr="00F923D9" w:rsidRDefault="009E48D6" w:rsidP="00AC2DB2">
            <w:pPr>
              <w:pStyle w:val="Tableheading"/>
              <w:jc w:val="left"/>
            </w:pPr>
            <w:r w:rsidRPr="00F923D9">
              <w:t>Infection</w:t>
            </w:r>
          </w:p>
          <w:p w14:paraId="6CA7A2E0" w14:textId="77777777" w:rsidR="009E48D6" w:rsidRPr="00F923D9" w:rsidRDefault="009E48D6" w:rsidP="00AC2DB2">
            <w:pPr>
              <w:pStyle w:val="Tableheading"/>
              <w:jc w:val="left"/>
            </w:pPr>
            <w:r w:rsidRPr="00F923D9">
              <w:t>category</w:t>
            </w:r>
          </w:p>
        </w:tc>
        <w:tc>
          <w:tcPr>
            <w:tcW w:w="8013" w:type="dxa"/>
            <w:shd w:val="clear" w:color="auto" w:fill="E9F4FC"/>
          </w:tcPr>
          <w:p w14:paraId="76206667" w14:textId="77777777" w:rsidR="009E48D6" w:rsidRPr="00F923D9" w:rsidRDefault="009E48D6" w:rsidP="00AC2DB2">
            <w:pPr>
              <w:pStyle w:val="Tableheading"/>
              <w:jc w:val="left"/>
            </w:pPr>
            <w:r w:rsidRPr="00F923D9">
              <w:t>Disease severity description</w:t>
            </w:r>
          </w:p>
        </w:tc>
      </w:tr>
      <w:tr w:rsidR="009E48D6" w14:paraId="6419AC82" w14:textId="77777777" w:rsidTr="00484A76">
        <w:trPr>
          <w:trHeight w:hRule="exact" w:val="567"/>
          <w:jc w:val="center"/>
        </w:trPr>
        <w:tc>
          <w:tcPr>
            <w:tcW w:w="1338" w:type="dxa"/>
          </w:tcPr>
          <w:p w14:paraId="732C7D6F" w14:textId="77777777" w:rsidR="009E48D6" w:rsidRPr="00F923D9" w:rsidRDefault="009E48D6" w:rsidP="00AC2DB2">
            <w:pPr>
              <w:pStyle w:val="Table-Body-centred"/>
              <w:jc w:val="left"/>
              <w:rPr>
                <w:szCs w:val="22"/>
              </w:rPr>
            </w:pPr>
            <w:r w:rsidRPr="00F923D9">
              <w:rPr>
                <w:szCs w:val="22"/>
              </w:rPr>
              <w:t>0</w:t>
            </w:r>
          </w:p>
        </w:tc>
        <w:tc>
          <w:tcPr>
            <w:tcW w:w="8013" w:type="dxa"/>
          </w:tcPr>
          <w:p w14:paraId="0CD50B28" w14:textId="77777777" w:rsidR="009E48D6" w:rsidRPr="00F923D9" w:rsidRDefault="009E48D6" w:rsidP="00AC2DB2">
            <w:pPr>
              <w:pStyle w:val="Table-Body-centred"/>
              <w:jc w:val="left"/>
              <w:rPr>
                <w:szCs w:val="22"/>
              </w:rPr>
            </w:pPr>
            <w:r w:rsidRPr="00237051">
              <w:rPr>
                <w:szCs w:val="22"/>
              </w:rPr>
              <w:t>Uninfected.</w:t>
            </w:r>
          </w:p>
        </w:tc>
      </w:tr>
      <w:tr w:rsidR="009E48D6" w14:paraId="13BA747A" w14:textId="77777777" w:rsidTr="00484A76">
        <w:trPr>
          <w:trHeight w:hRule="exact" w:val="567"/>
          <w:jc w:val="center"/>
        </w:trPr>
        <w:tc>
          <w:tcPr>
            <w:tcW w:w="1338" w:type="dxa"/>
          </w:tcPr>
          <w:p w14:paraId="47FBF328" w14:textId="77777777" w:rsidR="009E48D6" w:rsidRPr="00F923D9" w:rsidRDefault="009E48D6" w:rsidP="00AC2DB2">
            <w:pPr>
              <w:pStyle w:val="Table-Body-centred"/>
              <w:jc w:val="left"/>
              <w:rPr>
                <w:szCs w:val="22"/>
              </w:rPr>
            </w:pPr>
            <w:r w:rsidRPr="00F923D9">
              <w:rPr>
                <w:szCs w:val="22"/>
              </w:rPr>
              <w:t>1</w:t>
            </w:r>
          </w:p>
        </w:tc>
        <w:tc>
          <w:tcPr>
            <w:tcW w:w="8013" w:type="dxa"/>
          </w:tcPr>
          <w:p w14:paraId="27AC3002" w14:textId="77777777" w:rsidR="009E48D6" w:rsidRPr="00F923D9" w:rsidRDefault="009E48D6" w:rsidP="00AC2DB2">
            <w:pPr>
              <w:pStyle w:val="Table-Body-centred"/>
              <w:jc w:val="left"/>
              <w:rPr>
                <w:szCs w:val="22"/>
              </w:rPr>
            </w:pPr>
            <w:r w:rsidRPr="00237051">
              <w:rPr>
                <w:szCs w:val="22"/>
              </w:rPr>
              <w:t>Slight eyespot (one or more small lesions occupying less than half the circumference of the stem).</w:t>
            </w:r>
          </w:p>
        </w:tc>
      </w:tr>
      <w:tr w:rsidR="009E48D6" w14:paraId="0753E854" w14:textId="77777777" w:rsidTr="00484A76">
        <w:trPr>
          <w:trHeight w:hRule="exact" w:val="567"/>
          <w:jc w:val="center"/>
        </w:trPr>
        <w:tc>
          <w:tcPr>
            <w:tcW w:w="1338" w:type="dxa"/>
          </w:tcPr>
          <w:p w14:paraId="73132530" w14:textId="77777777" w:rsidR="009E48D6" w:rsidRPr="00F923D9" w:rsidRDefault="009E48D6" w:rsidP="00AC2DB2">
            <w:pPr>
              <w:pStyle w:val="Table-Body-centred"/>
              <w:jc w:val="left"/>
              <w:rPr>
                <w:szCs w:val="22"/>
              </w:rPr>
            </w:pPr>
            <w:r w:rsidRPr="00F923D9">
              <w:rPr>
                <w:szCs w:val="22"/>
              </w:rPr>
              <w:t>2</w:t>
            </w:r>
          </w:p>
        </w:tc>
        <w:tc>
          <w:tcPr>
            <w:tcW w:w="8013" w:type="dxa"/>
          </w:tcPr>
          <w:p w14:paraId="40869D78" w14:textId="77777777" w:rsidR="009E48D6" w:rsidRPr="00F923D9" w:rsidRDefault="009E48D6" w:rsidP="00AC2DB2">
            <w:pPr>
              <w:pStyle w:val="Table-Body-centred"/>
              <w:jc w:val="left"/>
              <w:rPr>
                <w:szCs w:val="22"/>
              </w:rPr>
            </w:pPr>
            <w:r w:rsidRPr="00237051">
              <w:rPr>
                <w:szCs w:val="22"/>
              </w:rPr>
              <w:t>Moderate eyespot (one or more lesions occupying at least half the circumference of the stem)</w:t>
            </w:r>
            <w:r>
              <w:rPr>
                <w:szCs w:val="22"/>
              </w:rPr>
              <w:t>.</w:t>
            </w:r>
          </w:p>
        </w:tc>
      </w:tr>
      <w:tr w:rsidR="009E48D6" w14:paraId="3D6DA689" w14:textId="77777777" w:rsidTr="00484A76">
        <w:trPr>
          <w:trHeight w:hRule="exact" w:val="567"/>
          <w:jc w:val="center"/>
        </w:trPr>
        <w:tc>
          <w:tcPr>
            <w:tcW w:w="1338" w:type="dxa"/>
          </w:tcPr>
          <w:p w14:paraId="390488ED" w14:textId="77777777" w:rsidR="009E48D6" w:rsidRPr="00F923D9" w:rsidRDefault="009E48D6" w:rsidP="00AC2DB2">
            <w:pPr>
              <w:pStyle w:val="Table-Body-centred"/>
              <w:jc w:val="left"/>
              <w:rPr>
                <w:szCs w:val="22"/>
              </w:rPr>
            </w:pPr>
            <w:r w:rsidRPr="00F923D9">
              <w:rPr>
                <w:szCs w:val="22"/>
              </w:rPr>
              <w:t>3</w:t>
            </w:r>
          </w:p>
        </w:tc>
        <w:tc>
          <w:tcPr>
            <w:tcW w:w="8013" w:type="dxa"/>
          </w:tcPr>
          <w:p w14:paraId="7E05BE97" w14:textId="77777777" w:rsidR="009E48D6" w:rsidRPr="00F923D9" w:rsidRDefault="009E48D6" w:rsidP="00AC2DB2">
            <w:pPr>
              <w:pStyle w:val="Table-Body-centred"/>
              <w:jc w:val="left"/>
              <w:rPr>
                <w:szCs w:val="22"/>
              </w:rPr>
            </w:pPr>
            <w:r w:rsidRPr="00237051">
              <w:rPr>
                <w:szCs w:val="22"/>
              </w:rPr>
              <w:t>Severe eyespot (stem completely girdled with lesions; tissue softened so that lodging would readily occur).</w:t>
            </w:r>
          </w:p>
        </w:tc>
      </w:tr>
    </w:tbl>
    <w:p w14:paraId="7086E56A" w14:textId="77777777"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Notes of assessment</w:t>
      </w:r>
    </w:p>
    <w:p w14:paraId="021C057A" w14:textId="77777777" w:rsidR="009E48D6" w:rsidRPr="00237051" w:rsidRDefault="009E48D6" w:rsidP="00AC2DB2">
      <w:pPr>
        <w:pStyle w:val="BodyText"/>
        <w:keepLines/>
        <w:rPr>
          <w:szCs w:val="22"/>
        </w:rPr>
      </w:pPr>
    </w:p>
    <w:p w14:paraId="080AD771" w14:textId="67663DFE" w:rsidR="009E48D6" w:rsidRPr="00B61177" w:rsidRDefault="009E48D6">
      <w:pPr>
        <w:pStyle w:val="BodyText"/>
        <w:keepLines/>
        <w:numPr>
          <w:ilvl w:val="0"/>
          <w:numId w:val="22"/>
        </w:numPr>
        <w:rPr>
          <w:rFonts w:ascii="Arial" w:hAnsi="Arial" w:cs="Arial"/>
          <w:color w:val="5F5F5F"/>
          <w:sz w:val="20"/>
          <w:lang w:eastAsia="en-GB"/>
        </w:rPr>
      </w:pPr>
      <w:r w:rsidRPr="00B61177">
        <w:rPr>
          <w:rFonts w:ascii="Arial" w:hAnsi="Arial" w:cs="Arial"/>
          <w:color w:val="5F5F5F"/>
          <w:sz w:val="20"/>
          <w:lang w:eastAsia="en-GB"/>
        </w:rPr>
        <w:t>Examine 20 tillers per plot.</w:t>
      </w:r>
    </w:p>
    <w:p w14:paraId="22F7AD6C" w14:textId="77777777" w:rsidR="009E48D6" w:rsidRPr="00B61177" w:rsidRDefault="009E48D6" w:rsidP="00AC2DB2">
      <w:pPr>
        <w:pStyle w:val="BodyText"/>
        <w:keepLines/>
        <w:rPr>
          <w:rFonts w:ascii="Arial" w:hAnsi="Arial" w:cs="Arial"/>
          <w:color w:val="5F5F5F"/>
          <w:sz w:val="20"/>
          <w:lang w:eastAsia="en-GB"/>
        </w:rPr>
      </w:pPr>
    </w:p>
    <w:p w14:paraId="12C4C884" w14:textId="20DA62A6" w:rsidR="009E48D6" w:rsidRPr="00B61177" w:rsidRDefault="009E48D6">
      <w:pPr>
        <w:pStyle w:val="BodyText"/>
        <w:keepLines/>
        <w:numPr>
          <w:ilvl w:val="0"/>
          <w:numId w:val="22"/>
        </w:numPr>
        <w:rPr>
          <w:rFonts w:ascii="Arial" w:hAnsi="Arial" w:cs="Arial"/>
          <w:color w:val="5F5F5F"/>
          <w:sz w:val="20"/>
          <w:lang w:eastAsia="en-GB"/>
        </w:rPr>
      </w:pPr>
      <w:r w:rsidRPr="00B61177">
        <w:rPr>
          <w:rFonts w:ascii="Arial" w:hAnsi="Arial" w:cs="Arial"/>
          <w:color w:val="5F5F5F"/>
          <w:sz w:val="20"/>
          <w:lang w:eastAsia="en-GB"/>
        </w:rPr>
        <w:t>Assign each tiller to one of the infection categories above.</w:t>
      </w:r>
    </w:p>
    <w:p w14:paraId="224D34B4" w14:textId="77777777" w:rsidR="009E48D6" w:rsidRPr="00B61177" w:rsidRDefault="009E48D6" w:rsidP="00AC2DB2">
      <w:pPr>
        <w:pStyle w:val="BodyText"/>
        <w:keepLines/>
        <w:rPr>
          <w:rFonts w:ascii="Arial" w:hAnsi="Arial" w:cs="Arial"/>
          <w:color w:val="5F5F5F"/>
          <w:sz w:val="20"/>
          <w:lang w:eastAsia="en-GB"/>
        </w:rPr>
      </w:pPr>
    </w:p>
    <w:p w14:paraId="06EB96D4" w14:textId="63CDEFBB" w:rsidR="009E48D6" w:rsidRPr="00B61177" w:rsidRDefault="009E48D6">
      <w:pPr>
        <w:pStyle w:val="BodyText"/>
        <w:keepLines/>
        <w:numPr>
          <w:ilvl w:val="0"/>
          <w:numId w:val="22"/>
        </w:numPr>
        <w:rPr>
          <w:rFonts w:ascii="Arial" w:hAnsi="Arial" w:cs="Arial"/>
          <w:color w:val="5F5F5F"/>
          <w:sz w:val="20"/>
          <w:lang w:eastAsia="en-GB"/>
        </w:rPr>
      </w:pPr>
      <w:r w:rsidRPr="00B61177">
        <w:rPr>
          <w:rFonts w:ascii="Arial" w:hAnsi="Arial" w:cs="Arial"/>
          <w:color w:val="5F5F5F"/>
          <w:sz w:val="20"/>
          <w:lang w:eastAsia="en-GB"/>
        </w:rPr>
        <w:t>Write the number of tillers in each category on the record sheet.</w:t>
      </w:r>
    </w:p>
    <w:p w14:paraId="1705EC0B" w14:textId="77777777" w:rsidR="009E48D6" w:rsidRPr="00B61177" w:rsidRDefault="009E48D6" w:rsidP="00AC2DB2">
      <w:pPr>
        <w:pStyle w:val="BodyText"/>
        <w:keepLines/>
        <w:rPr>
          <w:rFonts w:ascii="Arial" w:hAnsi="Arial" w:cs="Arial"/>
          <w:color w:val="5F5F5F"/>
          <w:sz w:val="20"/>
          <w:lang w:eastAsia="en-GB"/>
        </w:rPr>
      </w:pPr>
    </w:p>
    <w:p w14:paraId="593D137C" w14:textId="6511C40A" w:rsidR="009E48D6" w:rsidRDefault="009E48D6">
      <w:pPr>
        <w:pStyle w:val="BodyText"/>
        <w:keepLines/>
        <w:numPr>
          <w:ilvl w:val="0"/>
          <w:numId w:val="22"/>
        </w:numPr>
        <w:rPr>
          <w:rFonts w:ascii="Arial" w:hAnsi="Arial" w:cs="Arial"/>
          <w:color w:val="5F5F5F"/>
          <w:sz w:val="20"/>
          <w:lang w:eastAsia="en-GB"/>
        </w:rPr>
      </w:pPr>
      <w:r w:rsidRPr="00B61177">
        <w:rPr>
          <w:rFonts w:ascii="Arial" w:hAnsi="Arial" w:cs="Arial"/>
          <w:color w:val="5F5F5F"/>
          <w:sz w:val="20"/>
          <w:lang w:eastAsia="en-GB"/>
        </w:rPr>
        <w:t xml:space="preserve">An index will be calculated from the data as </w:t>
      </w:r>
      <w:r w:rsidR="00F166FB">
        <w:rPr>
          <w:rFonts w:ascii="Arial" w:hAnsi="Arial" w:cs="Arial"/>
          <w:color w:val="5F5F5F"/>
          <w:sz w:val="20"/>
          <w:lang w:eastAsia="en-GB"/>
        </w:rPr>
        <w:t xml:space="preserve">in equation 4: </w:t>
      </w:r>
    </w:p>
    <w:p w14:paraId="0AF201AA" w14:textId="77777777" w:rsidR="00984A68" w:rsidRDefault="00984A68" w:rsidP="00984A68">
      <w:pPr>
        <w:pStyle w:val="BodyText"/>
        <w:keepLines/>
        <w:jc w:val="center"/>
        <w:rPr>
          <w:rFonts w:ascii="Arial" w:hAnsi="Arial" w:cs="Arial"/>
          <w:b/>
          <w:bCs/>
          <w:color w:val="5F5F5F"/>
          <w:sz w:val="20"/>
          <w:lang w:eastAsia="en-GB"/>
        </w:rPr>
      </w:pPr>
    </w:p>
    <w:p w14:paraId="45350C80" w14:textId="37928480" w:rsidR="00F166FB" w:rsidRDefault="00984A68" w:rsidP="00CB1EA3">
      <w:pPr>
        <w:pStyle w:val="BodyText"/>
        <w:keepLines/>
        <w:ind w:firstLine="720"/>
        <w:jc w:val="center"/>
        <w:rPr>
          <w:rFonts w:ascii="Arial" w:hAnsi="Arial" w:cs="Arial"/>
          <w:b/>
          <w:bCs/>
          <w:color w:val="5F5F5F"/>
          <w:sz w:val="20"/>
          <w:lang w:eastAsia="en-GB"/>
        </w:rPr>
      </w:pPr>
      <w:r w:rsidRPr="00984A68">
        <w:rPr>
          <w:rFonts w:ascii="Arial" w:hAnsi="Arial" w:cs="Arial"/>
          <w:b/>
          <w:bCs/>
          <w:color w:val="5F5F5F"/>
          <w:sz w:val="20"/>
          <w:lang w:eastAsia="en-GB"/>
        </w:rPr>
        <w:t>Equation 4</w:t>
      </w:r>
    </w:p>
    <w:p w14:paraId="5609AA39" w14:textId="77777777" w:rsidR="00CB1EA3" w:rsidRDefault="00CB1EA3" w:rsidP="00814C5C">
      <w:pPr>
        <w:pStyle w:val="BodyText"/>
        <w:keepLines/>
        <w:ind w:firstLine="720"/>
        <w:jc w:val="center"/>
        <w:rPr>
          <w:rFonts w:ascii="Arial" w:hAnsi="Arial" w:cs="Arial"/>
          <w:b/>
          <w:bCs/>
          <w:color w:val="5F5F5F"/>
          <w:sz w:val="20"/>
          <w:lang w:eastAsia="en-GB"/>
        </w:rPr>
      </w:pPr>
    </w:p>
    <w:p w14:paraId="5534EAB0" w14:textId="585545A7" w:rsidR="00253EB7" w:rsidRPr="00984A68" w:rsidRDefault="00253EB7" w:rsidP="00984A68">
      <w:pPr>
        <w:pStyle w:val="BodyText"/>
        <w:keepLines/>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Disease index= </m:t>
          </m:r>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0×a</m:t>
                  </m:r>
                </m:e>
              </m:d>
              <m:r>
                <m:rPr>
                  <m:sty m:val="bi"/>
                </m:rPr>
                <w:rPr>
                  <w:rFonts w:ascii="Cambria Math" w:hAnsi="Cambria Math" w:cs="Arial"/>
                  <w:color w:val="5F5F5F"/>
                  <w:sz w:val="20"/>
                  <w:lang w:eastAsia="en-GB"/>
                </w:rPr>
                <m:t>+</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1×b</m:t>
                  </m:r>
                </m:e>
              </m:d>
              <m:r>
                <m:rPr>
                  <m:sty m:val="bi"/>
                </m:rPr>
                <w:rPr>
                  <w:rFonts w:ascii="Cambria Math" w:hAnsi="Cambria Math" w:cs="Arial"/>
                  <w:color w:val="5F5F5F"/>
                  <w:sz w:val="20"/>
                  <w:lang w:eastAsia="en-GB"/>
                </w:rPr>
                <m:t>+</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2×c</m:t>
                  </m:r>
                </m:e>
              </m:d>
              <m:r>
                <m:rPr>
                  <m:sty m:val="bi"/>
                </m:rPr>
                <w:rPr>
                  <w:rFonts w:ascii="Cambria Math" w:hAnsi="Cambria Math" w:cs="Arial"/>
                  <w:color w:val="5F5F5F"/>
                  <w:sz w:val="20"/>
                  <w:lang w:eastAsia="en-GB"/>
                </w:rPr>
                <m:t>+</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3×d</m:t>
                  </m:r>
                </m:e>
              </m:d>
              <m:r>
                <m:rPr>
                  <m:sty m:val="bi"/>
                </m:rPr>
                <w:rPr>
                  <w:rFonts w:ascii="Cambria Math" w:hAnsi="Cambria Math" w:cs="Arial"/>
                  <w:color w:val="5F5F5F"/>
                  <w:sz w:val="20"/>
                  <w:lang w:eastAsia="en-GB"/>
                </w:rPr>
                <m:t>×100</m:t>
              </m:r>
            </m:num>
            <m:den>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a+b+c+d</m:t>
                  </m:r>
                </m:e>
              </m:d>
            </m:den>
          </m:f>
        </m:oMath>
      </m:oMathPara>
    </w:p>
    <w:p w14:paraId="1721680F" w14:textId="77777777" w:rsidR="009E48D6" w:rsidRPr="00237051" w:rsidRDefault="009E48D6" w:rsidP="00AC2DB2">
      <w:pPr>
        <w:pStyle w:val="Header"/>
        <w:rPr>
          <w:szCs w:val="22"/>
        </w:rPr>
      </w:pPr>
    </w:p>
    <w:p w14:paraId="6BAD0555" w14:textId="18E144D3" w:rsidR="009E48D6" w:rsidRPr="00ED15DF" w:rsidRDefault="009E48D6" w:rsidP="00814C5C">
      <w:pPr>
        <w:pStyle w:val="BodyText"/>
        <w:keepLines/>
        <w:rPr>
          <w:rFonts w:ascii="Arial" w:hAnsi="Arial" w:cs="Arial"/>
          <w:color w:val="5F5F5F"/>
          <w:sz w:val="20"/>
          <w:lang w:eastAsia="en-GB"/>
        </w:rPr>
      </w:pPr>
    </w:p>
    <w:p w14:paraId="67B27CC5" w14:textId="1FFDFF23" w:rsidR="009E48D6" w:rsidRPr="00ED15DF" w:rsidRDefault="009E48D6" w:rsidP="00AC2DB2">
      <w:pPr>
        <w:pStyle w:val="BodyText"/>
        <w:keepLines/>
        <w:rPr>
          <w:rFonts w:ascii="Arial" w:hAnsi="Arial" w:cs="Arial"/>
          <w:color w:val="5F5F5F"/>
          <w:sz w:val="20"/>
          <w:lang w:eastAsia="en-GB"/>
        </w:rPr>
      </w:pPr>
      <w:r w:rsidRPr="00ED15DF">
        <w:rPr>
          <w:rFonts w:ascii="Arial" w:hAnsi="Arial" w:cs="Arial"/>
          <w:color w:val="5F5F5F"/>
          <w:sz w:val="20"/>
          <w:lang w:eastAsia="en-GB"/>
        </w:rPr>
        <w:t>Where a, b, c and d are the number of tillers examined which fall into the categories 0, 1, 2, and 3 respectively.</w:t>
      </w:r>
      <w:permStart w:id="1353664531" w:edGrp="everyone"/>
      <w:permEnd w:id="1353664531"/>
    </w:p>
    <w:p w14:paraId="45698B2D" w14:textId="77777777" w:rsidR="009E48D6" w:rsidRPr="00ED15DF" w:rsidRDefault="009E48D6" w:rsidP="00AC2DB2">
      <w:pPr>
        <w:pStyle w:val="BodyText"/>
        <w:keepLines/>
        <w:rPr>
          <w:rFonts w:ascii="Arial" w:hAnsi="Arial" w:cs="Arial"/>
          <w:color w:val="5F5F5F"/>
          <w:sz w:val="20"/>
          <w:lang w:eastAsia="en-GB"/>
        </w:rPr>
      </w:pPr>
    </w:p>
    <w:p w14:paraId="6A426AAD" w14:textId="1F79E84F" w:rsidR="009E48D6" w:rsidRPr="00ED15DF" w:rsidRDefault="009E48D6" w:rsidP="00AC2DB2">
      <w:pPr>
        <w:pStyle w:val="BodyText"/>
        <w:keepLines/>
        <w:rPr>
          <w:rFonts w:ascii="Arial" w:hAnsi="Arial" w:cs="Arial"/>
          <w:color w:val="5F5F5F"/>
          <w:sz w:val="20"/>
          <w:lang w:eastAsia="en-GB"/>
        </w:rPr>
      </w:pPr>
      <w:r w:rsidRPr="00ED15DF">
        <w:rPr>
          <w:rFonts w:ascii="Arial" w:hAnsi="Arial" w:cs="Arial"/>
          <w:color w:val="5F5F5F"/>
          <w:sz w:val="20"/>
          <w:lang w:eastAsia="en-GB"/>
        </w:rPr>
        <w:t>For further details, see Scott, P R and Hollins, T W (1975). Effects of eyespot on the yield of winter wheat</w:t>
      </w:r>
      <w:r w:rsidR="00AB0957" w:rsidRPr="00ED15DF">
        <w:rPr>
          <w:rFonts w:ascii="Arial" w:hAnsi="Arial" w:cs="Arial"/>
          <w:color w:val="5F5F5F"/>
          <w:sz w:val="20"/>
          <w:lang w:eastAsia="en-GB"/>
        </w:rPr>
        <w:t xml:space="preserve">. </w:t>
      </w:r>
      <w:r w:rsidRPr="00ED15DF">
        <w:rPr>
          <w:rFonts w:ascii="Arial" w:hAnsi="Arial" w:cs="Arial"/>
          <w:color w:val="5F5F5F"/>
          <w:sz w:val="20"/>
          <w:u w:val="single"/>
          <w:lang w:eastAsia="en-GB"/>
        </w:rPr>
        <w:t>Annals of Applied Biology</w:t>
      </w:r>
      <w:r w:rsidRPr="00ED15DF">
        <w:rPr>
          <w:rFonts w:ascii="Arial" w:hAnsi="Arial" w:cs="Arial"/>
          <w:color w:val="5F5F5F"/>
          <w:sz w:val="20"/>
          <w:lang w:eastAsia="en-GB"/>
        </w:rPr>
        <w:t xml:space="preserve"> 78, 269-279.</w:t>
      </w:r>
    </w:p>
    <w:p w14:paraId="11036B02" w14:textId="77777777" w:rsidR="009E48D6" w:rsidRPr="00ED15DF" w:rsidRDefault="009E48D6" w:rsidP="00AC2DB2">
      <w:pPr>
        <w:pStyle w:val="BodyText"/>
        <w:keepLines/>
        <w:rPr>
          <w:rFonts w:ascii="Arial" w:hAnsi="Arial" w:cs="Arial"/>
          <w:color w:val="5F5F5F"/>
          <w:sz w:val="20"/>
          <w:lang w:eastAsia="en-GB"/>
        </w:rPr>
      </w:pPr>
    </w:p>
    <w:p w14:paraId="4B2CDE61" w14:textId="77777777" w:rsidR="009E48D6" w:rsidRPr="00ED15DF" w:rsidRDefault="009E48D6" w:rsidP="00AC2DB2">
      <w:pPr>
        <w:pStyle w:val="BodyText"/>
        <w:keepLines/>
        <w:rPr>
          <w:rFonts w:ascii="Arial" w:hAnsi="Arial" w:cs="Arial"/>
          <w:color w:val="5F5F5F"/>
          <w:sz w:val="20"/>
          <w:lang w:eastAsia="en-GB"/>
        </w:rPr>
      </w:pPr>
      <w:r w:rsidRPr="00ED15DF">
        <w:rPr>
          <w:rFonts w:ascii="Arial" w:hAnsi="Arial" w:cs="Arial"/>
          <w:color w:val="5F5F5F"/>
          <w:sz w:val="20"/>
          <w:lang w:eastAsia="en-GB"/>
        </w:rPr>
        <w:t>NIAB-TAG, Cambridge CB3 OLE 1985</w:t>
      </w:r>
    </w:p>
    <w:p w14:paraId="135C00FD" w14:textId="77777777" w:rsidR="009E48D6" w:rsidRPr="00237051" w:rsidRDefault="009E48D6" w:rsidP="00AC2DB2">
      <w:pPr>
        <w:rPr>
          <w:szCs w:val="22"/>
        </w:rPr>
      </w:pPr>
    </w:p>
    <w:p w14:paraId="4B9EA3E7" w14:textId="77777777" w:rsidR="009E48D6" w:rsidRPr="00237051" w:rsidRDefault="009E48D6" w:rsidP="00AC2DB2">
      <w:pPr>
        <w:rPr>
          <w:szCs w:val="22"/>
        </w:rPr>
      </w:pPr>
    </w:p>
    <w:p w14:paraId="5EFCACC5" w14:textId="77777777" w:rsidR="00985872" w:rsidRDefault="00985872" w:rsidP="00AC2DB2">
      <w:pPr>
        <w:pStyle w:val="Heading2"/>
        <w:keepNext w:val="0"/>
        <w:keepLines w:val="0"/>
        <w:spacing w:before="720" w:after="240"/>
        <w:rPr>
          <w:rFonts w:cs="Arial"/>
          <w:szCs w:val="22"/>
        </w:rPr>
      </w:pPr>
      <w:bookmarkStart w:id="159" w:name="_Appendix_9_-"/>
      <w:bookmarkStart w:id="160" w:name="_Toc61882692"/>
      <w:bookmarkEnd w:id="159"/>
    </w:p>
    <w:p w14:paraId="3C215B18" w14:textId="77777777" w:rsidR="00985872" w:rsidRDefault="00985872" w:rsidP="00AC2DB2">
      <w:pPr>
        <w:pStyle w:val="Heading2"/>
        <w:keepNext w:val="0"/>
        <w:keepLines w:val="0"/>
        <w:spacing w:before="720" w:after="240"/>
        <w:rPr>
          <w:rFonts w:cs="Arial"/>
          <w:szCs w:val="22"/>
        </w:rPr>
      </w:pPr>
    </w:p>
    <w:p w14:paraId="2002C563" w14:textId="66B07558" w:rsidR="009E48D6" w:rsidRPr="00237051" w:rsidRDefault="009E48D6" w:rsidP="00AC2DB2">
      <w:pPr>
        <w:pStyle w:val="Heading2"/>
        <w:keepNext w:val="0"/>
        <w:keepLines w:val="0"/>
        <w:spacing w:before="720" w:after="240"/>
        <w:rPr>
          <w:rFonts w:cs="Arial"/>
          <w:szCs w:val="22"/>
        </w:rPr>
      </w:pPr>
      <w:bookmarkStart w:id="161" w:name="_Toc229045371"/>
      <w:r w:rsidRPr="002E55A0">
        <w:rPr>
          <w:rFonts w:ascii="Ubuntu" w:eastAsia="Times New Roman" w:hAnsi="Ubuntu" w:cs="Arial"/>
          <w:color w:val="0090D4"/>
          <w:sz w:val="40"/>
          <w:szCs w:val="36"/>
        </w:rPr>
        <w:lastRenderedPageBreak/>
        <w:t>Appendix 7 - Determination of Dry Matter on Cereals</w:t>
      </w:r>
      <w:bookmarkEnd w:id="160"/>
      <w:bookmarkEnd w:id="161"/>
    </w:p>
    <w:p w14:paraId="14AED2A1" w14:textId="17137557" w:rsidR="009E48D6" w:rsidRPr="00382DA6" w:rsidRDefault="009E48D6" w:rsidP="00AC2DB2">
      <w:pPr>
        <w:pStyle w:val="Heading3"/>
        <w:rPr>
          <w:rFonts w:ascii="Ubuntu" w:eastAsia="Times New Roman" w:hAnsi="Ubuntu" w:cs="Arial"/>
          <w:color w:val="0090D4"/>
        </w:rPr>
      </w:pPr>
      <w:bookmarkStart w:id="162" w:name="_Toc229045372"/>
      <w:r w:rsidRPr="00382DA6">
        <w:rPr>
          <w:rFonts w:ascii="Ubuntu" w:eastAsia="Times New Roman" w:hAnsi="Ubuntu" w:cs="Arial"/>
          <w:color w:val="0090D4"/>
        </w:rPr>
        <w:t>Oven Method</w:t>
      </w:r>
      <w:bookmarkEnd w:id="162"/>
    </w:p>
    <w:p w14:paraId="11D31A85" w14:textId="77777777"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Principle</w:t>
      </w:r>
    </w:p>
    <w:p w14:paraId="6AAD2459" w14:textId="77777777" w:rsidR="009E48D6" w:rsidRPr="002E3AB8" w:rsidRDefault="009E48D6" w:rsidP="00AC2DB2">
      <w:pPr>
        <w:pStyle w:val="BodyText"/>
        <w:keepLines/>
        <w:rPr>
          <w:rFonts w:ascii="Arial" w:hAnsi="Arial" w:cs="Arial"/>
          <w:color w:val="5F5F5F"/>
          <w:sz w:val="20"/>
          <w:lang w:eastAsia="en-GB"/>
        </w:rPr>
      </w:pPr>
    </w:p>
    <w:p w14:paraId="288FBFF6" w14:textId="269238CA" w:rsidR="00B6117A" w:rsidRPr="00C44D97" w:rsidRDefault="009E48D6" w:rsidP="00AC2DB2">
      <w:pPr>
        <w:pStyle w:val="BodyText"/>
        <w:keepLines/>
        <w:rPr>
          <w:rFonts w:ascii="Arial" w:hAnsi="Arial" w:cs="Arial"/>
          <w:color w:val="5F5F5F"/>
          <w:sz w:val="20"/>
          <w:lang w:eastAsia="en-GB"/>
        </w:rPr>
      </w:pPr>
      <w:r w:rsidRPr="002E3AB8">
        <w:rPr>
          <w:rFonts w:ascii="Arial" w:hAnsi="Arial" w:cs="Arial"/>
          <w:color w:val="5F5F5F"/>
          <w:sz w:val="20"/>
          <w:lang w:eastAsia="en-GB"/>
        </w:rPr>
        <w:t>Samples are dried until constant mass is achieved. For expediency it is permissible to dry samples for a fixed time provided it can be demonstrated that this is sufficient to reliably achieve constant mass for samples even when the chosen apparatus is fully loaded with samples.</w:t>
      </w:r>
    </w:p>
    <w:p w14:paraId="7A5210F9" w14:textId="3D6A61B8"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Apparatus and Equipment</w:t>
      </w:r>
    </w:p>
    <w:p w14:paraId="39621E43" w14:textId="77777777" w:rsidR="009E48D6" w:rsidRPr="00BB53C1" w:rsidRDefault="009E48D6" w:rsidP="00AC2DB2">
      <w:pPr>
        <w:pStyle w:val="BodyText"/>
        <w:keepLines/>
        <w:rPr>
          <w:rFonts w:ascii="Arial" w:hAnsi="Arial" w:cs="Arial"/>
          <w:color w:val="5F5F5F"/>
          <w:sz w:val="20"/>
          <w:u w:val="single"/>
          <w:lang w:eastAsia="en-GB"/>
        </w:rPr>
      </w:pPr>
      <w:r w:rsidRPr="00BB53C1">
        <w:rPr>
          <w:rFonts w:ascii="Arial" w:hAnsi="Arial" w:cs="Arial"/>
          <w:color w:val="5F5F5F"/>
          <w:sz w:val="20"/>
          <w:u w:val="single"/>
          <w:lang w:eastAsia="en-GB"/>
        </w:rPr>
        <w:t>Oven</w:t>
      </w:r>
    </w:p>
    <w:p w14:paraId="042FC949" w14:textId="77777777" w:rsidR="009E48D6" w:rsidRPr="00BB53C1" w:rsidRDefault="009E48D6" w:rsidP="00AC2DB2">
      <w:pPr>
        <w:pStyle w:val="BodyText"/>
        <w:keepLines/>
        <w:rPr>
          <w:rFonts w:ascii="Arial" w:hAnsi="Arial" w:cs="Arial"/>
          <w:color w:val="5F5F5F"/>
          <w:sz w:val="20"/>
          <w:lang w:eastAsia="en-GB"/>
        </w:rPr>
      </w:pPr>
      <w:r w:rsidRPr="00BB53C1">
        <w:rPr>
          <w:rFonts w:ascii="Arial" w:hAnsi="Arial" w:cs="Arial"/>
          <w:color w:val="5F5F5F"/>
          <w:sz w:val="20"/>
          <w:lang w:eastAsia="en-GB"/>
        </w:rPr>
        <w:t>Electrically heated and controlled in such a way that, during normal working, the mean temperature of the air and of the shelves carrying the test samples is 100°C and operates within the range 96–104°C.</w:t>
      </w:r>
    </w:p>
    <w:p w14:paraId="384999EF" w14:textId="77777777" w:rsidR="009E48D6" w:rsidRPr="00237051" w:rsidRDefault="009E48D6" w:rsidP="00AC2DB2">
      <w:pPr>
        <w:pStyle w:val="BodyText"/>
        <w:keepLines/>
        <w:rPr>
          <w:szCs w:val="22"/>
        </w:rPr>
      </w:pPr>
    </w:p>
    <w:p w14:paraId="7AA34A4D" w14:textId="77777777" w:rsidR="009E48D6" w:rsidRPr="00BB53C1" w:rsidRDefault="009E48D6" w:rsidP="00AC2DB2">
      <w:pPr>
        <w:pStyle w:val="BodyText"/>
        <w:keepLines/>
        <w:rPr>
          <w:rFonts w:ascii="Arial" w:hAnsi="Arial" w:cs="Arial"/>
          <w:color w:val="5F5F5F"/>
          <w:sz w:val="20"/>
          <w:lang w:eastAsia="en-GB"/>
        </w:rPr>
      </w:pPr>
      <w:r w:rsidRPr="00BB53C1">
        <w:rPr>
          <w:rFonts w:ascii="Arial" w:hAnsi="Arial" w:cs="Arial"/>
          <w:color w:val="5F5F5F"/>
          <w:sz w:val="20"/>
          <w:lang w:eastAsia="en-GB"/>
        </w:rPr>
        <w:t>The oven should be regularly maintained and regularly checked for correct operation.</w:t>
      </w:r>
    </w:p>
    <w:p w14:paraId="65665C10" w14:textId="77777777" w:rsidR="009E48D6" w:rsidRPr="00237051" w:rsidRDefault="009E48D6" w:rsidP="00AC2DB2">
      <w:pPr>
        <w:pStyle w:val="BodyText"/>
        <w:keepLines/>
        <w:rPr>
          <w:szCs w:val="22"/>
        </w:rPr>
      </w:pPr>
    </w:p>
    <w:p w14:paraId="22E6C7D4" w14:textId="77777777" w:rsidR="009E48D6" w:rsidRPr="00BA019D" w:rsidRDefault="009E48D6" w:rsidP="00AC2DB2">
      <w:pPr>
        <w:pStyle w:val="BodyText"/>
        <w:keepLines/>
        <w:rPr>
          <w:rFonts w:ascii="Arial" w:hAnsi="Arial" w:cs="Arial"/>
          <w:color w:val="5F5F5F"/>
          <w:sz w:val="20"/>
          <w:u w:val="single"/>
          <w:lang w:eastAsia="en-GB"/>
        </w:rPr>
      </w:pPr>
      <w:r w:rsidRPr="00BA019D">
        <w:rPr>
          <w:rFonts w:ascii="Arial" w:hAnsi="Arial" w:cs="Arial"/>
          <w:color w:val="5F5F5F"/>
          <w:sz w:val="20"/>
          <w:u w:val="single"/>
          <w:lang w:eastAsia="en-GB"/>
        </w:rPr>
        <w:t xml:space="preserve">Sample drying trays </w:t>
      </w:r>
    </w:p>
    <w:p w14:paraId="0A8CC6B8" w14:textId="77777777" w:rsidR="009E48D6" w:rsidRPr="00BA019D" w:rsidRDefault="009E48D6" w:rsidP="00AC2DB2">
      <w:pPr>
        <w:pStyle w:val="BodyText"/>
        <w:keepLines/>
        <w:rPr>
          <w:rFonts w:ascii="Arial" w:hAnsi="Arial" w:cs="Arial"/>
          <w:color w:val="5F5F5F"/>
          <w:sz w:val="20"/>
          <w:lang w:eastAsia="en-GB"/>
        </w:rPr>
      </w:pPr>
      <w:r w:rsidRPr="00BA019D">
        <w:rPr>
          <w:rFonts w:ascii="Arial" w:hAnsi="Arial" w:cs="Arial"/>
          <w:color w:val="5F5F5F"/>
          <w:sz w:val="20"/>
          <w:lang w:eastAsia="en-GB"/>
        </w:rPr>
        <w:t>Durable under test conditions and being of a size which enables the test sample to be distributed evenly within the tray and at depth which does not protract the drying time.</w:t>
      </w:r>
    </w:p>
    <w:p w14:paraId="55B024E2" w14:textId="77777777" w:rsidR="009E48D6" w:rsidRPr="00237051" w:rsidRDefault="009E48D6" w:rsidP="00AC2DB2">
      <w:pPr>
        <w:pStyle w:val="BodyText"/>
        <w:keepLines/>
        <w:rPr>
          <w:szCs w:val="22"/>
        </w:rPr>
      </w:pPr>
    </w:p>
    <w:p w14:paraId="6183DA1A" w14:textId="77777777" w:rsidR="009E48D6" w:rsidRPr="00BA019D" w:rsidRDefault="009E48D6" w:rsidP="00AC2DB2">
      <w:pPr>
        <w:pStyle w:val="BodyText"/>
        <w:keepLines/>
        <w:rPr>
          <w:rFonts w:ascii="Arial" w:hAnsi="Arial" w:cs="Arial"/>
          <w:color w:val="5F5F5F"/>
          <w:sz w:val="20"/>
          <w:u w:val="single"/>
          <w:lang w:eastAsia="en-GB"/>
        </w:rPr>
      </w:pPr>
      <w:r w:rsidRPr="00BA019D">
        <w:rPr>
          <w:rFonts w:ascii="Arial" w:hAnsi="Arial" w:cs="Arial"/>
          <w:color w:val="5F5F5F"/>
          <w:sz w:val="20"/>
          <w:u w:val="single"/>
          <w:lang w:eastAsia="en-GB"/>
        </w:rPr>
        <w:t xml:space="preserve">Balance </w:t>
      </w:r>
    </w:p>
    <w:p w14:paraId="7217A66B" w14:textId="4CC18EB2" w:rsidR="00B6117A" w:rsidRPr="00C44D97" w:rsidRDefault="009E48D6" w:rsidP="00AC2DB2">
      <w:pPr>
        <w:pStyle w:val="BodyText"/>
        <w:keepLines/>
        <w:rPr>
          <w:rFonts w:ascii="Arial" w:hAnsi="Arial" w:cs="Arial"/>
          <w:color w:val="5F5F5F"/>
          <w:sz w:val="20"/>
          <w:lang w:eastAsia="en-GB"/>
        </w:rPr>
      </w:pPr>
      <w:r w:rsidRPr="00BA019D">
        <w:rPr>
          <w:rFonts w:ascii="Arial" w:hAnsi="Arial" w:cs="Arial"/>
          <w:color w:val="5F5F5F"/>
          <w:sz w:val="20"/>
          <w:lang w:eastAsia="en-GB"/>
        </w:rPr>
        <w:t>Accuracy 0.1g ± 0.05g. The balance should be regularly serviced and calibrated. Frequent checks on its correct operation should be made during the period when the balance is in use.</w:t>
      </w:r>
    </w:p>
    <w:p w14:paraId="375AC645" w14:textId="48FDFDA0" w:rsidR="009E48D6" w:rsidRPr="00E3611D" w:rsidRDefault="009E48D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Method</w:t>
      </w:r>
    </w:p>
    <w:p w14:paraId="3075044F" w14:textId="388C2D5D" w:rsidR="009E48D6" w:rsidRPr="00BA019D" w:rsidRDefault="009E48D6" w:rsidP="00AC2DB2">
      <w:pPr>
        <w:pStyle w:val="BodyText"/>
        <w:keepLines/>
        <w:rPr>
          <w:rFonts w:ascii="Arial" w:hAnsi="Arial" w:cs="Arial"/>
          <w:color w:val="5F5F5F"/>
          <w:sz w:val="20"/>
          <w:lang w:eastAsia="en-GB"/>
        </w:rPr>
      </w:pPr>
      <w:r w:rsidRPr="00BA019D">
        <w:rPr>
          <w:rFonts w:ascii="Arial" w:hAnsi="Arial" w:cs="Arial"/>
          <w:color w:val="5F5F5F"/>
          <w:sz w:val="20"/>
          <w:lang w:eastAsia="en-GB"/>
        </w:rPr>
        <w:t xml:space="preserve">The test samples are received direct from the combine in hermetically sealed bags or containers.  Weigh a fully representative 100g sub-sample or an accurately recorded </w:t>
      </w:r>
      <w:r w:rsidR="009B51EC" w:rsidRPr="00BA019D">
        <w:rPr>
          <w:rFonts w:ascii="Arial" w:hAnsi="Arial" w:cs="Arial"/>
          <w:color w:val="5F5F5F"/>
          <w:sz w:val="20"/>
          <w:lang w:eastAsia="en-GB"/>
        </w:rPr>
        <w:t>catchweight</w:t>
      </w:r>
      <w:r w:rsidRPr="00BA019D">
        <w:rPr>
          <w:rFonts w:ascii="Arial" w:hAnsi="Arial" w:cs="Arial"/>
          <w:color w:val="5F5F5F"/>
          <w:sz w:val="20"/>
          <w:lang w:eastAsia="en-GB"/>
        </w:rPr>
        <w:t xml:space="preserve"> between 100–110 g and place into the drying tray with an identifying label. Place the drying trays containing the test samples into the pre-heated oven.  Dry the test samples for the pre-determined period or until constant mass is achieved (see below). </w:t>
      </w:r>
    </w:p>
    <w:p w14:paraId="143309DE" w14:textId="77777777" w:rsidR="009E48D6" w:rsidRPr="00BA019D" w:rsidRDefault="009E48D6" w:rsidP="00AC2DB2">
      <w:pPr>
        <w:pStyle w:val="BodyText"/>
        <w:keepLines/>
        <w:rPr>
          <w:rFonts w:ascii="Arial" w:hAnsi="Arial" w:cs="Arial"/>
          <w:color w:val="5F5F5F"/>
          <w:sz w:val="20"/>
          <w:lang w:eastAsia="en-GB"/>
        </w:rPr>
      </w:pPr>
    </w:p>
    <w:p w14:paraId="050E41D9" w14:textId="77777777" w:rsidR="009E48D6" w:rsidRPr="00BA019D" w:rsidRDefault="009E48D6" w:rsidP="00AC2DB2">
      <w:pPr>
        <w:pStyle w:val="BodyText"/>
        <w:keepLines/>
        <w:rPr>
          <w:rFonts w:ascii="Arial" w:hAnsi="Arial" w:cs="Arial"/>
          <w:color w:val="5F5F5F"/>
          <w:sz w:val="20"/>
          <w:lang w:eastAsia="en-GB"/>
        </w:rPr>
      </w:pPr>
      <w:r w:rsidRPr="00BA019D">
        <w:rPr>
          <w:rFonts w:ascii="Arial" w:hAnsi="Arial" w:cs="Arial"/>
          <w:color w:val="5F5F5F"/>
          <w:sz w:val="20"/>
          <w:lang w:eastAsia="en-GB"/>
        </w:rPr>
        <w:t>Remove the test samples from the oven and record the dry weight of the test sample to 0.1 g.</w:t>
      </w:r>
    </w:p>
    <w:p w14:paraId="0F00DE27" w14:textId="77777777" w:rsidR="009E48D6" w:rsidRPr="00BA019D" w:rsidRDefault="009E48D6" w:rsidP="00AC2DB2">
      <w:pPr>
        <w:pStyle w:val="BodyText"/>
        <w:keepLines/>
        <w:rPr>
          <w:rFonts w:ascii="Arial" w:hAnsi="Arial" w:cs="Arial"/>
          <w:color w:val="5F5F5F"/>
          <w:sz w:val="20"/>
          <w:lang w:eastAsia="en-GB"/>
        </w:rPr>
      </w:pPr>
    </w:p>
    <w:p w14:paraId="26988798" w14:textId="287C7189" w:rsidR="00F27F5F" w:rsidRPr="00BA019D" w:rsidRDefault="009E48D6" w:rsidP="00AC2DB2">
      <w:pPr>
        <w:pStyle w:val="BodyText"/>
        <w:keepLines/>
        <w:rPr>
          <w:rFonts w:ascii="Arial" w:hAnsi="Arial" w:cs="Arial"/>
          <w:color w:val="5F5F5F"/>
          <w:sz w:val="20"/>
          <w:lang w:eastAsia="en-GB"/>
        </w:rPr>
      </w:pPr>
      <w:r w:rsidRPr="00BA019D">
        <w:rPr>
          <w:rFonts w:ascii="Arial" w:hAnsi="Arial" w:cs="Arial"/>
          <w:color w:val="5F5F5F"/>
          <w:sz w:val="20"/>
          <w:lang w:eastAsia="en-GB"/>
        </w:rPr>
        <w:t xml:space="preserve">If achievement of constant mass is to be directly measured, five check samples should be removed from a range of positions within the oven after a period of about 16 hours. The dry weight of these samples should be recorded as above. The check samples should be returned to the oven and dried for a further 2 hours and the dry weight again recorded. A dry matter content of less than 0.3% between the two determinations will be accepted as representing constant mass. If constant mass has not been achieved, the check samples should be returned to the oven for further periods of two hours until constant mass is observed. </w:t>
      </w:r>
    </w:p>
    <w:p w14:paraId="4124E59A" w14:textId="4D98A6F2" w:rsidR="00226D05" w:rsidRPr="00E3611D" w:rsidRDefault="00226D05"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Results</w:t>
      </w:r>
    </w:p>
    <w:p w14:paraId="36894BAA" w14:textId="1B6343DA" w:rsidR="00A84AC6" w:rsidRDefault="00226D05" w:rsidP="00AC2DB2">
      <w:pPr>
        <w:pStyle w:val="BodyText"/>
        <w:keepLines/>
        <w:rPr>
          <w:rFonts w:ascii="Arial" w:hAnsi="Arial" w:cs="Arial"/>
          <w:color w:val="5F5F5F"/>
          <w:sz w:val="20"/>
          <w:lang w:eastAsia="en-GB"/>
        </w:rPr>
      </w:pPr>
      <w:r w:rsidRPr="005564AF">
        <w:rPr>
          <w:rFonts w:ascii="Arial" w:hAnsi="Arial" w:cs="Arial"/>
          <w:color w:val="5F5F5F"/>
          <w:sz w:val="20"/>
          <w:lang w:eastAsia="en-GB"/>
        </w:rPr>
        <w:t>The dry matter content of the test sample is calculated as follows</w:t>
      </w:r>
      <w:r w:rsidR="00E44306">
        <w:rPr>
          <w:rFonts w:ascii="Arial" w:hAnsi="Arial" w:cs="Arial"/>
          <w:color w:val="5F5F5F"/>
          <w:sz w:val="20"/>
          <w:lang w:eastAsia="en-GB"/>
        </w:rPr>
        <w:t>:</w:t>
      </w:r>
    </w:p>
    <w:p w14:paraId="74CE22EF" w14:textId="77777777" w:rsidR="000113CE" w:rsidRDefault="000113CE" w:rsidP="00AC2DB2">
      <w:pPr>
        <w:pStyle w:val="BodyText"/>
        <w:keepLines/>
        <w:rPr>
          <w:rFonts w:ascii="Arial" w:hAnsi="Arial" w:cs="Arial"/>
          <w:color w:val="5F5F5F"/>
          <w:sz w:val="20"/>
          <w:lang w:eastAsia="en-GB"/>
        </w:rPr>
      </w:pPr>
    </w:p>
    <w:p w14:paraId="4CDA3A40" w14:textId="062B1893" w:rsidR="00A84AC6" w:rsidRDefault="00A43824" w:rsidP="00FA74BD">
      <w:pPr>
        <w:pStyle w:val="BodyText"/>
        <w:keepLines/>
        <w:jc w:val="center"/>
        <w:rPr>
          <w:rFonts w:ascii="Arial" w:hAnsi="Arial" w:cs="Arial"/>
          <w:b/>
          <w:bCs/>
          <w:color w:val="5F5F5F"/>
          <w:sz w:val="20"/>
          <w:lang w:eastAsia="en-GB"/>
        </w:rPr>
      </w:pPr>
      <w:r w:rsidRPr="00A43824">
        <w:rPr>
          <w:rFonts w:ascii="Arial" w:hAnsi="Arial" w:cs="Arial"/>
          <w:b/>
          <w:bCs/>
          <w:color w:val="5F5F5F"/>
          <w:sz w:val="20"/>
          <w:lang w:eastAsia="en-GB"/>
        </w:rPr>
        <w:t>Equation 5</w:t>
      </w:r>
    </w:p>
    <w:p w14:paraId="40B5AF08" w14:textId="77777777" w:rsidR="00D127A9" w:rsidRDefault="00D127A9" w:rsidP="00FA74BD">
      <w:pPr>
        <w:pStyle w:val="BodyText"/>
        <w:keepLines/>
        <w:jc w:val="center"/>
        <w:rPr>
          <w:rFonts w:ascii="Arial" w:hAnsi="Arial" w:cs="Arial"/>
          <w:b/>
          <w:bCs/>
          <w:color w:val="5F5F5F"/>
          <w:sz w:val="20"/>
          <w:lang w:eastAsia="en-GB"/>
        </w:rPr>
      </w:pPr>
    </w:p>
    <w:p w14:paraId="2A7BA2DA" w14:textId="799B6778" w:rsidR="00367467" w:rsidRPr="00FA74BD" w:rsidRDefault="00367467" w:rsidP="00FA74BD">
      <w:pPr>
        <w:pStyle w:val="BodyText"/>
        <w:keepLines/>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Dry matter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m:t>
              </m:r>
            </m:e>
          </m:d>
          <m:r>
            <m:rPr>
              <m:sty m:val="bi"/>
            </m:rPr>
            <w:rPr>
              <w:rFonts w:ascii="Cambria Math" w:hAnsi="Cambria Math" w:cs="Arial"/>
              <w:color w:val="5F5F5F"/>
              <w:sz w:val="20"/>
              <w:lang w:eastAsia="en-GB"/>
            </w:rPr>
            <m:t xml:space="preserve">= </m:t>
          </m:r>
          <m:d>
            <m:dPr>
              <m:ctrlPr>
                <w:rPr>
                  <w:rFonts w:ascii="Cambria Math" w:hAnsi="Cambria Math" w:cs="Arial"/>
                  <w:b/>
                  <w:bCs/>
                  <w:i/>
                  <w:color w:val="5F5F5F"/>
                  <w:sz w:val="20"/>
                  <w:lang w:eastAsia="en-GB"/>
                </w:rPr>
              </m:ctrlPr>
            </m:dPr>
            <m:e>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Dry test sample weight</m:t>
                  </m:r>
                </m:num>
                <m:den>
                  <m:r>
                    <m:rPr>
                      <m:sty m:val="bi"/>
                    </m:rPr>
                    <w:rPr>
                      <w:rFonts w:ascii="Cambria Math" w:hAnsi="Cambria Math" w:cs="Arial"/>
                      <w:color w:val="5F5F5F"/>
                      <w:sz w:val="20"/>
                      <w:lang w:eastAsia="en-GB"/>
                    </w:rPr>
                    <m:t>Original test sample weight</m:t>
                  </m:r>
                </m:den>
              </m:f>
            </m:e>
          </m:d>
          <m:r>
            <m:rPr>
              <m:sty m:val="bi"/>
            </m:rPr>
            <w:rPr>
              <w:rFonts w:ascii="Cambria Math" w:hAnsi="Cambria Math" w:cs="Arial"/>
              <w:color w:val="5F5F5F"/>
              <w:sz w:val="20"/>
              <w:lang w:eastAsia="en-GB"/>
            </w:rPr>
            <m:t xml:space="preserve"> ×100</m:t>
          </m:r>
        </m:oMath>
      </m:oMathPara>
    </w:p>
    <w:p w14:paraId="08C289F7" w14:textId="1250297A" w:rsidR="00226D05" w:rsidRPr="00237051" w:rsidRDefault="00226D05" w:rsidP="00FA74BD">
      <w:pPr>
        <w:pStyle w:val="BodyText"/>
        <w:keepLines/>
        <w:jc w:val="center"/>
        <w:rPr>
          <w:szCs w:val="22"/>
        </w:rPr>
      </w:pPr>
    </w:p>
    <w:p w14:paraId="76008C8B" w14:textId="77777777" w:rsidR="0051575D" w:rsidRDefault="0051575D" w:rsidP="00AC2DB2">
      <w:pPr>
        <w:pStyle w:val="Heading3"/>
        <w:rPr>
          <w:rFonts w:ascii="Ubuntu" w:eastAsia="Times New Roman" w:hAnsi="Ubuntu" w:cs="Arial"/>
          <w:color w:val="0090D4"/>
        </w:rPr>
      </w:pPr>
      <w:bookmarkStart w:id="163" w:name="_Toc229045373"/>
    </w:p>
    <w:p w14:paraId="2C005913" w14:textId="77777777" w:rsidR="0051575D" w:rsidRPr="0051575D" w:rsidRDefault="0051575D" w:rsidP="0051575D"/>
    <w:p w14:paraId="0059D809" w14:textId="61EA5660" w:rsidR="005C5102" w:rsidRPr="00382DA6" w:rsidRDefault="005C5102" w:rsidP="00AC2DB2">
      <w:pPr>
        <w:pStyle w:val="Heading3"/>
        <w:rPr>
          <w:rFonts w:ascii="Ubuntu" w:eastAsia="Times New Roman" w:hAnsi="Ubuntu" w:cs="Arial"/>
          <w:color w:val="0090D4"/>
        </w:rPr>
      </w:pPr>
      <w:r w:rsidRPr="00382DA6">
        <w:rPr>
          <w:rFonts w:ascii="Ubuntu" w:eastAsia="Times New Roman" w:hAnsi="Ubuntu" w:cs="Arial"/>
          <w:color w:val="0090D4"/>
        </w:rPr>
        <w:lastRenderedPageBreak/>
        <w:t>Near Infrared Reflectance (NIR) &amp; Nuclear Magnetic Resonance (NMR)</w:t>
      </w:r>
      <w:bookmarkEnd w:id="163"/>
    </w:p>
    <w:p w14:paraId="11C184D3" w14:textId="77777777" w:rsidR="005C5102" w:rsidRPr="005C5102" w:rsidRDefault="005C5102" w:rsidP="00AC2DB2">
      <w:pPr>
        <w:pStyle w:val="BodyText"/>
        <w:keepLines/>
        <w:rPr>
          <w:rFonts w:ascii="Arial" w:hAnsi="Arial" w:cs="Arial"/>
          <w:color w:val="5F5F5F"/>
          <w:sz w:val="20"/>
          <w:lang w:eastAsia="en-GB"/>
        </w:rPr>
      </w:pPr>
    </w:p>
    <w:p w14:paraId="481144EE" w14:textId="77777777" w:rsidR="005C5102" w:rsidRPr="005C5102" w:rsidRDefault="005C5102" w:rsidP="00AC2DB2">
      <w:pPr>
        <w:pStyle w:val="BodyText"/>
        <w:keepLines/>
        <w:rPr>
          <w:rFonts w:ascii="Arial" w:hAnsi="Arial" w:cs="Arial"/>
          <w:color w:val="5F5F5F"/>
          <w:sz w:val="20"/>
          <w:lang w:eastAsia="en-GB"/>
        </w:rPr>
      </w:pPr>
      <w:r w:rsidRPr="005C5102">
        <w:rPr>
          <w:rFonts w:ascii="Arial" w:hAnsi="Arial" w:cs="Arial"/>
          <w:color w:val="5F5F5F"/>
          <w:sz w:val="20"/>
          <w:lang w:eastAsia="en-GB"/>
        </w:rPr>
        <w:t>Contact Field Trials Managers Team.</w:t>
      </w:r>
    </w:p>
    <w:p w14:paraId="42DA732F" w14:textId="77777777" w:rsidR="00F6054A" w:rsidRDefault="00F6054A" w:rsidP="00AC2DB2">
      <w:pPr>
        <w:pStyle w:val="BodyText"/>
        <w:keepLines/>
        <w:rPr>
          <w:rFonts w:eastAsiaTheme="minorHAnsi" w:cstheme="minorBidi"/>
          <w:b/>
          <w:sz w:val="24"/>
          <w:szCs w:val="22"/>
        </w:rPr>
      </w:pPr>
    </w:p>
    <w:p w14:paraId="647E0D66" w14:textId="241E8B80" w:rsidR="00F6054A" w:rsidRPr="0051575D" w:rsidRDefault="00F6054A" w:rsidP="00AC2DB2">
      <w:pPr>
        <w:pStyle w:val="Heading3"/>
        <w:rPr>
          <w:rFonts w:ascii="Ubuntu" w:eastAsia="Times New Roman" w:hAnsi="Ubuntu" w:cs="Arial"/>
          <w:color w:val="0090D4"/>
        </w:rPr>
      </w:pPr>
      <w:bookmarkStart w:id="164" w:name="_Toc229045374"/>
      <w:r w:rsidRPr="0051575D">
        <w:rPr>
          <w:rFonts w:ascii="Ubuntu" w:eastAsia="Times New Roman" w:hAnsi="Ubuntu" w:cs="Arial"/>
          <w:color w:val="0090D4"/>
        </w:rPr>
        <w:t>Electronic moisture analyser (moisture meter)</w:t>
      </w:r>
      <w:bookmarkEnd w:id="164"/>
    </w:p>
    <w:p w14:paraId="5034B61D" w14:textId="77777777" w:rsidR="00F6054A" w:rsidRPr="00E3611D" w:rsidRDefault="00F6054A"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Principles</w:t>
      </w:r>
    </w:p>
    <w:p w14:paraId="2D982CC1" w14:textId="77777777" w:rsidR="00F6054A" w:rsidRPr="00F6054A" w:rsidRDefault="00F6054A" w:rsidP="00AC2DB2">
      <w:pPr>
        <w:pStyle w:val="BodyText"/>
        <w:keepLines/>
        <w:rPr>
          <w:rFonts w:ascii="Arial" w:hAnsi="Arial" w:cs="Arial"/>
          <w:color w:val="5F5F5F"/>
          <w:sz w:val="20"/>
          <w:lang w:eastAsia="en-GB"/>
        </w:rPr>
      </w:pPr>
      <w:r w:rsidRPr="00F6054A">
        <w:rPr>
          <w:rFonts w:ascii="Arial" w:hAnsi="Arial" w:cs="Arial"/>
          <w:color w:val="5F5F5F"/>
          <w:sz w:val="20"/>
          <w:lang w:eastAsia="en-GB"/>
        </w:rPr>
        <w:t>Moisture analysers, either separate instruments or probes on combines, may be used for determining the dry matter of harvested grain. There are no restrictions on the make or model of moisture analyser that may be used, provided the conditions described below are met.</w:t>
      </w:r>
    </w:p>
    <w:p w14:paraId="41F9A422" w14:textId="77777777" w:rsidR="00F6054A" w:rsidRPr="00F6054A" w:rsidRDefault="00F6054A" w:rsidP="00AC2DB2">
      <w:pPr>
        <w:pStyle w:val="BodyText"/>
        <w:keepLines/>
        <w:rPr>
          <w:rFonts w:ascii="Arial" w:hAnsi="Arial" w:cs="Arial"/>
          <w:color w:val="5F5F5F"/>
          <w:sz w:val="20"/>
          <w:lang w:eastAsia="en-GB"/>
        </w:rPr>
      </w:pPr>
    </w:p>
    <w:p w14:paraId="5DCEE880" w14:textId="27841B86" w:rsidR="00F6054A" w:rsidRPr="0051575D" w:rsidRDefault="00F6054A" w:rsidP="0051575D">
      <w:pPr>
        <w:pStyle w:val="BodyText"/>
        <w:keepLines/>
        <w:rPr>
          <w:rFonts w:ascii="Arial" w:hAnsi="Arial" w:cs="Arial"/>
          <w:color w:val="5F5F5F"/>
          <w:sz w:val="20"/>
          <w:lang w:eastAsia="en-GB"/>
        </w:rPr>
      </w:pPr>
      <w:r w:rsidRPr="00F6054A">
        <w:rPr>
          <w:rFonts w:ascii="Arial" w:hAnsi="Arial" w:cs="Arial"/>
          <w:color w:val="5F5F5F"/>
          <w:sz w:val="20"/>
          <w:lang w:eastAsia="en-GB"/>
        </w:rPr>
        <w:t>The manufacturer's recommendations for use must be followed. On-combine analysis must only be carried out on equipment specifically manufactured for this purpose. 'Desk-top' analysers should not be used on the combine because it has been shown that heat and vibration can cause inaccuracy.</w:t>
      </w:r>
    </w:p>
    <w:p w14:paraId="77951487" w14:textId="3D82CBBD" w:rsidR="00F6054A" w:rsidRPr="00E3611D" w:rsidRDefault="00F6054A"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Equipment</w:t>
      </w:r>
    </w:p>
    <w:p w14:paraId="41CA4784" w14:textId="77777777" w:rsidR="00F6054A" w:rsidRPr="009A6516" w:rsidRDefault="00F6054A" w:rsidP="00AC2DB2">
      <w:pPr>
        <w:pStyle w:val="BodyText"/>
        <w:keepLines/>
        <w:rPr>
          <w:rFonts w:ascii="Arial" w:hAnsi="Arial" w:cs="Arial"/>
          <w:color w:val="5F5F5F"/>
          <w:sz w:val="20"/>
          <w:lang w:eastAsia="en-GB"/>
        </w:rPr>
      </w:pPr>
      <w:r w:rsidRPr="009A6516">
        <w:rPr>
          <w:rFonts w:ascii="Arial" w:hAnsi="Arial" w:cs="Arial"/>
          <w:color w:val="5F5F5F"/>
          <w:sz w:val="20"/>
          <w:lang w:eastAsia="en-GB"/>
        </w:rPr>
        <w:t>The analysing equipment must:</w:t>
      </w:r>
    </w:p>
    <w:p w14:paraId="082678DC" w14:textId="77777777" w:rsidR="00F6054A" w:rsidRPr="00237051" w:rsidRDefault="00F6054A" w:rsidP="00AC2DB2">
      <w:pPr>
        <w:pStyle w:val="BodyText"/>
        <w:keepLines/>
        <w:rPr>
          <w:szCs w:val="22"/>
        </w:rPr>
      </w:pPr>
    </w:p>
    <w:p w14:paraId="46F74499" w14:textId="77777777" w:rsidR="00F6054A" w:rsidRPr="009A6516" w:rsidRDefault="00F6054A">
      <w:pPr>
        <w:pStyle w:val="BodyText"/>
        <w:keepLines/>
        <w:numPr>
          <w:ilvl w:val="0"/>
          <w:numId w:val="23"/>
        </w:numPr>
        <w:rPr>
          <w:rFonts w:ascii="Arial" w:hAnsi="Arial" w:cs="Arial"/>
          <w:color w:val="5F5F5F"/>
          <w:sz w:val="20"/>
          <w:lang w:eastAsia="en-GB"/>
        </w:rPr>
      </w:pPr>
      <w:r w:rsidRPr="009A6516">
        <w:rPr>
          <w:rFonts w:ascii="Arial" w:hAnsi="Arial" w:cs="Arial"/>
          <w:color w:val="5F5F5F"/>
          <w:sz w:val="20"/>
          <w:lang w:eastAsia="en-GB"/>
        </w:rPr>
        <w:t xml:space="preserve">be regularly calibrated according to the manufacturer's instructions using check samples (see reference below) and have a moisture content accuracy of plus/minus 0.5%. The calibration data should be retained for a minimum of one year. </w:t>
      </w:r>
    </w:p>
    <w:p w14:paraId="170F6FA9" w14:textId="77777777" w:rsidR="00F6054A" w:rsidRPr="009A6516" w:rsidRDefault="00F6054A">
      <w:pPr>
        <w:pStyle w:val="BodyText"/>
        <w:keepLines/>
        <w:numPr>
          <w:ilvl w:val="0"/>
          <w:numId w:val="23"/>
        </w:numPr>
        <w:rPr>
          <w:rFonts w:ascii="Arial" w:hAnsi="Arial" w:cs="Arial"/>
          <w:color w:val="5F5F5F"/>
          <w:sz w:val="20"/>
          <w:lang w:eastAsia="en-GB"/>
        </w:rPr>
      </w:pPr>
      <w:r w:rsidRPr="009A6516">
        <w:rPr>
          <w:rFonts w:ascii="Arial" w:hAnsi="Arial" w:cs="Arial"/>
          <w:color w:val="5F5F5F"/>
          <w:sz w:val="20"/>
          <w:lang w:eastAsia="en-GB"/>
        </w:rPr>
        <w:t>be serviced regularly, especially just prior to harvest, according to manufacturer recommendations. The action taken should be documented and the information held for a minimum of one year.</w:t>
      </w:r>
    </w:p>
    <w:p w14:paraId="5D70C74F" w14:textId="00921559" w:rsidR="00633D06" w:rsidRPr="0051575D" w:rsidRDefault="00F6054A">
      <w:pPr>
        <w:pStyle w:val="BodyText"/>
        <w:keepLines/>
        <w:numPr>
          <w:ilvl w:val="0"/>
          <w:numId w:val="23"/>
        </w:numPr>
        <w:rPr>
          <w:rFonts w:ascii="Arial" w:hAnsi="Arial" w:cs="Arial"/>
          <w:color w:val="5F5F5F"/>
          <w:sz w:val="20"/>
          <w:lang w:eastAsia="en-GB"/>
        </w:rPr>
      </w:pPr>
      <w:r w:rsidRPr="009A6516">
        <w:rPr>
          <w:rFonts w:ascii="Arial" w:hAnsi="Arial" w:cs="Arial"/>
          <w:color w:val="5F5F5F"/>
          <w:sz w:val="20"/>
          <w:lang w:eastAsia="en-GB"/>
        </w:rPr>
        <w:t>be fit for use in accordance with manufacturer instructions. It should have an adequate power supply throughout operation. Instructions should be held with the machine and all operators adequately trained in its operation.</w:t>
      </w:r>
    </w:p>
    <w:p w14:paraId="3AF4C579" w14:textId="1F54CD6E" w:rsidR="00633D06" w:rsidRPr="00E3611D" w:rsidRDefault="00633D06" w:rsidP="00AC2DB2">
      <w:pPr>
        <w:pStyle w:val="Heading4"/>
        <w:spacing w:before="240"/>
        <w:rPr>
          <w:rFonts w:asciiTheme="majorHAnsi" w:hAnsiTheme="majorHAnsi"/>
          <w:i w:val="0"/>
          <w:color w:val="0090D4"/>
          <w:sz w:val="28"/>
        </w:rPr>
      </w:pPr>
      <w:r w:rsidRPr="00E3611D">
        <w:rPr>
          <w:rFonts w:asciiTheme="majorHAnsi" w:hAnsiTheme="majorHAnsi"/>
          <w:i w:val="0"/>
          <w:color w:val="0090D4"/>
          <w:sz w:val="28"/>
        </w:rPr>
        <w:t>In the field</w:t>
      </w:r>
    </w:p>
    <w:p w14:paraId="5B489676" w14:textId="6DADFBED" w:rsidR="00633D06" w:rsidRPr="00633D06" w:rsidRDefault="00633D06">
      <w:pPr>
        <w:pStyle w:val="BodyText"/>
        <w:keepLines/>
        <w:numPr>
          <w:ilvl w:val="0"/>
          <w:numId w:val="24"/>
        </w:numPr>
        <w:rPr>
          <w:rFonts w:ascii="Arial" w:hAnsi="Arial" w:cs="Arial"/>
          <w:color w:val="5F5F5F"/>
          <w:sz w:val="20"/>
          <w:lang w:eastAsia="en-GB"/>
        </w:rPr>
      </w:pPr>
      <w:r w:rsidRPr="00633D06">
        <w:rPr>
          <w:rFonts w:ascii="Arial" w:hAnsi="Arial" w:cs="Arial"/>
          <w:color w:val="5F5F5F"/>
          <w:sz w:val="20"/>
          <w:lang w:eastAsia="en-GB"/>
        </w:rPr>
        <w:t xml:space="preserve">The determination of dry matter should be the same for all plots in a trial replicate. For this reason, there should be minimal risk of rainfall during the harvest of a replicate. If there is a significant </w:t>
      </w:r>
      <w:r w:rsidR="00E44306" w:rsidRPr="00633D06">
        <w:rPr>
          <w:rFonts w:ascii="Arial" w:hAnsi="Arial" w:cs="Arial"/>
          <w:color w:val="5F5F5F"/>
          <w:sz w:val="20"/>
          <w:lang w:eastAsia="en-GB"/>
        </w:rPr>
        <w:t>risk,</w:t>
      </w:r>
      <w:r w:rsidRPr="00633D06">
        <w:rPr>
          <w:rFonts w:ascii="Arial" w:hAnsi="Arial" w:cs="Arial"/>
          <w:color w:val="5F5F5F"/>
          <w:sz w:val="20"/>
          <w:lang w:eastAsia="en-GB"/>
        </w:rPr>
        <w:t xml:space="preserve"> then backup samples should be taken from all plots to allow comparison through the oven method or NMR.</w:t>
      </w:r>
    </w:p>
    <w:p w14:paraId="0AC10F1A" w14:textId="3B4104A4" w:rsidR="00633D06" w:rsidRPr="00633D06" w:rsidRDefault="00633D06">
      <w:pPr>
        <w:pStyle w:val="BodyText"/>
        <w:keepLines/>
        <w:numPr>
          <w:ilvl w:val="0"/>
          <w:numId w:val="24"/>
        </w:numPr>
        <w:rPr>
          <w:rFonts w:ascii="Arial" w:hAnsi="Arial" w:cs="Arial"/>
          <w:color w:val="5F5F5F"/>
          <w:sz w:val="20"/>
          <w:lang w:eastAsia="en-GB"/>
        </w:rPr>
      </w:pPr>
      <w:r w:rsidRPr="00633D06">
        <w:rPr>
          <w:rFonts w:ascii="Arial" w:hAnsi="Arial" w:cs="Arial"/>
          <w:color w:val="5F5F5F"/>
          <w:sz w:val="20"/>
          <w:lang w:eastAsia="en-GB"/>
        </w:rPr>
        <w:t xml:space="preserve">The grain samples to be analysed must be between 83 and 88% dry matter (12 to 17% moisture content). If it is possible that samples in a replicate may fall outside this range, samples must be taken from all plots so that the oven method or NMR may be used should it be necessary. Suitable polythene bags or plastic pots and labels should be obtained locally and </w:t>
      </w:r>
      <w:proofErr w:type="gramStart"/>
      <w:r w:rsidRPr="00633D06">
        <w:rPr>
          <w:rFonts w:ascii="Arial" w:hAnsi="Arial" w:cs="Arial"/>
          <w:color w:val="5F5F5F"/>
          <w:sz w:val="20"/>
          <w:lang w:eastAsia="en-GB"/>
        </w:rPr>
        <w:t>made available at all times</w:t>
      </w:r>
      <w:proofErr w:type="gramEnd"/>
      <w:r w:rsidRPr="00633D06">
        <w:rPr>
          <w:rFonts w:ascii="Arial" w:hAnsi="Arial" w:cs="Arial"/>
          <w:color w:val="5F5F5F"/>
          <w:sz w:val="20"/>
          <w:lang w:eastAsia="en-GB"/>
        </w:rPr>
        <w:t xml:space="preserve"> during the harvest to allow this to be carried out.</w:t>
      </w:r>
    </w:p>
    <w:p w14:paraId="2B6D10F1" w14:textId="0180743D" w:rsidR="00633D06" w:rsidRPr="00633D06" w:rsidRDefault="00633D06">
      <w:pPr>
        <w:pStyle w:val="BodyText"/>
        <w:keepLines/>
        <w:numPr>
          <w:ilvl w:val="0"/>
          <w:numId w:val="24"/>
        </w:numPr>
        <w:rPr>
          <w:rFonts w:ascii="Arial" w:hAnsi="Arial" w:cs="Arial"/>
          <w:color w:val="5F5F5F"/>
          <w:sz w:val="20"/>
          <w:lang w:eastAsia="en-GB"/>
        </w:rPr>
      </w:pPr>
      <w:r w:rsidRPr="00633D06">
        <w:rPr>
          <w:rFonts w:ascii="Arial" w:hAnsi="Arial" w:cs="Arial"/>
          <w:color w:val="5F5F5F"/>
          <w:sz w:val="20"/>
          <w:lang w:eastAsia="en-GB"/>
        </w:rPr>
        <w:t xml:space="preserve">The grain to be analysed must be fully ripe with no green ears/grains in any sample. In these </w:t>
      </w:r>
      <w:r w:rsidR="00E44306" w:rsidRPr="00633D06">
        <w:rPr>
          <w:rFonts w:ascii="Arial" w:hAnsi="Arial" w:cs="Arial"/>
          <w:color w:val="5F5F5F"/>
          <w:sz w:val="20"/>
          <w:lang w:eastAsia="en-GB"/>
        </w:rPr>
        <w:t>cases,</w:t>
      </w:r>
      <w:r w:rsidRPr="00633D06">
        <w:rPr>
          <w:rFonts w:ascii="Arial" w:hAnsi="Arial" w:cs="Arial"/>
          <w:color w:val="5F5F5F"/>
          <w:sz w:val="20"/>
          <w:lang w:eastAsia="en-GB"/>
        </w:rPr>
        <w:t xml:space="preserve"> the samples for the oven method or NMR should be used.</w:t>
      </w:r>
    </w:p>
    <w:p w14:paraId="122FC5BF" w14:textId="77777777" w:rsidR="00633D06" w:rsidRPr="00633D06" w:rsidRDefault="00633D06">
      <w:pPr>
        <w:pStyle w:val="BodyText"/>
        <w:keepLines/>
        <w:numPr>
          <w:ilvl w:val="0"/>
          <w:numId w:val="24"/>
        </w:numPr>
        <w:rPr>
          <w:rFonts w:ascii="Arial" w:hAnsi="Arial" w:cs="Arial"/>
          <w:color w:val="5F5F5F"/>
          <w:sz w:val="20"/>
          <w:lang w:eastAsia="en-GB"/>
        </w:rPr>
      </w:pPr>
      <w:r w:rsidRPr="00633D06">
        <w:rPr>
          <w:rFonts w:ascii="Arial" w:hAnsi="Arial" w:cs="Arial"/>
          <w:color w:val="5F5F5F"/>
          <w:sz w:val="20"/>
          <w:lang w:eastAsia="en-GB"/>
        </w:rPr>
        <w:t xml:space="preserve">The data sent to NIAB-TAG must be in the form DRY MATTER%. </w:t>
      </w:r>
    </w:p>
    <w:p w14:paraId="4DC1DBD8" w14:textId="77777777" w:rsidR="00633D06" w:rsidRPr="00633D06" w:rsidRDefault="00633D06" w:rsidP="00AC2DB2">
      <w:pPr>
        <w:pStyle w:val="BodyText"/>
        <w:keepLines/>
        <w:rPr>
          <w:rFonts w:ascii="Arial" w:hAnsi="Arial" w:cs="Arial"/>
          <w:color w:val="5F5F5F"/>
          <w:sz w:val="20"/>
          <w:lang w:eastAsia="en-GB"/>
        </w:rPr>
      </w:pPr>
    </w:p>
    <w:p w14:paraId="05935CFC" w14:textId="08FF719F" w:rsidR="001C3A9F" w:rsidRPr="001C3A9F" w:rsidRDefault="00633D06" w:rsidP="00AC2DB2">
      <w:pPr>
        <w:pStyle w:val="BodyText"/>
        <w:keepLines/>
        <w:rPr>
          <w:rFonts w:ascii="Arial" w:hAnsi="Arial" w:cs="Arial"/>
          <w:color w:val="5F5F5F"/>
          <w:sz w:val="20"/>
          <w:lang w:eastAsia="en-GB"/>
        </w:rPr>
      </w:pPr>
      <w:r w:rsidRPr="00633D06">
        <w:rPr>
          <w:rFonts w:ascii="Arial" w:hAnsi="Arial" w:cs="Arial"/>
          <w:color w:val="5F5F5F"/>
          <w:sz w:val="20"/>
          <w:lang w:eastAsia="en-GB"/>
        </w:rPr>
        <w:t>References: BS 4317-24:1990, ISO 7700/1-1984 Method of checking the calibration of moisture meters for cereals.</w:t>
      </w:r>
      <w:bookmarkStart w:id="165" w:name="_Appendix_10_-"/>
      <w:bookmarkStart w:id="166" w:name="_Toc61882693"/>
      <w:bookmarkEnd w:id="165"/>
    </w:p>
    <w:p w14:paraId="795EC79C" w14:textId="77777777" w:rsidR="000A11BB" w:rsidRDefault="000A11BB" w:rsidP="00AC2DB2">
      <w:pPr>
        <w:pStyle w:val="Heading2"/>
        <w:keepNext w:val="0"/>
        <w:keepLines w:val="0"/>
        <w:spacing w:before="720" w:after="240"/>
        <w:rPr>
          <w:rFonts w:ascii="Ubuntu" w:eastAsia="Times New Roman" w:hAnsi="Ubuntu" w:cs="Arial"/>
          <w:color w:val="0090D4"/>
          <w:sz w:val="40"/>
          <w:szCs w:val="36"/>
        </w:rPr>
      </w:pPr>
    </w:p>
    <w:p w14:paraId="68E76065" w14:textId="77777777" w:rsidR="0051575D" w:rsidRDefault="0051575D" w:rsidP="0051575D"/>
    <w:p w14:paraId="709F0121" w14:textId="77777777" w:rsidR="0051575D" w:rsidRPr="0051575D" w:rsidRDefault="0051575D" w:rsidP="0051575D"/>
    <w:p w14:paraId="1240B528" w14:textId="4126025D" w:rsidR="009E48D6" w:rsidRPr="002E55A0" w:rsidRDefault="009E48D6" w:rsidP="00AC2DB2">
      <w:pPr>
        <w:pStyle w:val="Heading2"/>
        <w:keepNext w:val="0"/>
        <w:keepLines w:val="0"/>
        <w:spacing w:before="720" w:after="240"/>
        <w:rPr>
          <w:rFonts w:ascii="Ubuntu" w:eastAsia="Times New Roman" w:hAnsi="Ubuntu" w:cs="Arial"/>
          <w:color w:val="0090D4"/>
          <w:sz w:val="40"/>
          <w:szCs w:val="36"/>
        </w:rPr>
      </w:pPr>
      <w:bookmarkStart w:id="167" w:name="_Toc229045375"/>
      <w:r w:rsidRPr="002E55A0">
        <w:rPr>
          <w:rFonts w:ascii="Ubuntu" w:eastAsia="Times New Roman" w:hAnsi="Ubuntu" w:cs="Arial"/>
          <w:color w:val="0090D4"/>
          <w:sz w:val="40"/>
          <w:szCs w:val="36"/>
        </w:rPr>
        <w:lastRenderedPageBreak/>
        <w:t xml:space="preserve">Appendix 8 - </w:t>
      </w:r>
      <w:bookmarkStart w:id="168" w:name="_Hlk57644318"/>
      <w:r w:rsidRPr="002E55A0">
        <w:rPr>
          <w:rFonts w:ascii="Ubuntu" w:eastAsia="Times New Roman" w:hAnsi="Ubuntu" w:cs="Arial"/>
          <w:color w:val="0090D4"/>
          <w:sz w:val="40"/>
          <w:szCs w:val="36"/>
        </w:rPr>
        <w:t>Deadlines and milestones</w:t>
      </w:r>
      <w:bookmarkEnd w:id="166"/>
      <w:bookmarkEnd w:id="167"/>
    </w:p>
    <w:p w14:paraId="5E7910F7" w14:textId="77777777" w:rsidR="009E48D6" w:rsidRPr="00FF4D88" w:rsidRDefault="009E48D6" w:rsidP="00AC2DB2">
      <w:pPr>
        <w:pStyle w:val="BodyText"/>
        <w:keepLines/>
        <w:rPr>
          <w:rFonts w:ascii="Arial" w:hAnsi="Arial" w:cs="Arial"/>
          <w:color w:val="5F5F5F"/>
          <w:sz w:val="20"/>
          <w:lang w:eastAsia="en-GB"/>
        </w:rPr>
      </w:pPr>
      <w:r w:rsidRPr="00FF4D88">
        <w:rPr>
          <w:rFonts w:ascii="Arial" w:hAnsi="Arial" w:cs="Arial"/>
          <w:color w:val="5F5F5F"/>
          <w:sz w:val="20"/>
          <w:lang w:eastAsia="en-GB"/>
        </w:rPr>
        <w:t>It is required that RL Project Consortium trials will be grown to the highest standards and that contractors will give them priority.  Failure to meet the trial specification without good reason will be a breach of the contract and could result in reduced or no payment of the agreed fee for that trial.</w:t>
      </w:r>
    </w:p>
    <w:p w14:paraId="658CAE2B" w14:textId="77777777" w:rsidR="009E48D6" w:rsidRPr="00237051" w:rsidRDefault="009E48D6" w:rsidP="00AC2DB2">
      <w:pPr>
        <w:pStyle w:val="BodyText"/>
        <w:keepLines/>
        <w:rPr>
          <w:szCs w:val="22"/>
        </w:rPr>
      </w:pPr>
    </w:p>
    <w:p w14:paraId="61028AAD" w14:textId="77777777" w:rsidR="009E48D6" w:rsidRPr="00FF4D88" w:rsidRDefault="009E48D6" w:rsidP="00AC2DB2">
      <w:pPr>
        <w:pStyle w:val="BodyText"/>
        <w:keepLines/>
        <w:rPr>
          <w:rFonts w:ascii="Arial" w:hAnsi="Arial" w:cs="Arial"/>
          <w:color w:val="5F5F5F"/>
          <w:sz w:val="20"/>
          <w:lang w:eastAsia="en-GB"/>
        </w:rPr>
      </w:pPr>
      <w:r w:rsidRPr="00FF4D88">
        <w:rPr>
          <w:rFonts w:ascii="Arial" w:hAnsi="Arial" w:cs="Arial"/>
          <w:color w:val="5F5F5F"/>
          <w:sz w:val="20"/>
          <w:lang w:eastAsia="en-GB"/>
        </w:rPr>
        <w:t xml:space="preserve">If any operation, for example drilling, disease recording or harvesting, are delayed or carried out in poor conditions, it is the responsibility of the contractor to inform the Field Trials Managers Team and to explain the reasons for the delay/ problem. </w:t>
      </w:r>
      <w:r w:rsidRPr="00FF4D88">
        <w:rPr>
          <w:rFonts w:ascii="Arial" w:hAnsi="Arial" w:cs="Arial"/>
          <w:b/>
          <w:bCs/>
          <w:color w:val="5F5F5F"/>
          <w:sz w:val="20"/>
          <w:lang w:eastAsia="en-GB"/>
        </w:rPr>
        <w:t>Failure to inform the Field Trials Managers Team will constitute a breach of the contract.</w:t>
      </w:r>
    </w:p>
    <w:p w14:paraId="398EEDA2" w14:textId="77777777" w:rsidR="009E48D6" w:rsidRPr="00237051" w:rsidRDefault="009E48D6" w:rsidP="00AC2DB2">
      <w:pPr>
        <w:pStyle w:val="BodyText"/>
        <w:keepLines/>
        <w:rPr>
          <w:szCs w:val="22"/>
        </w:rPr>
      </w:pPr>
    </w:p>
    <w:p w14:paraId="3B3F3113" w14:textId="77777777" w:rsidR="009E48D6" w:rsidRDefault="009E48D6" w:rsidP="00AC2DB2">
      <w:pPr>
        <w:pStyle w:val="BodyText"/>
        <w:keepLines/>
        <w:rPr>
          <w:rFonts w:ascii="Arial" w:hAnsi="Arial" w:cs="Arial"/>
          <w:b/>
          <w:bCs/>
          <w:color w:val="5F5F5F"/>
          <w:sz w:val="20"/>
          <w:lang w:eastAsia="en-GB"/>
        </w:rPr>
      </w:pPr>
      <w:r w:rsidRPr="00FF4D88">
        <w:rPr>
          <w:rFonts w:ascii="Arial" w:hAnsi="Arial" w:cs="Arial"/>
          <w:b/>
          <w:bCs/>
          <w:color w:val="5F5F5F"/>
          <w:sz w:val="20"/>
          <w:lang w:eastAsia="en-GB"/>
        </w:rPr>
        <w:t xml:space="preserve">Failure to return data and / or samples by these deadlines without good reason will constitute a breach of contract. </w:t>
      </w:r>
    </w:p>
    <w:p w14:paraId="550CD196" w14:textId="77777777" w:rsidR="000774DA" w:rsidRPr="00FF4D88" w:rsidRDefault="000774DA" w:rsidP="00AC2DB2">
      <w:pPr>
        <w:pStyle w:val="BodyText"/>
        <w:keepLines/>
        <w:rPr>
          <w:rFonts w:ascii="Arial" w:hAnsi="Arial" w:cs="Arial"/>
          <w:b/>
          <w:bCs/>
          <w:color w:val="5F5F5F"/>
          <w:sz w:val="20"/>
          <w:lang w:eastAsia="en-GB"/>
        </w:rPr>
      </w:pPr>
    </w:p>
    <w:p w14:paraId="024A7BD9" w14:textId="7D98C976" w:rsidR="009E48D6" w:rsidRPr="000774DA" w:rsidRDefault="000774DA" w:rsidP="00AC2DB2">
      <w:pPr>
        <w:pStyle w:val="BodyText"/>
        <w:keepLines/>
        <w:rPr>
          <w:rFonts w:ascii="Arial" w:hAnsi="Arial" w:cs="Arial"/>
          <w:b/>
          <w:bCs/>
          <w:color w:val="5F5F5F"/>
          <w:sz w:val="20"/>
          <w:lang w:eastAsia="en-GB"/>
        </w:rPr>
      </w:pPr>
      <w:r w:rsidRPr="000774DA">
        <w:rPr>
          <w:rFonts w:ascii="Arial" w:hAnsi="Arial" w:cs="Arial"/>
          <w:b/>
          <w:bCs/>
          <w:color w:val="5F5F5F"/>
          <w:sz w:val="20"/>
          <w:lang w:eastAsia="en-GB"/>
        </w:rPr>
        <w:t xml:space="preserve">Table </w:t>
      </w:r>
      <w:r w:rsidR="00803A8D">
        <w:rPr>
          <w:rFonts w:ascii="Arial" w:hAnsi="Arial" w:cs="Arial"/>
          <w:b/>
          <w:bCs/>
          <w:color w:val="5F5F5F"/>
          <w:sz w:val="20"/>
          <w:lang w:eastAsia="en-GB"/>
        </w:rPr>
        <w:t>19</w:t>
      </w:r>
      <w:r w:rsidRPr="000774DA">
        <w:rPr>
          <w:rFonts w:ascii="Arial" w:hAnsi="Arial" w:cs="Arial"/>
          <w:b/>
          <w:bCs/>
          <w:color w:val="5F5F5F"/>
          <w:sz w:val="20"/>
          <w:lang w:eastAsia="en-GB"/>
        </w:rPr>
        <w:t xml:space="preserve"> – </w:t>
      </w:r>
      <w:r w:rsidR="003543B7">
        <w:rPr>
          <w:rFonts w:ascii="Arial" w:hAnsi="Arial" w:cs="Arial"/>
          <w:b/>
          <w:bCs/>
          <w:color w:val="5F5F5F"/>
          <w:sz w:val="20"/>
          <w:lang w:eastAsia="en-GB"/>
        </w:rPr>
        <w:t>Summary of data</w:t>
      </w:r>
      <w:r w:rsidR="008A4DC8">
        <w:rPr>
          <w:rFonts w:ascii="Arial" w:hAnsi="Arial" w:cs="Arial"/>
          <w:b/>
          <w:bCs/>
          <w:color w:val="5F5F5F"/>
          <w:sz w:val="20"/>
          <w:lang w:eastAsia="en-GB"/>
        </w:rPr>
        <w:t xml:space="preserve"> required and associated deadlines and </w:t>
      </w:r>
      <w:r w:rsidR="00E76348">
        <w:rPr>
          <w:rFonts w:ascii="Arial" w:hAnsi="Arial" w:cs="Arial"/>
          <w:b/>
          <w:bCs/>
          <w:color w:val="5F5F5F"/>
          <w:sz w:val="20"/>
          <w:lang w:eastAsia="en-GB"/>
        </w:rPr>
        <w:t>milestones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7"/>
        <w:gridCol w:w="1834"/>
        <w:gridCol w:w="3452"/>
        <w:gridCol w:w="2268"/>
      </w:tblGrid>
      <w:tr w:rsidR="00A9183B" w:rsidRPr="005424C7" w14:paraId="7FBF9346" w14:textId="1067EAA0" w:rsidTr="00803A8D">
        <w:trPr>
          <w:trHeight w:val="517"/>
        </w:trPr>
        <w:tc>
          <w:tcPr>
            <w:tcW w:w="1797" w:type="dxa"/>
            <w:shd w:val="clear" w:color="auto" w:fill="E9F4FC"/>
          </w:tcPr>
          <w:p w14:paraId="67DB2BC5" w14:textId="7BA0A24A" w:rsidR="00A9183B" w:rsidRPr="000774DA" w:rsidRDefault="00A9183B" w:rsidP="00AC2DB2">
            <w:pPr>
              <w:pStyle w:val="Tableheading"/>
              <w:jc w:val="left"/>
            </w:pPr>
            <w:r>
              <w:t>Data to be reported</w:t>
            </w:r>
          </w:p>
        </w:tc>
        <w:tc>
          <w:tcPr>
            <w:tcW w:w="1834" w:type="dxa"/>
            <w:shd w:val="clear" w:color="auto" w:fill="E9F4FC"/>
          </w:tcPr>
          <w:p w14:paraId="5E2B194E" w14:textId="53D6EAE3" w:rsidR="00A9183B" w:rsidRPr="000774DA" w:rsidRDefault="00A9183B" w:rsidP="00AC2DB2">
            <w:pPr>
              <w:pStyle w:val="Tableheading"/>
              <w:jc w:val="left"/>
            </w:pPr>
            <w:r>
              <w:t>Deadline(s)</w:t>
            </w:r>
          </w:p>
        </w:tc>
        <w:tc>
          <w:tcPr>
            <w:tcW w:w="3452" w:type="dxa"/>
            <w:shd w:val="clear" w:color="auto" w:fill="E9F4FC"/>
          </w:tcPr>
          <w:p w14:paraId="36769F07" w14:textId="66C7E0C9" w:rsidR="00A9183B" w:rsidRPr="000774DA" w:rsidRDefault="00A9183B" w:rsidP="00AC2DB2">
            <w:pPr>
              <w:pStyle w:val="Tableheading"/>
              <w:jc w:val="left"/>
            </w:pPr>
            <w:r>
              <w:t>Milestone(s)</w:t>
            </w:r>
          </w:p>
        </w:tc>
        <w:tc>
          <w:tcPr>
            <w:tcW w:w="2268" w:type="dxa"/>
            <w:shd w:val="clear" w:color="auto" w:fill="E9F4FC"/>
          </w:tcPr>
          <w:p w14:paraId="7DA0AF39" w14:textId="34242341" w:rsidR="00A9183B" w:rsidRDefault="004618A7" w:rsidP="00AC2DB2">
            <w:pPr>
              <w:pStyle w:val="Tableheading"/>
              <w:jc w:val="left"/>
            </w:pPr>
            <w:r>
              <w:t>Notes</w:t>
            </w:r>
          </w:p>
        </w:tc>
      </w:tr>
      <w:tr w:rsidR="00A9183B" w:rsidRPr="005424C7" w14:paraId="3CA154D7" w14:textId="36F44877" w:rsidTr="00803A8D">
        <w:trPr>
          <w:trHeight w:val="1018"/>
        </w:trPr>
        <w:tc>
          <w:tcPr>
            <w:tcW w:w="1797" w:type="dxa"/>
          </w:tcPr>
          <w:p w14:paraId="4CF32534" w14:textId="0AAB3F96" w:rsidR="00A9183B" w:rsidRPr="009927C9" w:rsidRDefault="00A9183B" w:rsidP="00AC2DB2">
            <w:pPr>
              <w:pStyle w:val="Table-Body-centred"/>
              <w:jc w:val="left"/>
              <w:rPr>
                <w:szCs w:val="22"/>
              </w:rPr>
            </w:pPr>
            <w:r w:rsidRPr="009927C9">
              <w:rPr>
                <w:szCs w:val="22"/>
              </w:rPr>
              <w:t>Confirmation of sowing and notification of changes to plan</w:t>
            </w:r>
            <w:r>
              <w:rPr>
                <w:szCs w:val="22"/>
              </w:rPr>
              <w:t>.</w:t>
            </w:r>
          </w:p>
          <w:p w14:paraId="26E70805" w14:textId="77777777" w:rsidR="00A9183B" w:rsidRPr="009927C9" w:rsidRDefault="00A9183B" w:rsidP="00AC2DB2">
            <w:pPr>
              <w:pStyle w:val="Table-Body-centred"/>
              <w:jc w:val="left"/>
              <w:rPr>
                <w:szCs w:val="22"/>
              </w:rPr>
            </w:pPr>
          </w:p>
        </w:tc>
        <w:tc>
          <w:tcPr>
            <w:tcW w:w="1834" w:type="dxa"/>
          </w:tcPr>
          <w:p w14:paraId="082B7047" w14:textId="77777777" w:rsidR="00A9183B" w:rsidRPr="009927C9" w:rsidRDefault="00A9183B" w:rsidP="00AC2DB2">
            <w:pPr>
              <w:pStyle w:val="Table-Body-centred"/>
              <w:jc w:val="left"/>
              <w:rPr>
                <w:szCs w:val="22"/>
              </w:rPr>
            </w:pPr>
            <w:r w:rsidRPr="009927C9">
              <w:rPr>
                <w:szCs w:val="22"/>
              </w:rPr>
              <w:t>Within 5 days of sowing.</w:t>
            </w:r>
          </w:p>
        </w:tc>
        <w:tc>
          <w:tcPr>
            <w:tcW w:w="3452" w:type="dxa"/>
          </w:tcPr>
          <w:p w14:paraId="057EF9B6" w14:textId="1951369A" w:rsidR="00A9183B" w:rsidRPr="009927C9" w:rsidRDefault="00A9183B" w:rsidP="00AC2DB2">
            <w:pPr>
              <w:pStyle w:val="Table-Body-centred"/>
              <w:jc w:val="left"/>
              <w:rPr>
                <w:szCs w:val="22"/>
              </w:rPr>
            </w:pPr>
            <w:r>
              <w:rPr>
                <w:szCs w:val="22"/>
              </w:rPr>
              <w:t xml:space="preserve">1) </w:t>
            </w:r>
            <w:r w:rsidRPr="009927C9">
              <w:rPr>
                <w:szCs w:val="22"/>
              </w:rPr>
              <w:t>Confirmation that the trial has been sown and if it has been sown to plan.</w:t>
            </w:r>
          </w:p>
          <w:p w14:paraId="733E6B25" w14:textId="15EA7DBB" w:rsidR="00A9183B" w:rsidRPr="009927C9" w:rsidRDefault="00A9183B" w:rsidP="00AC2DB2">
            <w:pPr>
              <w:pStyle w:val="Table-Body-centred"/>
              <w:jc w:val="left"/>
              <w:rPr>
                <w:szCs w:val="22"/>
              </w:rPr>
            </w:pPr>
            <w:r>
              <w:rPr>
                <w:szCs w:val="22"/>
              </w:rPr>
              <w:t xml:space="preserve">2) </w:t>
            </w:r>
            <w:r w:rsidRPr="009927C9">
              <w:rPr>
                <w:szCs w:val="22"/>
              </w:rPr>
              <w:t>Trial layout sheet, clearly showing changes if trial has not been sown to plan</w:t>
            </w:r>
          </w:p>
        </w:tc>
        <w:tc>
          <w:tcPr>
            <w:tcW w:w="2268" w:type="dxa"/>
          </w:tcPr>
          <w:p w14:paraId="548CD678" w14:textId="0B044D9C" w:rsidR="00A9183B" w:rsidRDefault="008503E0" w:rsidP="00AC2DB2">
            <w:pPr>
              <w:pStyle w:val="Table-Body-centred"/>
              <w:jc w:val="left"/>
              <w:rPr>
                <w:szCs w:val="22"/>
              </w:rPr>
            </w:pPr>
            <w:r>
              <w:rPr>
                <w:szCs w:val="22"/>
              </w:rPr>
              <w:t>N/a</w:t>
            </w:r>
          </w:p>
        </w:tc>
      </w:tr>
      <w:tr w:rsidR="00A9183B" w:rsidRPr="005424C7" w14:paraId="67905552" w14:textId="0666FD55" w:rsidTr="00803A8D">
        <w:trPr>
          <w:trHeight w:val="1257"/>
        </w:trPr>
        <w:tc>
          <w:tcPr>
            <w:tcW w:w="1797" w:type="dxa"/>
          </w:tcPr>
          <w:p w14:paraId="0C5DBB3F" w14:textId="34FAF2E9" w:rsidR="00A9183B" w:rsidRPr="009927C9" w:rsidRDefault="00A9183B" w:rsidP="00AC2DB2">
            <w:pPr>
              <w:pStyle w:val="Table-Body-centred"/>
              <w:jc w:val="left"/>
              <w:rPr>
                <w:szCs w:val="22"/>
              </w:rPr>
            </w:pPr>
            <w:r w:rsidRPr="009927C9">
              <w:rPr>
                <w:szCs w:val="22"/>
              </w:rPr>
              <w:t>Site data</w:t>
            </w:r>
            <w:r>
              <w:rPr>
                <w:szCs w:val="22"/>
              </w:rPr>
              <w:t xml:space="preserve"> and e</w:t>
            </w:r>
            <w:r w:rsidRPr="009927C9">
              <w:rPr>
                <w:szCs w:val="22"/>
              </w:rPr>
              <w:t>arly plot data</w:t>
            </w:r>
          </w:p>
          <w:p w14:paraId="02E50DD2" w14:textId="77777777" w:rsidR="00A9183B" w:rsidRPr="009927C9" w:rsidRDefault="00A9183B" w:rsidP="00AC2DB2">
            <w:pPr>
              <w:pStyle w:val="Table-Body-centred"/>
              <w:jc w:val="left"/>
              <w:rPr>
                <w:szCs w:val="22"/>
              </w:rPr>
            </w:pPr>
          </w:p>
        </w:tc>
        <w:tc>
          <w:tcPr>
            <w:tcW w:w="1834" w:type="dxa"/>
          </w:tcPr>
          <w:p w14:paraId="1C840F08" w14:textId="12A24C49" w:rsidR="00A9183B" w:rsidRDefault="00974A60" w:rsidP="00AC2DB2">
            <w:pPr>
              <w:pStyle w:val="Table-Body-centred"/>
              <w:jc w:val="left"/>
              <w:rPr>
                <w:szCs w:val="22"/>
              </w:rPr>
            </w:pPr>
            <w:r>
              <w:rPr>
                <w:szCs w:val="22"/>
              </w:rPr>
              <w:t>Autumn sown trials - w</w:t>
            </w:r>
            <w:r w:rsidR="00A9183B" w:rsidRPr="009927C9">
              <w:rPr>
                <w:szCs w:val="22"/>
              </w:rPr>
              <w:t>ithin two months of sowing.</w:t>
            </w:r>
          </w:p>
          <w:p w14:paraId="1E04CDFD" w14:textId="6C9D55BF" w:rsidR="00A9183B" w:rsidRPr="009927C9" w:rsidRDefault="001A62E2" w:rsidP="00AC2DB2">
            <w:pPr>
              <w:pStyle w:val="Table-Body-centred"/>
              <w:jc w:val="left"/>
              <w:rPr>
                <w:szCs w:val="22"/>
              </w:rPr>
            </w:pPr>
            <w:r>
              <w:rPr>
                <w:szCs w:val="22"/>
              </w:rPr>
              <w:t>Spring sown trials - a</w:t>
            </w:r>
            <w:r w:rsidRPr="009927C9">
              <w:rPr>
                <w:szCs w:val="22"/>
              </w:rPr>
              <w:t>s soon as possible and within one month of sowing.</w:t>
            </w:r>
          </w:p>
        </w:tc>
        <w:tc>
          <w:tcPr>
            <w:tcW w:w="3452" w:type="dxa"/>
          </w:tcPr>
          <w:p w14:paraId="395F2C6A" w14:textId="5C320468" w:rsidR="00A9183B" w:rsidRPr="009927C9" w:rsidRDefault="00A9183B" w:rsidP="00AC2DB2">
            <w:pPr>
              <w:pStyle w:val="Table-Body-centred"/>
              <w:jc w:val="left"/>
              <w:rPr>
                <w:szCs w:val="22"/>
              </w:rPr>
            </w:pPr>
            <w:r>
              <w:rPr>
                <w:szCs w:val="22"/>
              </w:rPr>
              <w:t xml:space="preserve">1) </w:t>
            </w:r>
            <w:r w:rsidRPr="009927C9">
              <w:rPr>
                <w:szCs w:val="22"/>
              </w:rPr>
              <w:t>Site data</w:t>
            </w:r>
          </w:p>
          <w:p w14:paraId="1337BF9E" w14:textId="496629C3" w:rsidR="00A9183B" w:rsidRPr="009927C9" w:rsidRDefault="00A9183B" w:rsidP="00AC2DB2">
            <w:pPr>
              <w:pStyle w:val="Table-Body-centred"/>
              <w:jc w:val="left"/>
              <w:rPr>
                <w:szCs w:val="22"/>
              </w:rPr>
            </w:pPr>
            <w:r>
              <w:rPr>
                <w:szCs w:val="22"/>
              </w:rPr>
              <w:t xml:space="preserve">2) </w:t>
            </w:r>
            <w:r w:rsidRPr="009927C9">
              <w:rPr>
                <w:szCs w:val="22"/>
              </w:rPr>
              <w:t>Map of area</w:t>
            </w:r>
          </w:p>
          <w:p w14:paraId="5CBED375" w14:textId="52A8C224" w:rsidR="00A9183B" w:rsidRPr="009927C9" w:rsidRDefault="00A9183B" w:rsidP="00AC2DB2">
            <w:pPr>
              <w:pStyle w:val="Table-Body-centred"/>
              <w:jc w:val="left"/>
              <w:rPr>
                <w:szCs w:val="22"/>
              </w:rPr>
            </w:pPr>
            <w:r>
              <w:rPr>
                <w:szCs w:val="22"/>
              </w:rPr>
              <w:t xml:space="preserve">3) </w:t>
            </w:r>
            <w:r w:rsidRPr="009927C9">
              <w:rPr>
                <w:szCs w:val="22"/>
              </w:rPr>
              <w:t>Field layout sketch</w:t>
            </w:r>
          </w:p>
          <w:p w14:paraId="1FC31F26" w14:textId="6D4F39EC" w:rsidR="00A9183B" w:rsidRPr="009927C9" w:rsidRDefault="00A9183B" w:rsidP="00AC2DB2">
            <w:pPr>
              <w:pStyle w:val="Table-Body-centred"/>
              <w:jc w:val="left"/>
              <w:rPr>
                <w:szCs w:val="22"/>
              </w:rPr>
            </w:pPr>
            <w:r>
              <w:rPr>
                <w:szCs w:val="22"/>
              </w:rPr>
              <w:t xml:space="preserve">4) </w:t>
            </w:r>
            <w:r w:rsidRPr="009927C9">
              <w:rPr>
                <w:szCs w:val="22"/>
              </w:rPr>
              <w:t>Trial layout</w:t>
            </w:r>
          </w:p>
          <w:p w14:paraId="4E8F3926" w14:textId="5130244A" w:rsidR="00A9183B" w:rsidRPr="009927C9" w:rsidRDefault="00A9183B" w:rsidP="00AC2DB2">
            <w:pPr>
              <w:pStyle w:val="Table-Body-centred"/>
              <w:jc w:val="left"/>
              <w:rPr>
                <w:szCs w:val="22"/>
              </w:rPr>
            </w:pPr>
            <w:r>
              <w:rPr>
                <w:szCs w:val="22"/>
              </w:rPr>
              <w:t xml:space="preserve">5) </w:t>
            </w:r>
            <w:r w:rsidRPr="009927C9">
              <w:rPr>
                <w:szCs w:val="22"/>
              </w:rPr>
              <w:t>Trial diary</w:t>
            </w:r>
          </w:p>
        </w:tc>
        <w:tc>
          <w:tcPr>
            <w:tcW w:w="2268" w:type="dxa"/>
          </w:tcPr>
          <w:p w14:paraId="38116771" w14:textId="1051F983" w:rsidR="00A9183B" w:rsidRDefault="008503E0" w:rsidP="00AC2DB2">
            <w:pPr>
              <w:pStyle w:val="Table-Body-centred"/>
              <w:jc w:val="left"/>
              <w:rPr>
                <w:szCs w:val="22"/>
              </w:rPr>
            </w:pPr>
            <w:r>
              <w:rPr>
                <w:szCs w:val="22"/>
              </w:rPr>
              <w:t>N/a</w:t>
            </w:r>
          </w:p>
        </w:tc>
      </w:tr>
      <w:tr w:rsidR="00A9183B" w:rsidRPr="005424C7" w14:paraId="091ED4B9" w14:textId="2DF2946A" w:rsidTr="00803A8D">
        <w:trPr>
          <w:trHeight w:val="1451"/>
        </w:trPr>
        <w:tc>
          <w:tcPr>
            <w:tcW w:w="1797" w:type="dxa"/>
          </w:tcPr>
          <w:p w14:paraId="272627EC" w14:textId="77777777" w:rsidR="00A9183B" w:rsidRPr="009927C9" w:rsidRDefault="00A9183B" w:rsidP="00AC2DB2">
            <w:pPr>
              <w:pStyle w:val="Table-Body-centred"/>
              <w:jc w:val="left"/>
              <w:rPr>
                <w:szCs w:val="22"/>
              </w:rPr>
            </w:pPr>
            <w:r w:rsidRPr="009927C9">
              <w:rPr>
                <w:szCs w:val="22"/>
              </w:rPr>
              <w:t>Early data</w:t>
            </w:r>
          </w:p>
        </w:tc>
        <w:tc>
          <w:tcPr>
            <w:tcW w:w="1834" w:type="dxa"/>
          </w:tcPr>
          <w:p w14:paraId="1157A513" w14:textId="77777777" w:rsidR="007D1568" w:rsidRDefault="00A9183B" w:rsidP="00AC2DB2">
            <w:pPr>
              <w:pStyle w:val="Table-Body-centred"/>
              <w:jc w:val="left"/>
              <w:rPr>
                <w:szCs w:val="22"/>
              </w:rPr>
            </w:pPr>
            <w:r w:rsidRPr="000774DA">
              <w:rPr>
                <w:szCs w:val="22"/>
              </w:rPr>
              <w:t>Autumn sown trials</w:t>
            </w:r>
            <w:r w:rsidRPr="009927C9">
              <w:rPr>
                <w:szCs w:val="22"/>
              </w:rPr>
              <w:t>: within two months of sowing.</w:t>
            </w:r>
            <w:r w:rsidR="007D1568">
              <w:rPr>
                <w:szCs w:val="22"/>
              </w:rPr>
              <w:t xml:space="preserve"> </w:t>
            </w:r>
          </w:p>
          <w:p w14:paraId="2A985604" w14:textId="77777777" w:rsidR="007D1568" w:rsidRDefault="00A9183B" w:rsidP="00AC2DB2">
            <w:pPr>
              <w:pStyle w:val="Table-Body-centred"/>
              <w:jc w:val="left"/>
              <w:rPr>
                <w:szCs w:val="22"/>
              </w:rPr>
            </w:pPr>
            <w:r w:rsidRPr="000774DA">
              <w:rPr>
                <w:szCs w:val="22"/>
              </w:rPr>
              <w:t>Spring sown trials</w:t>
            </w:r>
            <w:r w:rsidRPr="009927C9">
              <w:rPr>
                <w:szCs w:val="22"/>
              </w:rPr>
              <w:t>: within one month of sowing.</w:t>
            </w:r>
            <w:r w:rsidR="007D1568">
              <w:rPr>
                <w:szCs w:val="22"/>
              </w:rPr>
              <w:t xml:space="preserve"> </w:t>
            </w:r>
          </w:p>
          <w:p w14:paraId="3BA3AA40" w14:textId="501D9BDE" w:rsidR="00A9183B" w:rsidRPr="009927C9" w:rsidRDefault="00A9183B" w:rsidP="00AC2DB2">
            <w:pPr>
              <w:pStyle w:val="Table-Body-centred"/>
              <w:jc w:val="left"/>
              <w:rPr>
                <w:szCs w:val="22"/>
              </w:rPr>
            </w:pPr>
            <w:r w:rsidRPr="009927C9">
              <w:rPr>
                <w:szCs w:val="22"/>
              </w:rPr>
              <w:t>Some measures may</w:t>
            </w:r>
            <w:r w:rsidR="004208E2">
              <w:rPr>
                <w:szCs w:val="22"/>
              </w:rPr>
              <w:t xml:space="preserve"> </w:t>
            </w:r>
            <w:r w:rsidRPr="009927C9">
              <w:rPr>
                <w:szCs w:val="22"/>
              </w:rPr>
              <w:t>be recorded after this time.</w:t>
            </w:r>
          </w:p>
        </w:tc>
        <w:tc>
          <w:tcPr>
            <w:tcW w:w="3452" w:type="dxa"/>
          </w:tcPr>
          <w:p w14:paraId="10C71BF0" w14:textId="3204C356" w:rsidR="00A9183B" w:rsidRPr="009927C9" w:rsidRDefault="00A9183B" w:rsidP="00AC2DB2">
            <w:pPr>
              <w:pStyle w:val="Table-Body-centred"/>
              <w:jc w:val="left"/>
              <w:rPr>
                <w:szCs w:val="22"/>
              </w:rPr>
            </w:pPr>
            <w:r>
              <w:rPr>
                <w:szCs w:val="22"/>
              </w:rPr>
              <w:t xml:space="preserve">1) </w:t>
            </w:r>
            <w:r w:rsidRPr="009927C9">
              <w:rPr>
                <w:szCs w:val="22"/>
              </w:rPr>
              <w:t>Early data recording tab</w:t>
            </w:r>
          </w:p>
          <w:p w14:paraId="418792FD" w14:textId="683268EB" w:rsidR="00A9183B" w:rsidRPr="009927C9" w:rsidRDefault="00A9183B" w:rsidP="00AC2DB2">
            <w:pPr>
              <w:pStyle w:val="Table-Body-centred"/>
              <w:jc w:val="left"/>
              <w:rPr>
                <w:szCs w:val="22"/>
              </w:rPr>
            </w:pPr>
            <w:r>
              <w:rPr>
                <w:szCs w:val="22"/>
              </w:rPr>
              <w:t xml:space="preserve">2) </w:t>
            </w:r>
            <w:r w:rsidRPr="009927C9">
              <w:rPr>
                <w:szCs w:val="22"/>
              </w:rPr>
              <w:t>Trial diary update</w:t>
            </w:r>
          </w:p>
        </w:tc>
        <w:tc>
          <w:tcPr>
            <w:tcW w:w="2268" w:type="dxa"/>
          </w:tcPr>
          <w:p w14:paraId="4E3480A5" w14:textId="33DDCEDD" w:rsidR="00A9183B" w:rsidRDefault="008503E0" w:rsidP="00AC2DB2">
            <w:pPr>
              <w:pStyle w:val="Table-Body-centred"/>
              <w:jc w:val="left"/>
              <w:rPr>
                <w:szCs w:val="22"/>
              </w:rPr>
            </w:pPr>
            <w:r>
              <w:rPr>
                <w:szCs w:val="22"/>
              </w:rPr>
              <w:t>N/a</w:t>
            </w:r>
          </w:p>
        </w:tc>
      </w:tr>
      <w:tr w:rsidR="00A9183B" w:rsidRPr="005424C7" w14:paraId="26E56AB8" w14:textId="64058626" w:rsidTr="00803A8D">
        <w:trPr>
          <w:trHeight w:val="1266"/>
        </w:trPr>
        <w:tc>
          <w:tcPr>
            <w:tcW w:w="1797" w:type="dxa"/>
          </w:tcPr>
          <w:p w14:paraId="0EBF5075" w14:textId="76F0E447" w:rsidR="00A9183B" w:rsidRPr="009927C9" w:rsidRDefault="00A9183B" w:rsidP="00AC2DB2">
            <w:pPr>
              <w:pStyle w:val="Table-Body-centred"/>
              <w:jc w:val="left"/>
              <w:rPr>
                <w:szCs w:val="22"/>
              </w:rPr>
            </w:pPr>
            <w:r w:rsidRPr="009927C9">
              <w:rPr>
                <w:szCs w:val="22"/>
              </w:rPr>
              <w:t>Disease data</w:t>
            </w:r>
          </w:p>
        </w:tc>
        <w:tc>
          <w:tcPr>
            <w:tcW w:w="1834" w:type="dxa"/>
          </w:tcPr>
          <w:p w14:paraId="5C7E635B" w14:textId="5BA8638C" w:rsidR="00A9183B" w:rsidRPr="009927C9" w:rsidRDefault="00A9183B" w:rsidP="00AC2DB2">
            <w:pPr>
              <w:pStyle w:val="Table-Body-centred"/>
              <w:jc w:val="left"/>
              <w:rPr>
                <w:szCs w:val="22"/>
              </w:rPr>
            </w:pPr>
            <w:r w:rsidRPr="000774DA">
              <w:rPr>
                <w:szCs w:val="22"/>
              </w:rPr>
              <w:t>Winter crops</w:t>
            </w:r>
            <w:r w:rsidRPr="009927C9">
              <w:rPr>
                <w:szCs w:val="22"/>
              </w:rPr>
              <w:t xml:space="preserve"> - As soon as recorded and by 11th July.</w:t>
            </w:r>
          </w:p>
          <w:p w14:paraId="302C91D6" w14:textId="24FF3117" w:rsidR="00A9183B" w:rsidRPr="009927C9" w:rsidRDefault="00A9183B" w:rsidP="00AC2DB2">
            <w:pPr>
              <w:pStyle w:val="Table-Body-centred"/>
              <w:jc w:val="left"/>
              <w:rPr>
                <w:szCs w:val="22"/>
              </w:rPr>
            </w:pPr>
            <w:r w:rsidRPr="000774DA">
              <w:rPr>
                <w:szCs w:val="22"/>
              </w:rPr>
              <w:t>Spring crops</w:t>
            </w:r>
            <w:r w:rsidRPr="009927C9">
              <w:rPr>
                <w:szCs w:val="22"/>
              </w:rPr>
              <w:t xml:space="preserve"> plus Autumn sown Spring wheat – As soon as recorded and by 22nd August.</w:t>
            </w:r>
          </w:p>
          <w:p w14:paraId="48969513" w14:textId="7BA65C18" w:rsidR="00A9183B" w:rsidRPr="009927C9" w:rsidRDefault="00A9183B" w:rsidP="00AC2DB2">
            <w:pPr>
              <w:pStyle w:val="Table-Body-centred"/>
              <w:jc w:val="left"/>
              <w:rPr>
                <w:szCs w:val="22"/>
              </w:rPr>
            </w:pPr>
            <w:r w:rsidRPr="009927C9">
              <w:rPr>
                <w:szCs w:val="22"/>
              </w:rPr>
              <w:t>Yellow rust in winter wheat – within 3 days of assessment</w:t>
            </w:r>
          </w:p>
        </w:tc>
        <w:tc>
          <w:tcPr>
            <w:tcW w:w="3452" w:type="dxa"/>
          </w:tcPr>
          <w:p w14:paraId="53E1E426" w14:textId="0BFE81F7" w:rsidR="00A9183B" w:rsidRPr="009927C9" w:rsidRDefault="00A9183B" w:rsidP="00AC2DB2">
            <w:pPr>
              <w:pStyle w:val="Table-Body-centred"/>
              <w:jc w:val="left"/>
              <w:rPr>
                <w:szCs w:val="22"/>
              </w:rPr>
            </w:pPr>
            <w:r>
              <w:rPr>
                <w:szCs w:val="22"/>
              </w:rPr>
              <w:t xml:space="preserve">1) </w:t>
            </w:r>
            <w:r w:rsidRPr="009927C9">
              <w:rPr>
                <w:szCs w:val="22"/>
              </w:rPr>
              <w:t>Disease data recording tab</w:t>
            </w:r>
          </w:p>
          <w:p w14:paraId="7275A91B" w14:textId="014274C4" w:rsidR="00A9183B" w:rsidRPr="009927C9" w:rsidRDefault="00A9183B" w:rsidP="00AC2DB2">
            <w:pPr>
              <w:pStyle w:val="Table-Body-centred"/>
              <w:jc w:val="left"/>
              <w:rPr>
                <w:szCs w:val="22"/>
              </w:rPr>
            </w:pPr>
            <w:r>
              <w:rPr>
                <w:szCs w:val="22"/>
              </w:rPr>
              <w:t xml:space="preserve">2) </w:t>
            </w:r>
            <w:r w:rsidRPr="009927C9">
              <w:rPr>
                <w:szCs w:val="22"/>
              </w:rPr>
              <w:t>Trial diary update</w:t>
            </w:r>
          </w:p>
        </w:tc>
        <w:tc>
          <w:tcPr>
            <w:tcW w:w="2268" w:type="dxa"/>
          </w:tcPr>
          <w:p w14:paraId="42F843D6" w14:textId="48582586" w:rsidR="00A9183B" w:rsidRDefault="00603D23" w:rsidP="00AC2DB2">
            <w:pPr>
              <w:pStyle w:val="Table-Body-centred"/>
              <w:jc w:val="left"/>
              <w:rPr>
                <w:szCs w:val="22"/>
              </w:rPr>
            </w:pPr>
            <w:r w:rsidRPr="009927C9">
              <w:rPr>
                <w:szCs w:val="22"/>
              </w:rPr>
              <w:t>Data submitted by these dates will be used in the calculation of disease ratings but if disease develops after this date, records should be taken and submitted as soon as possible and will be used when practicable.</w:t>
            </w:r>
          </w:p>
        </w:tc>
      </w:tr>
      <w:tr w:rsidR="00A9183B" w:rsidRPr="005424C7" w14:paraId="678436AD" w14:textId="1198DF67" w:rsidTr="00803A8D">
        <w:trPr>
          <w:trHeight w:val="1003"/>
        </w:trPr>
        <w:tc>
          <w:tcPr>
            <w:tcW w:w="1797" w:type="dxa"/>
          </w:tcPr>
          <w:p w14:paraId="4A3BDCB3" w14:textId="65FFD523" w:rsidR="00A9183B" w:rsidRPr="00FE57BA" w:rsidRDefault="00A9183B" w:rsidP="00AC2DB2">
            <w:pPr>
              <w:pStyle w:val="Table-Body-centred"/>
              <w:jc w:val="left"/>
              <w:rPr>
                <w:szCs w:val="22"/>
              </w:rPr>
            </w:pPr>
            <w:r w:rsidRPr="00FE57BA">
              <w:rPr>
                <w:szCs w:val="22"/>
              </w:rPr>
              <w:lastRenderedPageBreak/>
              <w:t>Harvest data</w:t>
            </w:r>
          </w:p>
          <w:p w14:paraId="758EA048" w14:textId="77777777" w:rsidR="00A9183B" w:rsidRPr="00FE57BA" w:rsidRDefault="00A9183B" w:rsidP="00AC2DB2">
            <w:pPr>
              <w:pStyle w:val="Table-Body-centred"/>
              <w:jc w:val="left"/>
              <w:rPr>
                <w:szCs w:val="22"/>
              </w:rPr>
            </w:pPr>
          </w:p>
        </w:tc>
        <w:tc>
          <w:tcPr>
            <w:tcW w:w="1834" w:type="dxa"/>
          </w:tcPr>
          <w:p w14:paraId="7BA7E184" w14:textId="77777777" w:rsidR="00A9183B" w:rsidRPr="00FE57BA" w:rsidRDefault="00A9183B" w:rsidP="00AC2DB2">
            <w:pPr>
              <w:pStyle w:val="Table-Body-centred"/>
              <w:jc w:val="left"/>
              <w:rPr>
                <w:szCs w:val="22"/>
              </w:rPr>
            </w:pPr>
            <w:r w:rsidRPr="00FE57BA">
              <w:rPr>
                <w:szCs w:val="22"/>
              </w:rPr>
              <w:t>Within 5 days of harvest</w:t>
            </w:r>
          </w:p>
        </w:tc>
        <w:tc>
          <w:tcPr>
            <w:tcW w:w="3452" w:type="dxa"/>
          </w:tcPr>
          <w:p w14:paraId="72836C6D" w14:textId="4A356964" w:rsidR="00A9183B" w:rsidRPr="00FE57BA" w:rsidRDefault="00A9183B" w:rsidP="00AC2DB2">
            <w:pPr>
              <w:pStyle w:val="Table-Body-centred"/>
              <w:jc w:val="left"/>
              <w:rPr>
                <w:szCs w:val="22"/>
              </w:rPr>
            </w:pPr>
            <w:r>
              <w:rPr>
                <w:szCs w:val="22"/>
              </w:rPr>
              <w:t xml:space="preserve">1) </w:t>
            </w:r>
            <w:r w:rsidRPr="00FE57BA">
              <w:rPr>
                <w:szCs w:val="22"/>
              </w:rPr>
              <w:t>Harvest data recording tab</w:t>
            </w:r>
          </w:p>
          <w:p w14:paraId="36E38BF5" w14:textId="62A70B2C" w:rsidR="00A9183B" w:rsidRPr="00FE57BA" w:rsidRDefault="00A9183B" w:rsidP="00AC2DB2">
            <w:pPr>
              <w:pStyle w:val="Table-Body-centred"/>
              <w:jc w:val="left"/>
              <w:rPr>
                <w:szCs w:val="22"/>
              </w:rPr>
            </w:pPr>
            <w:r>
              <w:rPr>
                <w:szCs w:val="22"/>
              </w:rPr>
              <w:t xml:space="preserve">2) </w:t>
            </w:r>
            <w:proofErr w:type="spellStart"/>
            <w:r w:rsidRPr="00FE57BA">
              <w:rPr>
                <w:szCs w:val="22"/>
              </w:rPr>
              <w:t>Agchem</w:t>
            </w:r>
            <w:proofErr w:type="spellEnd"/>
            <w:r w:rsidRPr="00FE57BA">
              <w:rPr>
                <w:szCs w:val="22"/>
              </w:rPr>
              <w:t xml:space="preserve"> details</w:t>
            </w:r>
          </w:p>
          <w:p w14:paraId="20A7FC3B" w14:textId="422B23B4" w:rsidR="00A9183B" w:rsidRPr="00FE57BA" w:rsidRDefault="00A9183B" w:rsidP="00AC2DB2">
            <w:pPr>
              <w:pStyle w:val="Table-Body-centred"/>
              <w:jc w:val="left"/>
              <w:rPr>
                <w:szCs w:val="22"/>
              </w:rPr>
            </w:pPr>
            <w:r>
              <w:rPr>
                <w:szCs w:val="22"/>
              </w:rPr>
              <w:t xml:space="preserve">3) </w:t>
            </w:r>
            <w:r w:rsidRPr="00FE57BA">
              <w:rPr>
                <w:szCs w:val="22"/>
              </w:rPr>
              <w:t>Trial diary update</w:t>
            </w:r>
          </w:p>
        </w:tc>
        <w:tc>
          <w:tcPr>
            <w:tcW w:w="2268" w:type="dxa"/>
          </w:tcPr>
          <w:p w14:paraId="30BF2B97" w14:textId="77777777" w:rsidR="00A9183B" w:rsidRDefault="00A9183B" w:rsidP="00AC2DB2">
            <w:pPr>
              <w:pStyle w:val="Table-Body-centred"/>
              <w:jc w:val="left"/>
              <w:rPr>
                <w:szCs w:val="22"/>
              </w:rPr>
            </w:pPr>
          </w:p>
        </w:tc>
      </w:tr>
    </w:tbl>
    <w:p w14:paraId="6AEAF074" w14:textId="77777777" w:rsidR="009E48D6" w:rsidRDefault="009E48D6" w:rsidP="00AC2DB2">
      <w:pPr>
        <w:pStyle w:val="BodyText"/>
        <w:keepLines/>
        <w:rPr>
          <w:b/>
          <w:szCs w:val="22"/>
        </w:rPr>
      </w:pPr>
    </w:p>
    <w:p w14:paraId="46500208" w14:textId="77777777" w:rsidR="00C23DDD" w:rsidRPr="00C93FA7" w:rsidRDefault="00C23DDD" w:rsidP="00AC2DB2">
      <w:pPr>
        <w:pStyle w:val="BodyText"/>
        <w:keepLines/>
        <w:rPr>
          <w:b/>
          <w:szCs w:val="22"/>
        </w:rPr>
      </w:pPr>
    </w:p>
    <w:p w14:paraId="52178C20" w14:textId="79DA9C8E" w:rsidR="009E48D6" w:rsidRPr="00604FE9" w:rsidRDefault="00604FE9" w:rsidP="00AC2DB2">
      <w:pPr>
        <w:pStyle w:val="BodyText"/>
        <w:keepLines/>
        <w:rPr>
          <w:rFonts w:ascii="Arial" w:hAnsi="Arial" w:cs="Arial"/>
          <w:b/>
          <w:bCs/>
          <w:color w:val="5F5F5F"/>
          <w:sz w:val="20"/>
          <w:lang w:eastAsia="en-GB"/>
        </w:rPr>
      </w:pPr>
      <w:r w:rsidRPr="00604FE9">
        <w:rPr>
          <w:rFonts w:ascii="Arial" w:hAnsi="Arial" w:cs="Arial"/>
          <w:b/>
          <w:bCs/>
          <w:color w:val="5F5F5F"/>
          <w:sz w:val="20"/>
          <w:lang w:eastAsia="en-GB"/>
        </w:rPr>
        <w:t xml:space="preserve">Table </w:t>
      </w:r>
      <w:r w:rsidR="00803A8D">
        <w:rPr>
          <w:rFonts w:ascii="Arial" w:hAnsi="Arial" w:cs="Arial"/>
          <w:b/>
          <w:bCs/>
          <w:color w:val="5F5F5F"/>
          <w:sz w:val="20"/>
          <w:lang w:eastAsia="en-GB"/>
        </w:rPr>
        <w:t>20</w:t>
      </w:r>
      <w:r w:rsidRPr="00604FE9">
        <w:rPr>
          <w:rFonts w:ascii="Arial" w:hAnsi="Arial" w:cs="Arial"/>
          <w:b/>
          <w:bCs/>
          <w:color w:val="5F5F5F"/>
          <w:sz w:val="20"/>
          <w:lang w:eastAsia="en-GB"/>
        </w:rPr>
        <w:t xml:space="preserve"> </w:t>
      </w:r>
      <w:r w:rsidR="0091138E">
        <w:rPr>
          <w:rFonts w:ascii="Arial" w:hAnsi="Arial" w:cs="Arial"/>
          <w:b/>
          <w:bCs/>
          <w:color w:val="5F5F5F"/>
          <w:sz w:val="20"/>
          <w:lang w:eastAsia="en-GB"/>
        </w:rPr>
        <w:t>–</w:t>
      </w:r>
      <w:r w:rsidRPr="00604FE9">
        <w:rPr>
          <w:rFonts w:ascii="Arial" w:hAnsi="Arial" w:cs="Arial"/>
          <w:b/>
          <w:bCs/>
          <w:color w:val="5F5F5F"/>
          <w:sz w:val="20"/>
          <w:lang w:eastAsia="en-GB"/>
        </w:rPr>
        <w:t xml:space="preserve"> </w:t>
      </w:r>
      <w:r w:rsidR="0091138E">
        <w:rPr>
          <w:rFonts w:ascii="Arial" w:hAnsi="Arial" w:cs="Arial"/>
          <w:b/>
          <w:bCs/>
          <w:color w:val="5F5F5F"/>
          <w:sz w:val="20"/>
          <w:lang w:eastAsia="en-GB"/>
        </w:rPr>
        <w:t xml:space="preserve">Responses to trial queries </w:t>
      </w:r>
      <w:r w:rsidR="00527223">
        <w:rPr>
          <w:rFonts w:ascii="Arial" w:hAnsi="Arial" w:cs="Arial"/>
          <w:b/>
          <w:bCs/>
          <w:color w:val="5F5F5F"/>
          <w:sz w:val="20"/>
          <w:lang w:eastAsia="en-GB"/>
        </w:rPr>
        <w:t>and expected response times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3260"/>
      </w:tblGrid>
      <w:tr w:rsidR="00527223" w:rsidRPr="005424C7" w14:paraId="06D0C6DA" w14:textId="77777777" w:rsidTr="00803A8D">
        <w:trPr>
          <w:trHeight w:val="398"/>
        </w:trPr>
        <w:tc>
          <w:tcPr>
            <w:tcW w:w="6091" w:type="dxa"/>
            <w:shd w:val="clear" w:color="auto" w:fill="E9F4FC"/>
          </w:tcPr>
          <w:p w14:paraId="52391E1A" w14:textId="3F449300" w:rsidR="00527223" w:rsidRPr="00527223" w:rsidRDefault="00CD4E62" w:rsidP="00AC2DB2">
            <w:pPr>
              <w:pStyle w:val="Tableheading"/>
              <w:jc w:val="left"/>
            </w:pPr>
            <w:r>
              <w:t>Trial query response</w:t>
            </w:r>
          </w:p>
        </w:tc>
        <w:tc>
          <w:tcPr>
            <w:tcW w:w="3260" w:type="dxa"/>
            <w:shd w:val="clear" w:color="auto" w:fill="E9F4FC"/>
          </w:tcPr>
          <w:p w14:paraId="744499E4" w14:textId="09BAAC31" w:rsidR="00527223" w:rsidRPr="00527223" w:rsidRDefault="00CD4E62" w:rsidP="00AC2DB2">
            <w:pPr>
              <w:pStyle w:val="Tableheading"/>
              <w:jc w:val="left"/>
            </w:pPr>
            <w:r>
              <w:t>Response time</w:t>
            </w:r>
          </w:p>
        </w:tc>
      </w:tr>
      <w:tr w:rsidR="009E48D6" w:rsidRPr="005424C7" w14:paraId="1D9E266D" w14:textId="77777777" w:rsidTr="00803A8D">
        <w:trPr>
          <w:trHeight w:val="592"/>
        </w:trPr>
        <w:tc>
          <w:tcPr>
            <w:tcW w:w="6091" w:type="dxa"/>
          </w:tcPr>
          <w:p w14:paraId="32541CA8" w14:textId="77777777" w:rsidR="009E48D6" w:rsidRPr="00D47BB8" w:rsidRDefault="009E48D6" w:rsidP="00AC2DB2">
            <w:pPr>
              <w:pStyle w:val="Table-Body-centred"/>
              <w:jc w:val="left"/>
              <w:rPr>
                <w:szCs w:val="22"/>
              </w:rPr>
            </w:pPr>
            <w:r w:rsidRPr="00D47BB8">
              <w:rPr>
                <w:szCs w:val="22"/>
              </w:rPr>
              <w:t>Response to email or telephone queries from the Trials Coordinator during the season</w:t>
            </w:r>
          </w:p>
        </w:tc>
        <w:tc>
          <w:tcPr>
            <w:tcW w:w="3260" w:type="dxa"/>
          </w:tcPr>
          <w:p w14:paraId="5FDC3305" w14:textId="77777777" w:rsidR="009E48D6" w:rsidRPr="00D47BB8" w:rsidRDefault="009E48D6" w:rsidP="00AC2DB2">
            <w:pPr>
              <w:pStyle w:val="Table-Body-centred"/>
              <w:jc w:val="left"/>
              <w:rPr>
                <w:szCs w:val="22"/>
              </w:rPr>
            </w:pPr>
            <w:r w:rsidRPr="00D47BB8">
              <w:rPr>
                <w:szCs w:val="22"/>
              </w:rPr>
              <w:t>Seven days after the request or by harvest if this is sooner</w:t>
            </w:r>
          </w:p>
        </w:tc>
      </w:tr>
      <w:tr w:rsidR="009E48D6" w:rsidRPr="005424C7" w14:paraId="3C333E7F" w14:textId="77777777" w:rsidTr="00803A8D">
        <w:trPr>
          <w:trHeight w:val="689"/>
        </w:trPr>
        <w:tc>
          <w:tcPr>
            <w:tcW w:w="6091" w:type="dxa"/>
          </w:tcPr>
          <w:p w14:paraId="5734F4BE" w14:textId="77777777" w:rsidR="009E48D6" w:rsidRPr="00D47BB8" w:rsidRDefault="009E48D6" w:rsidP="00AC2DB2">
            <w:pPr>
              <w:pStyle w:val="Table-Body-centred"/>
              <w:jc w:val="left"/>
              <w:rPr>
                <w:szCs w:val="22"/>
              </w:rPr>
            </w:pPr>
            <w:r w:rsidRPr="00D47BB8">
              <w:rPr>
                <w:szCs w:val="22"/>
              </w:rPr>
              <w:t>Response to email or telephone queries from the Trials Coordinator after the trial has been harvested</w:t>
            </w:r>
          </w:p>
        </w:tc>
        <w:tc>
          <w:tcPr>
            <w:tcW w:w="3260" w:type="dxa"/>
          </w:tcPr>
          <w:p w14:paraId="259E125D" w14:textId="77777777" w:rsidR="009E48D6" w:rsidRPr="00D47BB8" w:rsidRDefault="009E48D6" w:rsidP="00AC2DB2">
            <w:pPr>
              <w:pStyle w:val="Table-Body-centred"/>
              <w:jc w:val="left"/>
              <w:rPr>
                <w:szCs w:val="22"/>
              </w:rPr>
            </w:pPr>
            <w:r w:rsidRPr="00D47BB8">
              <w:rPr>
                <w:szCs w:val="22"/>
              </w:rPr>
              <w:t>One working day</w:t>
            </w:r>
          </w:p>
        </w:tc>
      </w:tr>
    </w:tbl>
    <w:p w14:paraId="14F15745" w14:textId="77777777" w:rsidR="009E48D6" w:rsidRDefault="009E48D6" w:rsidP="00AC2DB2">
      <w:pPr>
        <w:pStyle w:val="BodyText"/>
        <w:keepLines/>
        <w:rPr>
          <w:b/>
          <w:szCs w:val="22"/>
        </w:rPr>
      </w:pPr>
    </w:p>
    <w:p w14:paraId="4730E72D" w14:textId="77777777" w:rsidR="00C23DDD" w:rsidRDefault="00C23DDD" w:rsidP="00AC2DB2">
      <w:pPr>
        <w:pStyle w:val="BodyText"/>
        <w:keepLines/>
        <w:rPr>
          <w:b/>
          <w:szCs w:val="22"/>
        </w:rPr>
      </w:pPr>
    </w:p>
    <w:p w14:paraId="0E6872E1" w14:textId="5F12990F" w:rsidR="00604FE9" w:rsidRPr="00604FE9" w:rsidRDefault="00604FE9" w:rsidP="00AC2DB2">
      <w:pPr>
        <w:pStyle w:val="BodyText"/>
        <w:keepLines/>
        <w:rPr>
          <w:rFonts w:ascii="Arial" w:hAnsi="Arial" w:cs="Arial"/>
          <w:b/>
          <w:bCs/>
          <w:color w:val="5F5F5F"/>
          <w:sz w:val="20"/>
          <w:lang w:eastAsia="en-GB"/>
        </w:rPr>
      </w:pPr>
      <w:r w:rsidRPr="00604FE9">
        <w:rPr>
          <w:rFonts w:ascii="Arial" w:hAnsi="Arial" w:cs="Arial"/>
          <w:b/>
          <w:bCs/>
          <w:color w:val="5F5F5F"/>
          <w:sz w:val="20"/>
          <w:lang w:eastAsia="en-GB"/>
        </w:rPr>
        <w:t xml:space="preserve">Table </w:t>
      </w:r>
      <w:r w:rsidR="00803A8D">
        <w:rPr>
          <w:rFonts w:ascii="Arial" w:hAnsi="Arial" w:cs="Arial"/>
          <w:b/>
          <w:bCs/>
          <w:color w:val="5F5F5F"/>
          <w:sz w:val="20"/>
          <w:lang w:eastAsia="en-GB"/>
        </w:rPr>
        <w:t>21</w:t>
      </w:r>
      <w:r w:rsidRPr="00604FE9">
        <w:rPr>
          <w:rFonts w:ascii="Arial" w:hAnsi="Arial" w:cs="Arial"/>
          <w:b/>
          <w:bCs/>
          <w:color w:val="5F5F5F"/>
          <w:sz w:val="20"/>
          <w:lang w:eastAsia="en-GB"/>
        </w:rPr>
        <w:t xml:space="preserve"> </w:t>
      </w:r>
      <w:r w:rsidR="00CE19EF">
        <w:rPr>
          <w:rFonts w:ascii="Arial" w:hAnsi="Arial" w:cs="Arial"/>
          <w:b/>
          <w:bCs/>
          <w:color w:val="5F5F5F"/>
          <w:sz w:val="20"/>
          <w:lang w:eastAsia="en-GB"/>
        </w:rPr>
        <w:t>–</w:t>
      </w:r>
      <w:r w:rsidRPr="00604FE9">
        <w:rPr>
          <w:rFonts w:ascii="Arial" w:hAnsi="Arial" w:cs="Arial"/>
          <w:b/>
          <w:bCs/>
          <w:color w:val="5F5F5F"/>
          <w:sz w:val="20"/>
          <w:lang w:eastAsia="en-GB"/>
        </w:rPr>
        <w:t xml:space="preserve"> </w:t>
      </w:r>
      <w:r w:rsidR="00CE19EF">
        <w:rPr>
          <w:rFonts w:ascii="Arial" w:hAnsi="Arial" w:cs="Arial"/>
          <w:b/>
          <w:bCs/>
          <w:color w:val="5F5F5F"/>
          <w:sz w:val="20"/>
          <w:lang w:eastAsia="en-GB"/>
        </w:rPr>
        <w:t>Lead times for sending samples to nominated laboratories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8"/>
        <w:gridCol w:w="6943"/>
      </w:tblGrid>
      <w:tr w:rsidR="009E48D6" w:rsidRPr="005424C7" w14:paraId="63B3B644" w14:textId="77777777" w:rsidTr="00803A8D">
        <w:trPr>
          <w:trHeight w:val="253"/>
        </w:trPr>
        <w:tc>
          <w:tcPr>
            <w:tcW w:w="2408" w:type="dxa"/>
            <w:shd w:val="clear" w:color="auto" w:fill="E9F4FC"/>
          </w:tcPr>
          <w:p w14:paraId="09ADB056" w14:textId="796E162E" w:rsidR="009E48D6" w:rsidRPr="008409EC" w:rsidRDefault="00BE220B" w:rsidP="00AC2DB2">
            <w:pPr>
              <w:pStyle w:val="Tableheading"/>
              <w:jc w:val="left"/>
            </w:pPr>
            <w:r>
              <w:t>Sample type</w:t>
            </w:r>
          </w:p>
        </w:tc>
        <w:tc>
          <w:tcPr>
            <w:tcW w:w="6943" w:type="dxa"/>
            <w:shd w:val="clear" w:color="auto" w:fill="E9F4FC"/>
          </w:tcPr>
          <w:p w14:paraId="6752848B" w14:textId="16525EFB" w:rsidR="009E48D6" w:rsidRPr="008409EC" w:rsidRDefault="00382055" w:rsidP="00AC2DB2">
            <w:pPr>
              <w:pStyle w:val="Tableheading"/>
              <w:jc w:val="left"/>
            </w:pPr>
            <w:r>
              <w:t>Time</w:t>
            </w:r>
            <w:r w:rsidR="007D1B3D">
              <w:t xml:space="preserve"> to be received by nominated laboratory </w:t>
            </w:r>
          </w:p>
        </w:tc>
      </w:tr>
      <w:tr w:rsidR="009E48D6" w:rsidRPr="005424C7" w14:paraId="352C4773" w14:textId="77777777" w:rsidTr="00803A8D">
        <w:trPr>
          <w:trHeight w:val="748"/>
        </w:trPr>
        <w:tc>
          <w:tcPr>
            <w:tcW w:w="2408" w:type="dxa"/>
          </w:tcPr>
          <w:p w14:paraId="1E0C8751" w14:textId="3C1A44AD" w:rsidR="009E48D6" w:rsidRPr="00D47BB8" w:rsidRDefault="009E48D6" w:rsidP="00AC2DB2">
            <w:pPr>
              <w:pStyle w:val="Table-Body-centred"/>
              <w:jc w:val="left"/>
              <w:rPr>
                <w:szCs w:val="22"/>
              </w:rPr>
            </w:pPr>
            <w:r w:rsidRPr="00D47BB8">
              <w:rPr>
                <w:szCs w:val="22"/>
              </w:rPr>
              <w:t>Grain quality samples</w:t>
            </w:r>
          </w:p>
        </w:tc>
        <w:tc>
          <w:tcPr>
            <w:tcW w:w="6943" w:type="dxa"/>
          </w:tcPr>
          <w:p w14:paraId="61AFED37" w14:textId="77777777" w:rsidR="009E48D6" w:rsidRPr="00D47BB8" w:rsidRDefault="009E48D6" w:rsidP="00AC2DB2">
            <w:pPr>
              <w:pStyle w:val="Table-Body-centred"/>
              <w:jc w:val="left"/>
              <w:rPr>
                <w:szCs w:val="22"/>
              </w:rPr>
            </w:pPr>
            <w:r w:rsidRPr="00D47BB8">
              <w:rPr>
                <w:szCs w:val="22"/>
              </w:rPr>
              <w:t>To be received by laboratory (as designated by the Field Trials Manager) within three days of harvest unless drying is required when they should be sent within five days.</w:t>
            </w:r>
          </w:p>
        </w:tc>
      </w:tr>
      <w:tr w:rsidR="009E48D6" w:rsidRPr="005424C7" w14:paraId="5F4ADD03" w14:textId="77777777" w:rsidTr="00803A8D">
        <w:trPr>
          <w:trHeight w:val="253"/>
        </w:trPr>
        <w:tc>
          <w:tcPr>
            <w:tcW w:w="2408" w:type="dxa"/>
          </w:tcPr>
          <w:p w14:paraId="7EBDD2E7" w14:textId="77777777" w:rsidR="009E48D6" w:rsidRPr="00D47BB8" w:rsidRDefault="009E48D6" w:rsidP="00AC2DB2">
            <w:pPr>
              <w:pStyle w:val="Table-Body-centred"/>
              <w:jc w:val="left"/>
              <w:rPr>
                <w:szCs w:val="22"/>
              </w:rPr>
            </w:pPr>
            <w:r w:rsidRPr="00D47BB8">
              <w:rPr>
                <w:szCs w:val="22"/>
              </w:rPr>
              <w:t>Physical quality (wheat)</w:t>
            </w:r>
          </w:p>
        </w:tc>
        <w:tc>
          <w:tcPr>
            <w:tcW w:w="6943" w:type="dxa"/>
          </w:tcPr>
          <w:p w14:paraId="5350D6BC" w14:textId="77777777" w:rsidR="009E48D6" w:rsidRPr="00D47BB8" w:rsidRDefault="009E48D6" w:rsidP="00AC2DB2">
            <w:pPr>
              <w:pStyle w:val="Table-Body-centred"/>
              <w:jc w:val="left"/>
              <w:rPr>
                <w:szCs w:val="22"/>
              </w:rPr>
            </w:pPr>
            <w:r w:rsidRPr="00D47BB8">
              <w:rPr>
                <w:szCs w:val="22"/>
              </w:rPr>
              <w:t xml:space="preserve">To be received by laboratory (Campden </w:t>
            </w:r>
            <w:proofErr w:type="spellStart"/>
            <w:r w:rsidRPr="00D47BB8">
              <w:rPr>
                <w:szCs w:val="22"/>
              </w:rPr>
              <w:t>BRi</w:t>
            </w:r>
            <w:proofErr w:type="spellEnd"/>
            <w:r w:rsidRPr="00D47BB8">
              <w:rPr>
                <w:szCs w:val="22"/>
              </w:rPr>
              <w:t>) within three days of harvest</w:t>
            </w:r>
          </w:p>
        </w:tc>
      </w:tr>
      <w:tr w:rsidR="009E48D6" w:rsidRPr="005424C7" w14:paraId="2FAF6B9A" w14:textId="77777777" w:rsidTr="00803A8D">
        <w:trPr>
          <w:trHeight w:val="493"/>
        </w:trPr>
        <w:tc>
          <w:tcPr>
            <w:tcW w:w="2408" w:type="dxa"/>
          </w:tcPr>
          <w:p w14:paraId="560D9973" w14:textId="77777777" w:rsidR="009E48D6" w:rsidRPr="00D47BB8" w:rsidRDefault="009E48D6" w:rsidP="00AC2DB2">
            <w:pPr>
              <w:pStyle w:val="Table-Body-centred"/>
              <w:jc w:val="left"/>
              <w:rPr>
                <w:szCs w:val="22"/>
              </w:rPr>
            </w:pPr>
            <w:r w:rsidRPr="00D47BB8">
              <w:rPr>
                <w:szCs w:val="22"/>
              </w:rPr>
              <w:t xml:space="preserve">All other samples </w:t>
            </w:r>
          </w:p>
        </w:tc>
        <w:tc>
          <w:tcPr>
            <w:tcW w:w="6943" w:type="dxa"/>
          </w:tcPr>
          <w:p w14:paraId="62C4B70D" w14:textId="77777777" w:rsidR="009E48D6" w:rsidRPr="00D47BB8" w:rsidRDefault="009E48D6" w:rsidP="00AC2DB2">
            <w:pPr>
              <w:pStyle w:val="Table-Body-centred"/>
              <w:jc w:val="left"/>
              <w:rPr>
                <w:szCs w:val="22"/>
              </w:rPr>
            </w:pPr>
            <w:r w:rsidRPr="00D47BB8">
              <w:rPr>
                <w:szCs w:val="22"/>
              </w:rPr>
              <w:t>To be received by laboratory designated by the Field Trials Manager within three days of notification that they are required.</w:t>
            </w:r>
          </w:p>
        </w:tc>
      </w:tr>
    </w:tbl>
    <w:p w14:paraId="18170AF2" w14:textId="783C631B" w:rsidR="00B12A18" w:rsidRPr="00C93FA7" w:rsidRDefault="00B12A18" w:rsidP="00AC2DB2">
      <w:pPr>
        <w:pStyle w:val="BodyText"/>
        <w:keepLines/>
        <w:rPr>
          <w:rFonts w:ascii="Arial" w:hAnsi="Arial" w:cs="Arial"/>
          <w:color w:val="5F5F5F"/>
          <w:sz w:val="20"/>
          <w:lang w:eastAsia="en-GB"/>
        </w:rPr>
      </w:pPr>
    </w:p>
    <w:p w14:paraId="47B982D3" w14:textId="77777777" w:rsidR="00B12A18" w:rsidRPr="00C93FA7" w:rsidRDefault="00B12A18" w:rsidP="00AC2DB2">
      <w:pPr>
        <w:pStyle w:val="BodyText"/>
        <w:keepLines/>
        <w:rPr>
          <w:rFonts w:ascii="Arial" w:hAnsi="Arial" w:cs="Arial"/>
          <w:color w:val="5F5F5F"/>
          <w:sz w:val="20"/>
          <w:lang w:eastAsia="en-GB"/>
        </w:rPr>
      </w:pPr>
      <w:r w:rsidRPr="00C93FA7">
        <w:rPr>
          <w:rFonts w:ascii="Arial" w:hAnsi="Arial" w:cs="Arial"/>
          <w:color w:val="5F5F5F"/>
          <w:sz w:val="20"/>
          <w:lang w:eastAsia="en-GB"/>
        </w:rPr>
        <w:tab/>
      </w:r>
    </w:p>
    <w:p w14:paraId="4300E53E" w14:textId="77777777" w:rsidR="00177BD2" w:rsidRPr="00C93FA7" w:rsidRDefault="00177BD2" w:rsidP="00AC2DB2">
      <w:pPr>
        <w:pStyle w:val="BodyText"/>
        <w:keepLines/>
        <w:rPr>
          <w:rFonts w:ascii="Arial" w:hAnsi="Arial" w:cs="Arial"/>
          <w:color w:val="5F5F5F"/>
          <w:sz w:val="20"/>
          <w:lang w:eastAsia="en-GB"/>
        </w:rPr>
      </w:pPr>
    </w:p>
    <w:p w14:paraId="584324FC" w14:textId="77777777" w:rsidR="00177BD2" w:rsidRPr="00C93FA7" w:rsidRDefault="00177BD2" w:rsidP="00AC2DB2">
      <w:pPr>
        <w:pStyle w:val="BodyText"/>
        <w:keepLines/>
        <w:rPr>
          <w:rFonts w:ascii="Arial" w:hAnsi="Arial" w:cs="Arial"/>
          <w:color w:val="5F5F5F"/>
          <w:sz w:val="20"/>
          <w:lang w:eastAsia="en-GB"/>
        </w:rPr>
      </w:pPr>
    </w:p>
    <w:p w14:paraId="3DF1E847" w14:textId="77777777" w:rsidR="00177BD2" w:rsidRPr="00C93FA7" w:rsidRDefault="00177BD2" w:rsidP="00AC2DB2">
      <w:pPr>
        <w:pStyle w:val="BodyText"/>
        <w:keepLines/>
        <w:rPr>
          <w:rFonts w:ascii="Arial" w:hAnsi="Arial" w:cs="Arial"/>
          <w:color w:val="5F5F5F"/>
          <w:sz w:val="20"/>
          <w:lang w:eastAsia="en-GB"/>
        </w:rPr>
      </w:pPr>
    </w:p>
    <w:p w14:paraId="43448015" w14:textId="77777777" w:rsidR="00177BD2" w:rsidRPr="00C93FA7" w:rsidRDefault="00177BD2" w:rsidP="00AC2DB2">
      <w:pPr>
        <w:pStyle w:val="BodyText"/>
        <w:keepLines/>
        <w:rPr>
          <w:rFonts w:ascii="Arial" w:hAnsi="Arial" w:cs="Arial"/>
          <w:color w:val="5F5F5F"/>
          <w:sz w:val="20"/>
          <w:lang w:eastAsia="en-GB"/>
        </w:rPr>
      </w:pPr>
    </w:p>
    <w:p w14:paraId="33E88691" w14:textId="77777777" w:rsidR="00177BD2" w:rsidRPr="00C93FA7" w:rsidRDefault="00177BD2" w:rsidP="00AC2DB2">
      <w:pPr>
        <w:pStyle w:val="BodyText"/>
        <w:keepLines/>
        <w:rPr>
          <w:rFonts w:ascii="Arial" w:hAnsi="Arial" w:cs="Arial"/>
          <w:color w:val="5F5F5F"/>
          <w:sz w:val="20"/>
          <w:lang w:eastAsia="en-GB"/>
        </w:rPr>
      </w:pPr>
    </w:p>
    <w:p w14:paraId="7EC2F826" w14:textId="77777777" w:rsidR="00177BD2" w:rsidRPr="00C93FA7" w:rsidRDefault="00177BD2" w:rsidP="00AC2DB2">
      <w:pPr>
        <w:pStyle w:val="BodyText"/>
        <w:keepLines/>
        <w:rPr>
          <w:rFonts w:ascii="Arial" w:hAnsi="Arial" w:cs="Arial"/>
          <w:color w:val="5F5F5F"/>
          <w:sz w:val="20"/>
          <w:lang w:eastAsia="en-GB"/>
        </w:rPr>
      </w:pPr>
    </w:p>
    <w:p w14:paraId="36009107" w14:textId="77777777" w:rsidR="00177BD2" w:rsidRPr="00C93FA7" w:rsidRDefault="00177BD2" w:rsidP="00AC2DB2">
      <w:pPr>
        <w:pStyle w:val="BodyText"/>
        <w:keepLines/>
        <w:rPr>
          <w:rFonts w:ascii="Arial" w:hAnsi="Arial" w:cs="Arial"/>
          <w:color w:val="5F5F5F"/>
          <w:sz w:val="20"/>
          <w:lang w:eastAsia="en-GB"/>
        </w:rPr>
      </w:pPr>
    </w:p>
    <w:p w14:paraId="7F550D92" w14:textId="77777777" w:rsidR="00177BD2" w:rsidRPr="00C93FA7" w:rsidRDefault="00177BD2" w:rsidP="00AC2DB2">
      <w:pPr>
        <w:pStyle w:val="BodyText"/>
        <w:keepLines/>
        <w:rPr>
          <w:rFonts w:ascii="Arial" w:hAnsi="Arial" w:cs="Arial"/>
          <w:color w:val="5F5F5F"/>
          <w:sz w:val="20"/>
          <w:lang w:eastAsia="en-GB"/>
        </w:rPr>
      </w:pPr>
    </w:p>
    <w:p w14:paraId="1DC9D434" w14:textId="77777777" w:rsidR="00177BD2" w:rsidRPr="00C93FA7" w:rsidRDefault="00177BD2" w:rsidP="00AC2DB2">
      <w:pPr>
        <w:pStyle w:val="BodyText"/>
        <w:keepLines/>
        <w:rPr>
          <w:rFonts w:ascii="Arial" w:hAnsi="Arial" w:cs="Arial"/>
          <w:color w:val="5F5F5F"/>
          <w:sz w:val="20"/>
          <w:lang w:eastAsia="en-GB"/>
        </w:rPr>
      </w:pPr>
    </w:p>
    <w:p w14:paraId="537028EB" w14:textId="77777777" w:rsidR="00177BD2" w:rsidRPr="00C93FA7" w:rsidRDefault="00177BD2" w:rsidP="00AC2DB2">
      <w:pPr>
        <w:pStyle w:val="BodyText"/>
        <w:keepLines/>
        <w:rPr>
          <w:rFonts w:ascii="Arial" w:hAnsi="Arial" w:cs="Arial"/>
          <w:color w:val="5F5F5F"/>
          <w:sz w:val="20"/>
          <w:lang w:eastAsia="en-GB"/>
        </w:rPr>
      </w:pPr>
    </w:p>
    <w:p w14:paraId="488E486F" w14:textId="77777777" w:rsidR="00177BD2" w:rsidRPr="00C93FA7" w:rsidRDefault="00177BD2" w:rsidP="00AC2DB2">
      <w:pPr>
        <w:pStyle w:val="BodyText"/>
        <w:keepLines/>
        <w:rPr>
          <w:rFonts w:ascii="Arial" w:hAnsi="Arial" w:cs="Arial"/>
          <w:color w:val="5F5F5F"/>
          <w:sz w:val="20"/>
          <w:lang w:eastAsia="en-GB"/>
        </w:rPr>
      </w:pPr>
    </w:p>
    <w:p w14:paraId="0F1B5BED" w14:textId="77777777" w:rsidR="00177BD2" w:rsidRPr="00C93FA7" w:rsidRDefault="00177BD2" w:rsidP="00AC2DB2">
      <w:pPr>
        <w:pStyle w:val="BodyText"/>
        <w:keepLines/>
        <w:rPr>
          <w:rFonts w:ascii="Arial" w:hAnsi="Arial" w:cs="Arial"/>
          <w:color w:val="5F5F5F"/>
          <w:sz w:val="20"/>
          <w:lang w:eastAsia="en-GB"/>
        </w:rPr>
      </w:pPr>
    </w:p>
    <w:p w14:paraId="18299F30" w14:textId="77777777" w:rsidR="00177BD2" w:rsidRPr="00C93FA7" w:rsidRDefault="00177BD2" w:rsidP="00AC2DB2">
      <w:pPr>
        <w:pStyle w:val="BodyText"/>
        <w:keepLines/>
        <w:rPr>
          <w:rFonts w:ascii="Arial" w:hAnsi="Arial" w:cs="Arial"/>
          <w:color w:val="5F5F5F"/>
          <w:sz w:val="20"/>
          <w:lang w:eastAsia="en-GB"/>
        </w:rPr>
      </w:pPr>
    </w:p>
    <w:p w14:paraId="3BD390D7" w14:textId="77777777" w:rsidR="00177BD2" w:rsidRPr="00C93FA7" w:rsidRDefault="00177BD2" w:rsidP="00AC2DB2">
      <w:pPr>
        <w:pStyle w:val="BodyText"/>
        <w:keepLines/>
        <w:rPr>
          <w:rFonts w:ascii="Arial" w:hAnsi="Arial" w:cs="Arial"/>
          <w:color w:val="5F5F5F"/>
          <w:sz w:val="20"/>
          <w:lang w:eastAsia="en-GB"/>
        </w:rPr>
      </w:pPr>
    </w:p>
    <w:p w14:paraId="29F11485" w14:textId="77777777" w:rsidR="006E744D" w:rsidRDefault="006E744D" w:rsidP="00AC2DB2">
      <w:pPr>
        <w:tabs>
          <w:tab w:val="left" w:pos="3900"/>
        </w:tabs>
        <w:rPr>
          <w:rFonts w:ascii="Ubuntu" w:hAnsi="Ubuntu"/>
          <w:color w:val="0090D4"/>
          <w:sz w:val="32"/>
        </w:rPr>
        <w:sectPr w:rsidR="006E744D" w:rsidSect="00BA6010">
          <w:headerReference w:type="even" r:id="rId25"/>
          <w:headerReference w:type="default" r:id="rId26"/>
          <w:footerReference w:type="default" r:id="rId27"/>
          <w:headerReference w:type="first" r:id="rId28"/>
          <w:footerReference w:type="first" r:id="rId29"/>
          <w:pgSz w:w="11906" w:h="16838"/>
          <w:pgMar w:top="1440" w:right="1440" w:bottom="1440" w:left="1440" w:header="708" w:footer="708" w:gutter="0"/>
          <w:cols w:space="708"/>
          <w:titlePg/>
          <w:docGrid w:linePitch="360"/>
        </w:sectPr>
      </w:pPr>
    </w:p>
    <w:p w14:paraId="228946AF" w14:textId="36F82FBD" w:rsidR="00853842" w:rsidRPr="002E55A0" w:rsidRDefault="00853842" w:rsidP="00AC2DB2">
      <w:pPr>
        <w:pStyle w:val="Heading2"/>
        <w:keepNext w:val="0"/>
        <w:keepLines w:val="0"/>
        <w:spacing w:before="720" w:after="240"/>
        <w:rPr>
          <w:rFonts w:ascii="Ubuntu" w:eastAsia="Times New Roman" w:hAnsi="Ubuntu" w:cs="Arial"/>
          <w:color w:val="0090D4"/>
          <w:sz w:val="40"/>
          <w:szCs w:val="36"/>
        </w:rPr>
      </w:pPr>
      <w:bookmarkStart w:id="169" w:name="_Toc229045376"/>
      <w:r w:rsidRPr="002E55A0">
        <w:rPr>
          <w:rFonts w:ascii="Ubuntu" w:eastAsia="Times New Roman" w:hAnsi="Ubuntu" w:cs="Arial"/>
          <w:color w:val="0090D4"/>
          <w:sz w:val="40"/>
          <w:szCs w:val="36"/>
        </w:rPr>
        <w:lastRenderedPageBreak/>
        <w:t>Appendix 9 – List of cereal trials 2022-26 with sowing specifications and summary of treatments</w:t>
      </w:r>
      <w:bookmarkEnd w:id="169"/>
    </w:p>
    <w:p w14:paraId="1029CE5E" w14:textId="028A68D5" w:rsidR="008F24C6" w:rsidRPr="008F24C6" w:rsidRDefault="008F24C6" w:rsidP="00AC2DB2">
      <w:pPr>
        <w:pStyle w:val="BodyText"/>
        <w:keepLines/>
        <w:rPr>
          <w:rFonts w:ascii="Arial" w:hAnsi="Arial" w:cs="Arial"/>
          <w:b/>
          <w:bCs/>
          <w:color w:val="5F5F5F"/>
          <w:sz w:val="20"/>
          <w:lang w:eastAsia="en-GB"/>
        </w:rPr>
      </w:pPr>
      <w:r>
        <w:rPr>
          <w:rFonts w:ascii="Arial" w:hAnsi="Arial" w:cs="Arial"/>
          <w:b/>
          <w:bCs/>
          <w:color w:val="5F5F5F"/>
          <w:sz w:val="20"/>
          <w:lang w:eastAsia="en-GB"/>
        </w:rPr>
        <w:t xml:space="preserve">Table </w:t>
      </w:r>
      <w:r w:rsidR="00D255A7">
        <w:rPr>
          <w:rFonts w:ascii="Arial" w:hAnsi="Arial" w:cs="Arial"/>
          <w:b/>
          <w:bCs/>
          <w:color w:val="5F5F5F"/>
          <w:sz w:val="20"/>
          <w:lang w:eastAsia="en-GB"/>
        </w:rPr>
        <w:t>22</w:t>
      </w:r>
      <w:r>
        <w:rPr>
          <w:rFonts w:ascii="Arial" w:hAnsi="Arial" w:cs="Arial"/>
          <w:b/>
          <w:bCs/>
          <w:color w:val="5F5F5F"/>
          <w:sz w:val="20"/>
          <w:lang w:eastAsia="en-GB"/>
        </w:rPr>
        <w:t xml:space="preserve"> </w:t>
      </w:r>
      <w:r w:rsidR="0035259B">
        <w:rPr>
          <w:rFonts w:ascii="Arial" w:hAnsi="Arial" w:cs="Arial"/>
          <w:b/>
          <w:bCs/>
          <w:color w:val="5F5F5F"/>
          <w:sz w:val="20"/>
          <w:lang w:eastAsia="en-GB"/>
        </w:rPr>
        <w:t>–</w:t>
      </w:r>
      <w:r>
        <w:rPr>
          <w:rFonts w:ascii="Arial" w:hAnsi="Arial" w:cs="Arial"/>
          <w:b/>
          <w:bCs/>
          <w:color w:val="5F5F5F"/>
          <w:sz w:val="20"/>
          <w:lang w:eastAsia="en-GB"/>
        </w:rPr>
        <w:t xml:space="preserve"> </w:t>
      </w:r>
      <w:r w:rsidR="00C46AC4">
        <w:rPr>
          <w:rFonts w:ascii="Arial" w:hAnsi="Arial" w:cs="Arial"/>
          <w:b/>
          <w:bCs/>
          <w:color w:val="5F5F5F"/>
          <w:sz w:val="20"/>
          <w:lang w:eastAsia="en-GB"/>
        </w:rPr>
        <w:t xml:space="preserve">Trials </w:t>
      </w:r>
      <w:r w:rsidR="0035259B">
        <w:rPr>
          <w:rFonts w:ascii="Arial" w:hAnsi="Arial" w:cs="Arial"/>
          <w:b/>
          <w:bCs/>
          <w:color w:val="5F5F5F"/>
          <w:sz w:val="20"/>
          <w:lang w:eastAsia="en-GB"/>
        </w:rPr>
        <w:t>with 5-year contracts forming part of this tender (</w:t>
      </w:r>
      <w:r w:rsidR="005E73ED">
        <w:rPr>
          <w:rFonts w:ascii="Arial" w:hAnsi="Arial" w:cs="Arial"/>
          <w:b/>
          <w:bCs/>
          <w:color w:val="5F5F5F"/>
          <w:sz w:val="20"/>
          <w:lang w:eastAsia="en-GB"/>
        </w:rPr>
        <w:t xml:space="preserve">for </w:t>
      </w:r>
      <w:r w:rsidR="0035259B">
        <w:rPr>
          <w:rFonts w:ascii="Arial" w:hAnsi="Arial" w:cs="Arial"/>
          <w:b/>
          <w:bCs/>
          <w:color w:val="5F5F5F"/>
          <w:sz w:val="20"/>
          <w:lang w:eastAsia="en-GB"/>
        </w:rPr>
        <w:t>full list of trials with specifications</w:t>
      </w:r>
      <w:r w:rsidR="005E73ED">
        <w:rPr>
          <w:rFonts w:ascii="Arial" w:hAnsi="Arial" w:cs="Arial"/>
          <w:b/>
          <w:bCs/>
          <w:color w:val="5F5F5F"/>
          <w:sz w:val="20"/>
          <w:lang w:eastAsia="en-GB"/>
        </w:rPr>
        <w:t>,</w:t>
      </w:r>
      <w:r w:rsidR="0035259B">
        <w:rPr>
          <w:rFonts w:ascii="Arial" w:hAnsi="Arial" w:cs="Arial"/>
          <w:b/>
          <w:bCs/>
          <w:color w:val="5F5F5F"/>
          <w:sz w:val="20"/>
          <w:lang w:eastAsia="en-GB"/>
        </w:rPr>
        <w:t xml:space="preserve"> </w:t>
      </w:r>
      <w:r w:rsidR="00726343">
        <w:rPr>
          <w:rFonts w:ascii="Arial" w:hAnsi="Arial" w:cs="Arial"/>
          <w:b/>
          <w:bCs/>
          <w:color w:val="5F5F5F"/>
          <w:sz w:val="20"/>
          <w:lang w:eastAsia="en-GB"/>
        </w:rPr>
        <w:t>see RL trial specifications H2022-H2026 spreadsheet)</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864"/>
        <w:gridCol w:w="2097"/>
        <w:gridCol w:w="2097"/>
        <w:gridCol w:w="2097"/>
        <w:gridCol w:w="2097"/>
        <w:gridCol w:w="2097"/>
        <w:gridCol w:w="2097"/>
      </w:tblGrid>
      <w:tr w:rsidR="002C5205" w:rsidRPr="009F0067" w14:paraId="74FB9E69" w14:textId="77777777" w:rsidTr="00150902">
        <w:trPr>
          <w:trHeight w:val="255"/>
        </w:trPr>
        <w:tc>
          <w:tcPr>
            <w:tcW w:w="704" w:type="dxa"/>
            <w:shd w:val="clear" w:color="auto" w:fill="E9F4FC"/>
            <w:noWrap/>
            <w:vAlign w:val="center"/>
            <w:hideMark/>
          </w:tcPr>
          <w:p w14:paraId="2A86210E" w14:textId="77777777" w:rsidR="002C5205" w:rsidRPr="006E744D" w:rsidRDefault="002C5205" w:rsidP="00AC2DB2">
            <w:pPr>
              <w:pStyle w:val="Tableheading"/>
              <w:jc w:val="left"/>
            </w:pPr>
            <w:r w:rsidRPr="006E744D">
              <w:t>Crop</w:t>
            </w:r>
          </w:p>
        </w:tc>
        <w:tc>
          <w:tcPr>
            <w:tcW w:w="841" w:type="dxa"/>
            <w:shd w:val="clear" w:color="auto" w:fill="E9F4FC"/>
            <w:noWrap/>
            <w:vAlign w:val="center"/>
            <w:hideMark/>
          </w:tcPr>
          <w:p w14:paraId="76AEDE77" w14:textId="77777777" w:rsidR="002C5205" w:rsidRPr="006E744D" w:rsidRDefault="002C5205" w:rsidP="00AC2DB2">
            <w:pPr>
              <w:pStyle w:val="Tableheading"/>
              <w:jc w:val="left"/>
            </w:pPr>
            <w:r w:rsidRPr="006E744D">
              <w:t>Trial ID</w:t>
            </w:r>
          </w:p>
        </w:tc>
        <w:tc>
          <w:tcPr>
            <w:tcW w:w="2041" w:type="dxa"/>
            <w:shd w:val="clear" w:color="auto" w:fill="E9F4FC"/>
            <w:noWrap/>
            <w:vAlign w:val="center"/>
            <w:hideMark/>
          </w:tcPr>
          <w:p w14:paraId="2D9966E7" w14:textId="77777777" w:rsidR="002C5205" w:rsidRPr="006E744D" w:rsidRDefault="002C5205" w:rsidP="00AC2DB2">
            <w:pPr>
              <w:pStyle w:val="Tableheading"/>
              <w:jc w:val="left"/>
            </w:pPr>
            <w:r w:rsidRPr="006E744D">
              <w:t>Component trials</w:t>
            </w:r>
          </w:p>
        </w:tc>
        <w:tc>
          <w:tcPr>
            <w:tcW w:w="2041" w:type="dxa"/>
            <w:shd w:val="clear" w:color="auto" w:fill="E9F4FC"/>
            <w:noWrap/>
            <w:vAlign w:val="center"/>
            <w:hideMark/>
          </w:tcPr>
          <w:p w14:paraId="710D8681" w14:textId="77777777" w:rsidR="002C5205" w:rsidRPr="006E744D" w:rsidRDefault="002C5205" w:rsidP="00AC2DB2">
            <w:pPr>
              <w:pStyle w:val="Tableheading"/>
              <w:jc w:val="left"/>
            </w:pPr>
            <w:r w:rsidRPr="006E744D">
              <w:t>Location</w:t>
            </w:r>
          </w:p>
        </w:tc>
        <w:tc>
          <w:tcPr>
            <w:tcW w:w="2041" w:type="dxa"/>
            <w:shd w:val="clear" w:color="auto" w:fill="E9F4FC"/>
            <w:noWrap/>
            <w:vAlign w:val="center"/>
            <w:hideMark/>
          </w:tcPr>
          <w:p w14:paraId="2EEDF3DB" w14:textId="77777777" w:rsidR="002C5205" w:rsidRPr="006E744D" w:rsidRDefault="002C5205" w:rsidP="00AC2DB2">
            <w:pPr>
              <w:pStyle w:val="Tableheading"/>
              <w:jc w:val="left"/>
            </w:pPr>
            <w:r w:rsidRPr="006E744D">
              <w:t>Time of sowing</w:t>
            </w:r>
          </w:p>
        </w:tc>
        <w:tc>
          <w:tcPr>
            <w:tcW w:w="2041" w:type="dxa"/>
            <w:shd w:val="clear" w:color="auto" w:fill="E9F4FC"/>
            <w:noWrap/>
            <w:vAlign w:val="center"/>
            <w:hideMark/>
          </w:tcPr>
          <w:p w14:paraId="79B0EF19" w14:textId="77777777" w:rsidR="002C5205" w:rsidRPr="006E744D" w:rsidRDefault="002C5205" w:rsidP="00AC2DB2">
            <w:pPr>
              <w:pStyle w:val="Tableheading"/>
              <w:jc w:val="left"/>
            </w:pPr>
            <w:r w:rsidRPr="006E744D">
              <w:t>Rotation</w:t>
            </w:r>
          </w:p>
        </w:tc>
        <w:tc>
          <w:tcPr>
            <w:tcW w:w="2041" w:type="dxa"/>
            <w:shd w:val="clear" w:color="auto" w:fill="E9F4FC"/>
            <w:noWrap/>
            <w:vAlign w:val="center"/>
            <w:hideMark/>
          </w:tcPr>
          <w:p w14:paraId="13D18A6B" w14:textId="77777777" w:rsidR="002C5205" w:rsidRPr="006E744D" w:rsidRDefault="002C5205" w:rsidP="00AC2DB2">
            <w:pPr>
              <w:pStyle w:val="Tableheading"/>
              <w:jc w:val="left"/>
            </w:pPr>
            <w:r w:rsidRPr="006E744D">
              <w:t>Soil type</w:t>
            </w:r>
          </w:p>
        </w:tc>
        <w:tc>
          <w:tcPr>
            <w:tcW w:w="2041" w:type="dxa"/>
            <w:shd w:val="clear" w:color="auto" w:fill="E9F4FC"/>
            <w:noWrap/>
            <w:vAlign w:val="center"/>
            <w:hideMark/>
          </w:tcPr>
          <w:p w14:paraId="68B7F9EB" w14:textId="77777777" w:rsidR="002C5205" w:rsidRPr="006E744D" w:rsidRDefault="002C5205" w:rsidP="00AC2DB2">
            <w:pPr>
              <w:pStyle w:val="Tableheading"/>
              <w:jc w:val="left"/>
            </w:pPr>
            <w:r w:rsidRPr="006E744D">
              <w:t>Management</w:t>
            </w:r>
          </w:p>
        </w:tc>
      </w:tr>
      <w:tr w:rsidR="002C5205" w:rsidRPr="009F0067" w14:paraId="1BE857AE" w14:textId="77777777" w:rsidTr="00150902">
        <w:trPr>
          <w:trHeight w:hRule="exact" w:val="567"/>
        </w:trPr>
        <w:tc>
          <w:tcPr>
            <w:tcW w:w="704" w:type="dxa"/>
            <w:noWrap/>
            <w:hideMark/>
          </w:tcPr>
          <w:p w14:paraId="73F90D84" w14:textId="6D25C8BF" w:rsidR="002C5205" w:rsidRPr="00474559" w:rsidRDefault="002F3E96" w:rsidP="00F8648E">
            <w:pPr>
              <w:pStyle w:val="Table-Body-centred"/>
              <w:jc w:val="left"/>
              <w:rPr>
                <w:szCs w:val="22"/>
              </w:rPr>
            </w:pPr>
            <w:r>
              <w:rPr>
                <w:szCs w:val="22"/>
              </w:rPr>
              <w:t>RY</w:t>
            </w:r>
          </w:p>
        </w:tc>
        <w:tc>
          <w:tcPr>
            <w:tcW w:w="841" w:type="dxa"/>
            <w:noWrap/>
            <w:hideMark/>
          </w:tcPr>
          <w:p w14:paraId="34886608" w14:textId="77777777" w:rsidR="002C5205" w:rsidRPr="00474559" w:rsidRDefault="002C5205" w:rsidP="00F8648E">
            <w:pPr>
              <w:pStyle w:val="Table-Body-centred"/>
              <w:jc w:val="left"/>
              <w:rPr>
                <w:szCs w:val="22"/>
              </w:rPr>
            </w:pPr>
            <w:r w:rsidRPr="00474559">
              <w:rPr>
                <w:szCs w:val="22"/>
              </w:rPr>
              <w:t>425</w:t>
            </w:r>
          </w:p>
        </w:tc>
        <w:tc>
          <w:tcPr>
            <w:tcW w:w="2041" w:type="dxa"/>
            <w:noWrap/>
            <w:hideMark/>
          </w:tcPr>
          <w:p w14:paraId="6FBF1C1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hideMark/>
          </w:tcPr>
          <w:p w14:paraId="11A5A0BC" w14:textId="77777777" w:rsidR="002C5205" w:rsidRPr="00474559" w:rsidRDefault="002C5205" w:rsidP="00F8648E">
            <w:pPr>
              <w:pStyle w:val="Table-Body-centred"/>
              <w:jc w:val="left"/>
              <w:rPr>
                <w:szCs w:val="22"/>
              </w:rPr>
            </w:pPr>
            <w:r w:rsidRPr="00474559">
              <w:rPr>
                <w:szCs w:val="22"/>
              </w:rPr>
              <w:t>Southern or Eastern England</w:t>
            </w:r>
          </w:p>
        </w:tc>
        <w:tc>
          <w:tcPr>
            <w:tcW w:w="2041" w:type="dxa"/>
            <w:noWrap/>
            <w:hideMark/>
          </w:tcPr>
          <w:p w14:paraId="1A1401E0" w14:textId="77777777" w:rsidR="002C5205" w:rsidRPr="00474559" w:rsidRDefault="002C5205" w:rsidP="00F8648E">
            <w:pPr>
              <w:pStyle w:val="Table-Body-centred"/>
              <w:jc w:val="left"/>
              <w:rPr>
                <w:szCs w:val="22"/>
              </w:rPr>
            </w:pPr>
            <w:r w:rsidRPr="00474559">
              <w:rPr>
                <w:szCs w:val="22"/>
              </w:rPr>
              <w:t>As host farm crop</w:t>
            </w:r>
          </w:p>
        </w:tc>
        <w:tc>
          <w:tcPr>
            <w:tcW w:w="2041" w:type="dxa"/>
            <w:noWrap/>
            <w:hideMark/>
          </w:tcPr>
          <w:p w14:paraId="0C989CFC" w14:textId="77777777" w:rsidR="002C5205" w:rsidRPr="00474559" w:rsidRDefault="002C5205" w:rsidP="00F8648E">
            <w:pPr>
              <w:pStyle w:val="Table-Body-centred"/>
              <w:jc w:val="left"/>
              <w:rPr>
                <w:szCs w:val="22"/>
              </w:rPr>
            </w:pPr>
            <w:r w:rsidRPr="00474559">
              <w:rPr>
                <w:szCs w:val="22"/>
              </w:rPr>
              <w:t>As host farm crop</w:t>
            </w:r>
          </w:p>
        </w:tc>
        <w:tc>
          <w:tcPr>
            <w:tcW w:w="2041" w:type="dxa"/>
            <w:noWrap/>
            <w:hideMark/>
          </w:tcPr>
          <w:p w14:paraId="55CB2246" w14:textId="77777777" w:rsidR="002C5205" w:rsidRPr="00474559" w:rsidRDefault="002C5205" w:rsidP="00F8648E">
            <w:pPr>
              <w:pStyle w:val="Table-Body-centred"/>
              <w:jc w:val="left"/>
              <w:rPr>
                <w:szCs w:val="22"/>
              </w:rPr>
            </w:pPr>
            <w:r w:rsidRPr="00474559">
              <w:rPr>
                <w:szCs w:val="22"/>
              </w:rPr>
              <w:t>As host farm crop</w:t>
            </w:r>
          </w:p>
        </w:tc>
        <w:tc>
          <w:tcPr>
            <w:tcW w:w="2041" w:type="dxa"/>
            <w:noWrap/>
            <w:hideMark/>
          </w:tcPr>
          <w:p w14:paraId="6CEEB024"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7D212DD7" w14:textId="77777777" w:rsidTr="00150902">
        <w:trPr>
          <w:trHeight w:hRule="exact" w:val="567"/>
        </w:trPr>
        <w:tc>
          <w:tcPr>
            <w:tcW w:w="704" w:type="dxa"/>
            <w:noWrap/>
            <w:vAlign w:val="center"/>
            <w:hideMark/>
          </w:tcPr>
          <w:p w14:paraId="3B7878C4"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17BDC6C8" w14:textId="77777777" w:rsidR="002C5205" w:rsidRPr="00474559" w:rsidRDefault="002C5205" w:rsidP="00F8648E">
            <w:pPr>
              <w:pStyle w:val="Table-Body-centred"/>
              <w:jc w:val="left"/>
              <w:rPr>
                <w:szCs w:val="22"/>
              </w:rPr>
            </w:pPr>
            <w:r w:rsidRPr="00474559">
              <w:rPr>
                <w:szCs w:val="22"/>
              </w:rPr>
              <w:t>651</w:t>
            </w:r>
          </w:p>
        </w:tc>
        <w:tc>
          <w:tcPr>
            <w:tcW w:w="2041" w:type="dxa"/>
            <w:noWrap/>
            <w:vAlign w:val="center"/>
            <w:hideMark/>
          </w:tcPr>
          <w:p w14:paraId="667F9662"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47B9227D" w14:textId="77777777" w:rsidR="002C5205" w:rsidRPr="00474559" w:rsidRDefault="002C5205" w:rsidP="00F8648E">
            <w:pPr>
              <w:pStyle w:val="Table-Body-centred"/>
              <w:jc w:val="left"/>
              <w:rPr>
                <w:szCs w:val="22"/>
              </w:rPr>
            </w:pPr>
            <w:r w:rsidRPr="00474559">
              <w:rPr>
                <w:szCs w:val="22"/>
              </w:rPr>
              <w:t>North Aberdeenshire coastal, Moray</w:t>
            </w:r>
          </w:p>
        </w:tc>
        <w:tc>
          <w:tcPr>
            <w:tcW w:w="2041" w:type="dxa"/>
            <w:noWrap/>
            <w:vAlign w:val="center"/>
            <w:hideMark/>
          </w:tcPr>
          <w:p w14:paraId="246CFD0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434242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F5AC201"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37D18D29"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6C9C7A0E" w14:textId="77777777" w:rsidTr="00150902">
        <w:trPr>
          <w:trHeight w:hRule="exact" w:val="567"/>
        </w:trPr>
        <w:tc>
          <w:tcPr>
            <w:tcW w:w="704" w:type="dxa"/>
            <w:noWrap/>
            <w:vAlign w:val="center"/>
            <w:hideMark/>
          </w:tcPr>
          <w:p w14:paraId="7CE88A09"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00048212" w14:textId="77777777" w:rsidR="002C5205" w:rsidRPr="00474559" w:rsidRDefault="002C5205" w:rsidP="00F8648E">
            <w:pPr>
              <w:pStyle w:val="Table-Body-centred"/>
              <w:jc w:val="left"/>
              <w:rPr>
                <w:szCs w:val="22"/>
              </w:rPr>
            </w:pPr>
            <w:r w:rsidRPr="00474559">
              <w:rPr>
                <w:szCs w:val="22"/>
              </w:rPr>
              <w:t>653</w:t>
            </w:r>
          </w:p>
        </w:tc>
        <w:tc>
          <w:tcPr>
            <w:tcW w:w="2041" w:type="dxa"/>
            <w:noWrap/>
            <w:vAlign w:val="center"/>
            <w:hideMark/>
          </w:tcPr>
          <w:p w14:paraId="47FE9753"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0D001A22" w14:textId="77777777" w:rsidR="002C5205" w:rsidRPr="00474559" w:rsidRDefault="002C5205" w:rsidP="00F8648E">
            <w:pPr>
              <w:pStyle w:val="Table-Body-centred"/>
              <w:jc w:val="left"/>
              <w:rPr>
                <w:szCs w:val="22"/>
              </w:rPr>
            </w:pPr>
            <w:r w:rsidRPr="00474559">
              <w:rPr>
                <w:szCs w:val="22"/>
              </w:rPr>
              <w:t>Fife</w:t>
            </w:r>
          </w:p>
        </w:tc>
        <w:tc>
          <w:tcPr>
            <w:tcW w:w="2041" w:type="dxa"/>
            <w:noWrap/>
            <w:vAlign w:val="center"/>
            <w:hideMark/>
          </w:tcPr>
          <w:p w14:paraId="57F7368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1F4EC3B"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C177CEE"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5C20AD12" w14:textId="77777777" w:rsidR="002C5205" w:rsidRPr="00474559" w:rsidRDefault="002C5205" w:rsidP="00F8648E">
            <w:pPr>
              <w:pStyle w:val="Table-Body-centred"/>
              <w:jc w:val="left"/>
              <w:rPr>
                <w:szCs w:val="22"/>
              </w:rPr>
            </w:pPr>
            <w:r w:rsidRPr="00474559">
              <w:rPr>
                <w:szCs w:val="22"/>
              </w:rPr>
              <w:t>Malt for distilling</w:t>
            </w:r>
          </w:p>
        </w:tc>
      </w:tr>
      <w:tr w:rsidR="002C5205" w:rsidRPr="009F0067" w14:paraId="5F7CBFE9" w14:textId="77777777" w:rsidTr="00150902">
        <w:trPr>
          <w:trHeight w:hRule="exact" w:val="567"/>
        </w:trPr>
        <w:tc>
          <w:tcPr>
            <w:tcW w:w="704" w:type="dxa"/>
            <w:noWrap/>
            <w:vAlign w:val="center"/>
            <w:hideMark/>
          </w:tcPr>
          <w:p w14:paraId="4A036837"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7FC1ED01" w14:textId="77777777" w:rsidR="002C5205" w:rsidRPr="00474559" w:rsidRDefault="002C5205" w:rsidP="00F8648E">
            <w:pPr>
              <w:pStyle w:val="Table-Body-centred"/>
              <w:jc w:val="left"/>
              <w:rPr>
                <w:szCs w:val="22"/>
              </w:rPr>
            </w:pPr>
            <w:r w:rsidRPr="00474559">
              <w:rPr>
                <w:szCs w:val="22"/>
              </w:rPr>
              <w:t>654</w:t>
            </w:r>
          </w:p>
        </w:tc>
        <w:tc>
          <w:tcPr>
            <w:tcW w:w="2041" w:type="dxa"/>
            <w:noWrap/>
            <w:vAlign w:val="center"/>
            <w:hideMark/>
          </w:tcPr>
          <w:p w14:paraId="4DAE3633"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F621FAA" w14:textId="77777777" w:rsidR="002C5205" w:rsidRPr="00474559" w:rsidRDefault="002C5205" w:rsidP="00F8648E">
            <w:pPr>
              <w:pStyle w:val="Table-Body-centred"/>
              <w:jc w:val="left"/>
              <w:rPr>
                <w:szCs w:val="22"/>
              </w:rPr>
            </w:pPr>
            <w:r w:rsidRPr="00474559">
              <w:rPr>
                <w:szCs w:val="22"/>
              </w:rPr>
              <w:t>Devon-Cornwall</w:t>
            </w:r>
          </w:p>
        </w:tc>
        <w:tc>
          <w:tcPr>
            <w:tcW w:w="2041" w:type="dxa"/>
            <w:noWrap/>
            <w:vAlign w:val="center"/>
            <w:hideMark/>
          </w:tcPr>
          <w:p w14:paraId="62658E2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D0A6BDE"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3D9025C"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773C4DAC" w14:textId="77777777" w:rsidR="002C5205" w:rsidRPr="00474559" w:rsidRDefault="002C5205" w:rsidP="00F8648E">
            <w:pPr>
              <w:pStyle w:val="Table-Body-centred"/>
              <w:jc w:val="left"/>
              <w:rPr>
                <w:szCs w:val="22"/>
              </w:rPr>
            </w:pPr>
            <w:r w:rsidRPr="00474559">
              <w:rPr>
                <w:szCs w:val="22"/>
              </w:rPr>
              <w:t>Feed</w:t>
            </w:r>
          </w:p>
        </w:tc>
      </w:tr>
      <w:tr w:rsidR="002C5205" w:rsidRPr="009F0067" w14:paraId="2CB59EA3" w14:textId="77777777" w:rsidTr="00150902">
        <w:trPr>
          <w:trHeight w:hRule="exact" w:val="567"/>
        </w:trPr>
        <w:tc>
          <w:tcPr>
            <w:tcW w:w="704" w:type="dxa"/>
            <w:noWrap/>
            <w:vAlign w:val="center"/>
            <w:hideMark/>
          </w:tcPr>
          <w:p w14:paraId="4FDB345F"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2774FB7A" w14:textId="77777777" w:rsidR="002C5205" w:rsidRPr="00474559" w:rsidRDefault="002C5205" w:rsidP="00F8648E">
            <w:pPr>
              <w:pStyle w:val="Table-Body-centred"/>
              <w:jc w:val="left"/>
              <w:rPr>
                <w:szCs w:val="22"/>
              </w:rPr>
            </w:pPr>
            <w:r w:rsidRPr="00474559">
              <w:rPr>
                <w:szCs w:val="22"/>
              </w:rPr>
              <w:t>656</w:t>
            </w:r>
          </w:p>
        </w:tc>
        <w:tc>
          <w:tcPr>
            <w:tcW w:w="2041" w:type="dxa"/>
            <w:noWrap/>
            <w:vAlign w:val="center"/>
            <w:hideMark/>
          </w:tcPr>
          <w:p w14:paraId="4DE03E6D"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EC7C3E6" w14:textId="77777777" w:rsidR="002C5205" w:rsidRPr="00474559" w:rsidRDefault="002C5205" w:rsidP="00F8648E">
            <w:pPr>
              <w:pStyle w:val="Table-Body-centred"/>
              <w:jc w:val="left"/>
              <w:rPr>
                <w:szCs w:val="22"/>
              </w:rPr>
            </w:pPr>
            <w:r w:rsidRPr="00474559">
              <w:rPr>
                <w:szCs w:val="22"/>
              </w:rPr>
              <w:t>Scottish Borders</w:t>
            </w:r>
          </w:p>
        </w:tc>
        <w:tc>
          <w:tcPr>
            <w:tcW w:w="2041" w:type="dxa"/>
            <w:noWrap/>
            <w:vAlign w:val="center"/>
            <w:hideMark/>
          </w:tcPr>
          <w:p w14:paraId="40B3226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33B86B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DABBDED"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10A1DD5B" w14:textId="77777777" w:rsidR="002C5205" w:rsidRPr="00474559" w:rsidRDefault="002C5205" w:rsidP="00F8648E">
            <w:pPr>
              <w:pStyle w:val="Table-Body-centred"/>
              <w:jc w:val="left"/>
              <w:rPr>
                <w:szCs w:val="22"/>
              </w:rPr>
            </w:pPr>
            <w:r w:rsidRPr="00474559">
              <w:rPr>
                <w:szCs w:val="22"/>
              </w:rPr>
              <w:t>Malt for distilling</w:t>
            </w:r>
          </w:p>
        </w:tc>
      </w:tr>
      <w:tr w:rsidR="002C5205" w:rsidRPr="009F0067" w14:paraId="22BB072A" w14:textId="77777777" w:rsidTr="00150902">
        <w:trPr>
          <w:trHeight w:hRule="exact" w:val="567"/>
        </w:trPr>
        <w:tc>
          <w:tcPr>
            <w:tcW w:w="704" w:type="dxa"/>
            <w:noWrap/>
            <w:vAlign w:val="center"/>
            <w:hideMark/>
          </w:tcPr>
          <w:p w14:paraId="4E939DFE"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1020FDC1" w14:textId="77777777" w:rsidR="002C5205" w:rsidRPr="00474559" w:rsidRDefault="002C5205" w:rsidP="00F8648E">
            <w:pPr>
              <w:pStyle w:val="Table-Body-centred"/>
              <w:jc w:val="left"/>
              <w:rPr>
                <w:szCs w:val="22"/>
              </w:rPr>
            </w:pPr>
            <w:r w:rsidRPr="00474559">
              <w:rPr>
                <w:szCs w:val="22"/>
              </w:rPr>
              <w:t>657</w:t>
            </w:r>
          </w:p>
        </w:tc>
        <w:tc>
          <w:tcPr>
            <w:tcW w:w="2041" w:type="dxa"/>
            <w:noWrap/>
            <w:vAlign w:val="center"/>
            <w:hideMark/>
          </w:tcPr>
          <w:p w14:paraId="5CB39ED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71E1941D" w14:textId="77777777" w:rsidR="002C5205" w:rsidRPr="00474559" w:rsidRDefault="002C5205" w:rsidP="00F8648E">
            <w:pPr>
              <w:pStyle w:val="Table-Body-centred"/>
              <w:jc w:val="left"/>
              <w:rPr>
                <w:szCs w:val="22"/>
              </w:rPr>
            </w:pPr>
            <w:r w:rsidRPr="00474559">
              <w:rPr>
                <w:szCs w:val="22"/>
              </w:rPr>
              <w:t>East Yorkshire Wolds</w:t>
            </w:r>
          </w:p>
        </w:tc>
        <w:tc>
          <w:tcPr>
            <w:tcW w:w="2041" w:type="dxa"/>
            <w:noWrap/>
            <w:vAlign w:val="center"/>
            <w:hideMark/>
          </w:tcPr>
          <w:p w14:paraId="75FC1FF5"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462EAEB"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1DB2F62"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10B59FAA" w14:textId="25B33965" w:rsidR="002C5205" w:rsidRPr="00474559" w:rsidRDefault="002C5205" w:rsidP="00F8648E">
            <w:pPr>
              <w:pStyle w:val="Table-Body-centred"/>
              <w:jc w:val="left"/>
              <w:rPr>
                <w:szCs w:val="22"/>
              </w:rPr>
            </w:pPr>
            <w:r w:rsidRPr="00474559">
              <w:rPr>
                <w:szCs w:val="22"/>
              </w:rPr>
              <w:t>Malt production,</w:t>
            </w:r>
            <w:r w:rsidR="005964AE">
              <w:rPr>
                <w:szCs w:val="22"/>
              </w:rPr>
              <w:t xml:space="preserve"> </w:t>
            </w:r>
            <w:r w:rsidRPr="00474559">
              <w:rPr>
                <w:szCs w:val="22"/>
              </w:rPr>
              <w:t>brewing or distilling</w:t>
            </w:r>
          </w:p>
        </w:tc>
      </w:tr>
      <w:tr w:rsidR="002C5205" w:rsidRPr="009F0067" w14:paraId="556C6B9A" w14:textId="77777777" w:rsidTr="00150902">
        <w:trPr>
          <w:trHeight w:hRule="exact" w:val="567"/>
        </w:trPr>
        <w:tc>
          <w:tcPr>
            <w:tcW w:w="704" w:type="dxa"/>
            <w:noWrap/>
            <w:vAlign w:val="center"/>
            <w:hideMark/>
          </w:tcPr>
          <w:p w14:paraId="7C0E97E4"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56E60A86" w14:textId="77777777" w:rsidR="002C5205" w:rsidRPr="00474559" w:rsidRDefault="002C5205" w:rsidP="00F8648E">
            <w:pPr>
              <w:pStyle w:val="Table-Body-centred"/>
              <w:jc w:val="left"/>
              <w:rPr>
                <w:szCs w:val="22"/>
              </w:rPr>
            </w:pPr>
            <w:r w:rsidRPr="00474559">
              <w:rPr>
                <w:szCs w:val="22"/>
              </w:rPr>
              <w:t>659</w:t>
            </w:r>
          </w:p>
        </w:tc>
        <w:tc>
          <w:tcPr>
            <w:tcW w:w="2041" w:type="dxa"/>
            <w:noWrap/>
            <w:vAlign w:val="center"/>
            <w:hideMark/>
          </w:tcPr>
          <w:p w14:paraId="522EAAE5"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635EE277" w14:textId="37445547" w:rsidR="002C5205" w:rsidRPr="00474559" w:rsidRDefault="002C5205" w:rsidP="00F8648E">
            <w:pPr>
              <w:pStyle w:val="Table-Body-centred"/>
              <w:jc w:val="left"/>
              <w:rPr>
                <w:szCs w:val="22"/>
              </w:rPr>
            </w:pPr>
            <w:proofErr w:type="gramStart"/>
            <w:r w:rsidRPr="00474559">
              <w:rPr>
                <w:szCs w:val="22"/>
              </w:rPr>
              <w:t>South west</w:t>
            </w:r>
            <w:proofErr w:type="gramEnd"/>
            <w:r w:rsidRPr="00474559">
              <w:rPr>
                <w:szCs w:val="22"/>
              </w:rPr>
              <w:t xml:space="preserve"> Scotland</w:t>
            </w:r>
          </w:p>
        </w:tc>
        <w:tc>
          <w:tcPr>
            <w:tcW w:w="2041" w:type="dxa"/>
            <w:noWrap/>
            <w:vAlign w:val="center"/>
            <w:hideMark/>
          </w:tcPr>
          <w:p w14:paraId="4A22CFD0"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48B3D93"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CC5F02A"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309B6B34"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56C45545" w14:textId="77777777" w:rsidTr="00150902">
        <w:trPr>
          <w:trHeight w:hRule="exact" w:val="567"/>
        </w:trPr>
        <w:tc>
          <w:tcPr>
            <w:tcW w:w="704" w:type="dxa"/>
            <w:noWrap/>
            <w:vAlign w:val="center"/>
            <w:hideMark/>
          </w:tcPr>
          <w:p w14:paraId="3B68D840"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403CD8E8" w14:textId="77777777" w:rsidR="002C5205" w:rsidRPr="00474559" w:rsidRDefault="002C5205" w:rsidP="00F8648E">
            <w:pPr>
              <w:pStyle w:val="Table-Body-centred"/>
              <w:jc w:val="left"/>
              <w:rPr>
                <w:szCs w:val="22"/>
              </w:rPr>
            </w:pPr>
            <w:r w:rsidRPr="00474559">
              <w:rPr>
                <w:szCs w:val="22"/>
              </w:rPr>
              <w:t>660</w:t>
            </w:r>
          </w:p>
        </w:tc>
        <w:tc>
          <w:tcPr>
            <w:tcW w:w="2041" w:type="dxa"/>
            <w:noWrap/>
            <w:vAlign w:val="center"/>
            <w:hideMark/>
          </w:tcPr>
          <w:p w14:paraId="795A04F5"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0D7D328D" w14:textId="2ABDDCFB" w:rsidR="002C5205" w:rsidRPr="00474559" w:rsidRDefault="002C5205" w:rsidP="00F8648E">
            <w:pPr>
              <w:pStyle w:val="Table-Body-centred"/>
              <w:jc w:val="left"/>
              <w:rPr>
                <w:szCs w:val="22"/>
              </w:rPr>
            </w:pPr>
            <w:r w:rsidRPr="00474559">
              <w:rPr>
                <w:szCs w:val="22"/>
              </w:rPr>
              <w:t>East Norfolk-East Suffolk</w:t>
            </w:r>
          </w:p>
        </w:tc>
        <w:tc>
          <w:tcPr>
            <w:tcW w:w="2041" w:type="dxa"/>
            <w:noWrap/>
            <w:vAlign w:val="center"/>
            <w:hideMark/>
          </w:tcPr>
          <w:p w14:paraId="1709155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28403A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D8C9966"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05E5AA56" w14:textId="77777777" w:rsidR="002C5205" w:rsidRPr="00474559" w:rsidRDefault="002C5205" w:rsidP="00F8648E">
            <w:pPr>
              <w:pStyle w:val="Table-Body-centred"/>
              <w:jc w:val="left"/>
              <w:rPr>
                <w:szCs w:val="22"/>
              </w:rPr>
            </w:pPr>
            <w:r w:rsidRPr="00474559">
              <w:rPr>
                <w:szCs w:val="22"/>
              </w:rPr>
              <w:t>Malt for brewing</w:t>
            </w:r>
          </w:p>
        </w:tc>
      </w:tr>
      <w:tr w:rsidR="002C5205" w:rsidRPr="009F0067" w14:paraId="011428A8" w14:textId="77777777" w:rsidTr="00150902">
        <w:trPr>
          <w:trHeight w:hRule="exact" w:val="567"/>
        </w:trPr>
        <w:tc>
          <w:tcPr>
            <w:tcW w:w="704" w:type="dxa"/>
            <w:noWrap/>
            <w:vAlign w:val="center"/>
            <w:hideMark/>
          </w:tcPr>
          <w:p w14:paraId="45082277"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641F065F" w14:textId="77777777" w:rsidR="002C5205" w:rsidRPr="00474559" w:rsidRDefault="002C5205" w:rsidP="00F8648E">
            <w:pPr>
              <w:pStyle w:val="Table-Body-centred"/>
              <w:jc w:val="left"/>
              <w:rPr>
                <w:szCs w:val="22"/>
              </w:rPr>
            </w:pPr>
            <w:r w:rsidRPr="00474559">
              <w:rPr>
                <w:szCs w:val="22"/>
              </w:rPr>
              <w:t>661</w:t>
            </w:r>
          </w:p>
        </w:tc>
        <w:tc>
          <w:tcPr>
            <w:tcW w:w="2041" w:type="dxa"/>
            <w:noWrap/>
            <w:vAlign w:val="center"/>
            <w:hideMark/>
          </w:tcPr>
          <w:p w14:paraId="15444DD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86C11F1" w14:textId="77777777" w:rsidR="002C5205" w:rsidRPr="00474559" w:rsidRDefault="002C5205" w:rsidP="00F8648E">
            <w:pPr>
              <w:pStyle w:val="Table-Body-centred"/>
              <w:jc w:val="left"/>
              <w:rPr>
                <w:szCs w:val="22"/>
              </w:rPr>
            </w:pPr>
            <w:r w:rsidRPr="00474559">
              <w:rPr>
                <w:szCs w:val="22"/>
              </w:rPr>
              <w:t>West or Mid-Norfolk (malting barley area)</w:t>
            </w:r>
          </w:p>
        </w:tc>
        <w:tc>
          <w:tcPr>
            <w:tcW w:w="2041" w:type="dxa"/>
            <w:noWrap/>
            <w:vAlign w:val="center"/>
            <w:hideMark/>
          </w:tcPr>
          <w:p w14:paraId="64F931A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6F2AB1C"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669B2A09"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69A88571" w14:textId="77777777" w:rsidR="002C5205" w:rsidRPr="00474559" w:rsidRDefault="002C5205" w:rsidP="00F8648E">
            <w:pPr>
              <w:pStyle w:val="Table-Body-centred"/>
              <w:jc w:val="left"/>
              <w:rPr>
                <w:szCs w:val="22"/>
              </w:rPr>
            </w:pPr>
            <w:r w:rsidRPr="00474559">
              <w:rPr>
                <w:szCs w:val="22"/>
              </w:rPr>
              <w:t>Malt for brewing</w:t>
            </w:r>
          </w:p>
        </w:tc>
      </w:tr>
      <w:tr w:rsidR="002C5205" w:rsidRPr="009F0067" w14:paraId="12BD2A52" w14:textId="77777777" w:rsidTr="00150902">
        <w:trPr>
          <w:trHeight w:hRule="exact" w:val="567"/>
        </w:trPr>
        <w:tc>
          <w:tcPr>
            <w:tcW w:w="704" w:type="dxa"/>
            <w:noWrap/>
            <w:vAlign w:val="center"/>
            <w:hideMark/>
          </w:tcPr>
          <w:p w14:paraId="7D685805"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2705B15A" w14:textId="77777777" w:rsidR="002C5205" w:rsidRPr="00474559" w:rsidRDefault="002C5205" w:rsidP="00F8648E">
            <w:pPr>
              <w:pStyle w:val="Table-Body-centred"/>
              <w:jc w:val="left"/>
              <w:rPr>
                <w:szCs w:val="22"/>
              </w:rPr>
            </w:pPr>
            <w:r w:rsidRPr="00474559">
              <w:rPr>
                <w:szCs w:val="22"/>
              </w:rPr>
              <w:t>662</w:t>
            </w:r>
          </w:p>
        </w:tc>
        <w:tc>
          <w:tcPr>
            <w:tcW w:w="2041" w:type="dxa"/>
            <w:noWrap/>
            <w:vAlign w:val="center"/>
            <w:hideMark/>
          </w:tcPr>
          <w:p w14:paraId="2071A08A"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4228959D" w14:textId="77777777" w:rsidR="002C5205" w:rsidRPr="00474559" w:rsidRDefault="002C5205" w:rsidP="00F8648E">
            <w:pPr>
              <w:pStyle w:val="Table-Body-centred"/>
              <w:jc w:val="left"/>
              <w:rPr>
                <w:szCs w:val="22"/>
              </w:rPr>
            </w:pPr>
            <w:r w:rsidRPr="00474559">
              <w:rPr>
                <w:szCs w:val="22"/>
              </w:rPr>
              <w:t>Wales</w:t>
            </w:r>
          </w:p>
        </w:tc>
        <w:tc>
          <w:tcPr>
            <w:tcW w:w="2041" w:type="dxa"/>
            <w:noWrap/>
            <w:vAlign w:val="center"/>
            <w:hideMark/>
          </w:tcPr>
          <w:p w14:paraId="2A008CD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226ED2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A6549C9"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7ACC82A7" w14:textId="77777777" w:rsidR="002C5205" w:rsidRPr="00474559" w:rsidRDefault="002C5205" w:rsidP="00F8648E">
            <w:pPr>
              <w:pStyle w:val="Table-Body-centred"/>
              <w:jc w:val="left"/>
              <w:rPr>
                <w:szCs w:val="22"/>
              </w:rPr>
            </w:pPr>
            <w:r w:rsidRPr="00474559">
              <w:rPr>
                <w:szCs w:val="22"/>
              </w:rPr>
              <w:t>Feed</w:t>
            </w:r>
          </w:p>
        </w:tc>
      </w:tr>
      <w:tr w:rsidR="002C5205" w:rsidRPr="009F0067" w14:paraId="5595F91B" w14:textId="77777777" w:rsidTr="00150902">
        <w:trPr>
          <w:trHeight w:hRule="exact" w:val="567"/>
        </w:trPr>
        <w:tc>
          <w:tcPr>
            <w:tcW w:w="704" w:type="dxa"/>
            <w:noWrap/>
            <w:vAlign w:val="center"/>
            <w:hideMark/>
          </w:tcPr>
          <w:p w14:paraId="7E0D43C2"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5DED5D9D" w14:textId="77777777" w:rsidR="002C5205" w:rsidRPr="00474559" w:rsidRDefault="002C5205" w:rsidP="00F8648E">
            <w:pPr>
              <w:pStyle w:val="Table-Body-centred"/>
              <w:jc w:val="left"/>
              <w:rPr>
                <w:szCs w:val="22"/>
              </w:rPr>
            </w:pPr>
            <w:r w:rsidRPr="00474559">
              <w:rPr>
                <w:szCs w:val="22"/>
              </w:rPr>
              <w:t>663</w:t>
            </w:r>
          </w:p>
        </w:tc>
        <w:tc>
          <w:tcPr>
            <w:tcW w:w="2041" w:type="dxa"/>
            <w:noWrap/>
            <w:vAlign w:val="center"/>
            <w:hideMark/>
          </w:tcPr>
          <w:p w14:paraId="762D3EDA"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40D123D6" w14:textId="77777777" w:rsidR="002C5205" w:rsidRPr="00474559" w:rsidRDefault="002C5205" w:rsidP="00F8648E">
            <w:pPr>
              <w:pStyle w:val="Table-Body-centred"/>
              <w:jc w:val="left"/>
              <w:rPr>
                <w:szCs w:val="22"/>
              </w:rPr>
            </w:pPr>
            <w:r w:rsidRPr="00474559">
              <w:rPr>
                <w:szCs w:val="22"/>
              </w:rPr>
              <w:t>Kent</w:t>
            </w:r>
          </w:p>
        </w:tc>
        <w:tc>
          <w:tcPr>
            <w:tcW w:w="2041" w:type="dxa"/>
            <w:noWrap/>
            <w:vAlign w:val="center"/>
            <w:hideMark/>
          </w:tcPr>
          <w:p w14:paraId="32589F49"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CE3857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F8501AD"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7C9E0796" w14:textId="77777777" w:rsidR="002C5205" w:rsidRPr="00474559" w:rsidRDefault="002C5205" w:rsidP="00F8648E">
            <w:pPr>
              <w:pStyle w:val="Table-Body-centred"/>
              <w:jc w:val="left"/>
              <w:rPr>
                <w:szCs w:val="22"/>
              </w:rPr>
            </w:pPr>
            <w:r w:rsidRPr="00474559">
              <w:rPr>
                <w:szCs w:val="22"/>
              </w:rPr>
              <w:t>Malt for brewing</w:t>
            </w:r>
          </w:p>
        </w:tc>
      </w:tr>
      <w:tr w:rsidR="002C5205" w:rsidRPr="009F0067" w14:paraId="382F02D4" w14:textId="77777777" w:rsidTr="00150902">
        <w:trPr>
          <w:trHeight w:hRule="exact" w:val="567"/>
        </w:trPr>
        <w:tc>
          <w:tcPr>
            <w:tcW w:w="704" w:type="dxa"/>
            <w:noWrap/>
            <w:vAlign w:val="center"/>
            <w:hideMark/>
          </w:tcPr>
          <w:p w14:paraId="75826522" w14:textId="77777777" w:rsidR="002C5205" w:rsidRPr="00474559" w:rsidRDefault="002C5205" w:rsidP="00F8648E">
            <w:pPr>
              <w:pStyle w:val="Table-Body-centred"/>
              <w:jc w:val="left"/>
              <w:rPr>
                <w:szCs w:val="22"/>
              </w:rPr>
            </w:pPr>
            <w:r w:rsidRPr="00474559">
              <w:rPr>
                <w:szCs w:val="22"/>
              </w:rPr>
              <w:lastRenderedPageBreak/>
              <w:t>SB</w:t>
            </w:r>
          </w:p>
        </w:tc>
        <w:tc>
          <w:tcPr>
            <w:tcW w:w="841" w:type="dxa"/>
            <w:noWrap/>
            <w:vAlign w:val="center"/>
            <w:hideMark/>
          </w:tcPr>
          <w:p w14:paraId="266ED1DF" w14:textId="77777777" w:rsidR="002C5205" w:rsidRPr="00474559" w:rsidRDefault="002C5205" w:rsidP="00F8648E">
            <w:pPr>
              <w:pStyle w:val="Table-Body-centred"/>
              <w:jc w:val="left"/>
              <w:rPr>
                <w:szCs w:val="22"/>
              </w:rPr>
            </w:pPr>
            <w:r w:rsidRPr="00474559">
              <w:rPr>
                <w:szCs w:val="22"/>
              </w:rPr>
              <w:t>664</w:t>
            </w:r>
          </w:p>
        </w:tc>
        <w:tc>
          <w:tcPr>
            <w:tcW w:w="2041" w:type="dxa"/>
            <w:noWrap/>
            <w:vAlign w:val="center"/>
            <w:hideMark/>
          </w:tcPr>
          <w:p w14:paraId="0476300E"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451E4CF9" w14:textId="77777777" w:rsidR="002C5205" w:rsidRPr="00474559" w:rsidRDefault="002C5205" w:rsidP="00F8648E">
            <w:pPr>
              <w:pStyle w:val="Table-Body-centred"/>
              <w:jc w:val="left"/>
              <w:rPr>
                <w:szCs w:val="22"/>
              </w:rPr>
            </w:pPr>
            <w:r w:rsidRPr="00474559">
              <w:rPr>
                <w:szCs w:val="22"/>
              </w:rPr>
              <w:t>Perth Dundee area</w:t>
            </w:r>
          </w:p>
        </w:tc>
        <w:tc>
          <w:tcPr>
            <w:tcW w:w="2041" w:type="dxa"/>
            <w:noWrap/>
            <w:vAlign w:val="center"/>
            <w:hideMark/>
          </w:tcPr>
          <w:p w14:paraId="367BB5A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2F4FFFE"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C0D86D1"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3DF9EE12" w14:textId="77777777" w:rsidR="002C5205" w:rsidRPr="00474559" w:rsidRDefault="002C5205" w:rsidP="00F8648E">
            <w:pPr>
              <w:pStyle w:val="Table-Body-centred"/>
              <w:jc w:val="left"/>
              <w:rPr>
                <w:szCs w:val="22"/>
              </w:rPr>
            </w:pPr>
            <w:r w:rsidRPr="00474559">
              <w:rPr>
                <w:szCs w:val="22"/>
              </w:rPr>
              <w:t>Malt for distilling</w:t>
            </w:r>
          </w:p>
        </w:tc>
      </w:tr>
      <w:tr w:rsidR="002C5205" w:rsidRPr="009F0067" w14:paraId="54A2A132" w14:textId="77777777" w:rsidTr="00150902">
        <w:trPr>
          <w:trHeight w:hRule="exact" w:val="567"/>
        </w:trPr>
        <w:tc>
          <w:tcPr>
            <w:tcW w:w="704" w:type="dxa"/>
            <w:noWrap/>
            <w:vAlign w:val="center"/>
            <w:hideMark/>
          </w:tcPr>
          <w:p w14:paraId="7E8C5421"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68848360" w14:textId="77777777" w:rsidR="002C5205" w:rsidRPr="00474559" w:rsidRDefault="002C5205" w:rsidP="00F8648E">
            <w:pPr>
              <w:pStyle w:val="Table-Body-centred"/>
              <w:jc w:val="left"/>
              <w:rPr>
                <w:szCs w:val="22"/>
              </w:rPr>
            </w:pPr>
            <w:r w:rsidRPr="00474559">
              <w:rPr>
                <w:szCs w:val="22"/>
              </w:rPr>
              <w:t>665</w:t>
            </w:r>
          </w:p>
        </w:tc>
        <w:tc>
          <w:tcPr>
            <w:tcW w:w="2041" w:type="dxa"/>
            <w:noWrap/>
            <w:vAlign w:val="center"/>
            <w:hideMark/>
          </w:tcPr>
          <w:p w14:paraId="3EB0F0C9"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51232FA" w14:textId="77777777" w:rsidR="002C5205" w:rsidRPr="00474559" w:rsidRDefault="002C5205" w:rsidP="00F8648E">
            <w:pPr>
              <w:pStyle w:val="Table-Body-centred"/>
              <w:jc w:val="left"/>
              <w:rPr>
                <w:szCs w:val="22"/>
              </w:rPr>
            </w:pPr>
            <w:r w:rsidRPr="00474559">
              <w:rPr>
                <w:szCs w:val="22"/>
              </w:rPr>
              <w:t>Hampshire</w:t>
            </w:r>
          </w:p>
        </w:tc>
        <w:tc>
          <w:tcPr>
            <w:tcW w:w="2041" w:type="dxa"/>
            <w:noWrap/>
            <w:vAlign w:val="center"/>
            <w:hideMark/>
          </w:tcPr>
          <w:p w14:paraId="463A6022"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886E4D9"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A063344"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5AE9C11F" w14:textId="77777777" w:rsidR="002C5205" w:rsidRPr="00474559" w:rsidRDefault="002C5205" w:rsidP="00F8648E">
            <w:pPr>
              <w:pStyle w:val="Table-Body-centred"/>
              <w:jc w:val="left"/>
              <w:rPr>
                <w:szCs w:val="22"/>
              </w:rPr>
            </w:pPr>
            <w:r w:rsidRPr="00474559">
              <w:rPr>
                <w:szCs w:val="22"/>
              </w:rPr>
              <w:t>Malt for brewing</w:t>
            </w:r>
          </w:p>
        </w:tc>
      </w:tr>
      <w:tr w:rsidR="002C5205" w:rsidRPr="009F0067" w14:paraId="7ED5E1A2" w14:textId="77777777" w:rsidTr="00150902">
        <w:trPr>
          <w:trHeight w:hRule="exact" w:val="567"/>
        </w:trPr>
        <w:tc>
          <w:tcPr>
            <w:tcW w:w="704" w:type="dxa"/>
            <w:noWrap/>
            <w:vAlign w:val="center"/>
            <w:hideMark/>
          </w:tcPr>
          <w:p w14:paraId="7E0EDA52"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1ADA6FDB" w14:textId="77777777" w:rsidR="002C5205" w:rsidRPr="00474559" w:rsidRDefault="002C5205" w:rsidP="00F8648E">
            <w:pPr>
              <w:pStyle w:val="Table-Body-centred"/>
              <w:jc w:val="left"/>
              <w:rPr>
                <w:szCs w:val="22"/>
              </w:rPr>
            </w:pPr>
            <w:r w:rsidRPr="00474559">
              <w:rPr>
                <w:szCs w:val="22"/>
              </w:rPr>
              <w:t>666</w:t>
            </w:r>
          </w:p>
        </w:tc>
        <w:tc>
          <w:tcPr>
            <w:tcW w:w="2041" w:type="dxa"/>
            <w:noWrap/>
            <w:vAlign w:val="center"/>
            <w:hideMark/>
          </w:tcPr>
          <w:p w14:paraId="4901E5F9"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68E04AE2" w14:textId="77777777" w:rsidR="002C5205" w:rsidRPr="00474559" w:rsidRDefault="002C5205" w:rsidP="00F8648E">
            <w:pPr>
              <w:pStyle w:val="Table-Body-centred"/>
              <w:jc w:val="left"/>
              <w:rPr>
                <w:szCs w:val="22"/>
              </w:rPr>
            </w:pPr>
            <w:r w:rsidRPr="00474559">
              <w:rPr>
                <w:szCs w:val="22"/>
              </w:rPr>
              <w:t>Cheshire</w:t>
            </w:r>
          </w:p>
        </w:tc>
        <w:tc>
          <w:tcPr>
            <w:tcW w:w="2041" w:type="dxa"/>
            <w:noWrap/>
            <w:vAlign w:val="center"/>
            <w:hideMark/>
          </w:tcPr>
          <w:p w14:paraId="7FA5C09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4DAC17E"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73DC7D5"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0827EDAE" w14:textId="77777777" w:rsidR="002C5205" w:rsidRPr="00474559" w:rsidRDefault="002C5205" w:rsidP="00F8648E">
            <w:pPr>
              <w:pStyle w:val="Table-Body-centred"/>
              <w:jc w:val="left"/>
              <w:rPr>
                <w:szCs w:val="22"/>
              </w:rPr>
            </w:pPr>
            <w:r w:rsidRPr="00474559">
              <w:rPr>
                <w:szCs w:val="22"/>
              </w:rPr>
              <w:t>Feed</w:t>
            </w:r>
          </w:p>
        </w:tc>
      </w:tr>
      <w:tr w:rsidR="002C5205" w:rsidRPr="009F0067" w14:paraId="49549247" w14:textId="77777777" w:rsidTr="00150902">
        <w:trPr>
          <w:trHeight w:hRule="exact" w:val="567"/>
        </w:trPr>
        <w:tc>
          <w:tcPr>
            <w:tcW w:w="704" w:type="dxa"/>
            <w:noWrap/>
            <w:vAlign w:val="center"/>
            <w:hideMark/>
          </w:tcPr>
          <w:p w14:paraId="6E3DF13F"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595CDF38" w14:textId="77777777" w:rsidR="002C5205" w:rsidRPr="00474559" w:rsidRDefault="002C5205" w:rsidP="00F8648E">
            <w:pPr>
              <w:pStyle w:val="Table-Body-centred"/>
              <w:jc w:val="left"/>
              <w:rPr>
                <w:szCs w:val="22"/>
              </w:rPr>
            </w:pPr>
            <w:r w:rsidRPr="00474559">
              <w:rPr>
                <w:szCs w:val="22"/>
              </w:rPr>
              <w:t>667</w:t>
            </w:r>
          </w:p>
        </w:tc>
        <w:tc>
          <w:tcPr>
            <w:tcW w:w="2041" w:type="dxa"/>
            <w:noWrap/>
            <w:vAlign w:val="center"/>
            <w:hideMark/>
          </w:tcPr>
          <w:p w14:paraId="5AEC3F62"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34487CDA" w14:textId="77777777" w:rsidR="002C5205" w:rsidRPr="00474559" w:rsidRDefault="002C5205" w:rsidP="00F8648E">
            <w:pPr>
              <w:pStyle w:val="Table-Body-centred"/>
              <w:jc w:val="left"/>
              <w:rPr>
                <w:szCs w:val="22"/>
              </w:rPr>
            </w:pPr>
            <w:r w:rsidRPr="00474559">
              <w:rPr>
                <w:szCs w:val="22"/>
              </w:rPr>
              <w:t>Shropshire, Staffordshire</w:t>
            </w:r>
          </w:p>
        </w:tc>
        <w:tc>
          <w:tcPr>
            <w:tcW w:w="2041" w:type="dxa"/>
            <w:noWrap/>
            <w:vAlign w:val="center"/>
            <w:hideMark/>
          </w:tcPr>
          <w:p w14:paraId="5BEA806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E4CB4A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FBB3E36"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7D4E8BC2" w14:textId="77777777" w:rsidR="002C5205" w:rsidRPr="00474559" w:rsidRDefault="002C5205" w:rsidP="00F8648E">
            <w:pPr>
              <w:pStyle w:val="Table-Body-centred"/>
              <w:jc w:val="left"/>
              <w:rPr>
                <w:szCs w:val="22"/>
              </w:rPr>
            </w:pPr>
            <w:r w:rsidRPr="00474559">
              <w:rPr>
                <w:szCs w:val="22"/>
              </w:rPr>
              <w:t>Feed</w:t>
            </w:r>
          </w:p>
        </w:tc>
      </w:tr>
      <w:tr w:rsidR="002C5205" w:rsidRPr="009F0067" w14:paraId="2D1E103D" w14:textId="77777777" w:rsidTr="00150902">
        <w:trPr>
          <w:trHeight w:hRule="exact" w:val="567"/>
        </w:trPr>
        <w:tc>
          <w:tcPr>
            <w:tcW w:w="704" w:type="dxa"/>
            <w:noWrap/>
            <w:vAlign w:val="center"/>
            <w:hideMark/>
          </w:tcPr>
          <w:p w14:paraId="4C7C90EC"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61D0937C" w14:textId="77777777" w:rsidR="002C5205" w:rsidRPr="00474559" w:rsidRDefault="002C5205" w:rsidP="00F8648E">
            <w:pPr>
              <w:pStyle w:val="Table-Body-centred"/>
              <w:jc w:val="left"/>
              <w:rPr>
                <w:szCs w:val="22"/>
              </w:rPr>
            </w:pPr>
            <w:r w:rsidRPr="00474559">
              <w:rPr>
                <w:szCs w:val="22"/>
              </w:rPr>
              <w:t>668</w:t>
            </w:r>
          </w:p>
        </w:tc>
        <w:tc>
          <w:tcPr>
            <w:tcW w:w="2041" w:type="dxa"/>
            <w:noWrap/>
            <w:vAlign w:val="center"/>
            <w:hideMark/>
          </w:tcPr>
          <w:p w14:paraId="19B6EF8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A0F4AE9" w14:textId="734B365C" w:rsidR="002C5205" w:rsidRPr="00474559" w:rsidRDefault="002C5205" w:rsidP="00F8648E">
            <w:pPr>
              <w:pStyle w:val="Table-Body-centred"/>
              <w:jc w:val="left"/>
              <w:rPr>
                <w:szCs w:val="22"/>
              </w:rPr>
            </w:pPr>
            <w:r w:rsidRPr="00474559">
              <w:rPr>
                <w:szCs w:val="22"/>
              </w:rPr>
              <w:t>Angus</w:t>
            </w:r>
          </w:p>
        </w:tc>
        <w:tc>
          <w:tcPr>
            <w:tcW w:w="2041" w:type="dxa"/>
            <w:noWrap/>
            <w:vAlign w:val="center"/>
            <w:hideMark/>
          </w:tcPr>
          <w:p w14:paraId="57B989B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3E4E662"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F66FA37"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2C9A0E29"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72C2E81A" w14:textId="77777777" w:rsidTr="00150902">
        <w:trPr>
          <w:trHeight w:hRule="exact" w:val="567"/>
        </w:trPr>
        <w:tc>
          <w:tcPr>
            <w:tcW w:w="704" w:type="dxa"/>
            <w:noWrap/>
            <w:vAlign w:val="center"/>
            <w:hideMark/>
          </w:tcPr>
          <w:p w14:paraId="7561C9BA"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4384CF0B" w14:textId="77777777" w:rsidR="002C5205" w:rsidRPr="00474559" w:rsidRDefault="002C5205" w:rsidP="00F8648E">
            <w:pPr>
              <w:pStyle w:val="Table-Body-centred"/>
              <w:jc w:val="left"/>
              <w:rPr>
                <w:szCs w:val="22"/>
              </w:rPr>
            </w:pPr>
            <w:r w:rsidRPr="00474559">
              <w:rPr>
                <w:szCs w:val="22"/>
              </w:rPr>
              <w:t>669</w:t>
            </w:r>
          </w:p>
        </w:tc>
        <w:tc>
          <w:tcPr>
            <w:tcW w:w="2041" w:type="dxa"/>
            <w:noWrap/>
            <w:vAlign w:val="center"/>
            <w:hideMark/>
          </w:tcPr>
          <w:p w14:paraId="5907B72E"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80B45EA" w14:textId="77777777" w:rsidR="002C5205" w:rsidRPr="00474559" w:rsidRDefault="002C5205" w:rsidP="00F8648E">
            <w:pPr>
              <w:pStyle w:val="Table-Body-centred"/>
              <w:jc w:val="left"/>
              <w:rPr>
                <w:szCs w:val="22"/>
              </w:rPr>
            </w:pPr>
            <w:r w:rsidRPr="00474559">
              <w:rPr>
                <w:szCs w:val="22"/>
              </w:rPr>
              <w:t>Northern Ireland</w:t>
            </w:r>
          </w:p>
        </w:tc>
        <w:tc>
          <w:tcPr>
            <w:tcW w:w="2041" w:type="dxa"/>
            <w:noWrap/>
            <w:vAlign w:val="center"/>
            <w:hideMark/>
          </w:tcPr>
          <w:p w14:paraId="0385F28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4B7158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EC234D0"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3B70D5B2" w14:textId="77777777" w:rsidR="002C5205" w:rsidRPr="00474559" w:rsidRDefault="002C5205" w:rsidP="00F8648E">
            <w:pPr>
              <w:pStyle w:val="Table-Body-centred"/>
              <w:jc w:val="left"/>
              <w:rPr>
                <w:szCs w:val="22"/>
              </w:rPr>
            </w:pPr>
            <w:r w:rsidRPr="00474559">
              <w:rPr>
                <w:szCs w:val="22"/>
              </w:rPr>
              <w:t>Feed</w:t>
            </w:r>
          </w:p>
        </w:tc>
      </w:tr>
      <w:tr w:rsidR="002C5205" w:rsidRPr="009F0067" w14:paraId="7206B450" w14:textId="77777777" w:rsidTr="00150902">
        <w:trPr>
          <w:trHeight w:hRule="exact" w:val="567"/>
        </w:trPr>
        <w:tc>
          <w:tcPr>
            <w:tcW w:w="704" w:type="dxa"/>
            <w:noWrap/>
            <w:vAlign w:val="center"/>
            <w:hideMark/>
          </w:tcPr>
          <w:p w14:paraId="3A4F1080"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0638DD70" w14:textId="77777777" w:rsidR="002C5205" w:rsidRPr="00474559" w:rsidRDefault="002C5205" w:rsidP="00F8648E">
            <w:pPr>
              <w:pStyle w:val="Table-Body-centred"/>
              <w:jc w:val="left"/>
              <w:rPr>
                <w:szCs w:val="22"/>
              </w:rPr>
            </w:pPr>
            <w:r w:rsidRPr="00474559">
              <w:rPr>
                <w:szCs w:val="22"/>
              </w:rPr>
              <w:t>670</w:t>
            </w:r>
          </w:p>
        </w:tc>
        <w:tc>
          <w:tcPr>
            <w:tcW w:w="2041" w:type="dxa"/>
            <w:noWrap/>
            <w:vAlign w:val="center"/>
            <w:hideMark/>
          </w:tcPr>
          <w:p w14:paraId="4E93CA7C"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6CBC4C0" w14:textId="77777777" w:rsidR="002C5205" w:rsidRPr="00474559" w:rsidRDefault="002C5205" w:rsidP="00F8648E">
            <w:pPr>
              <w:pStyle w:val="Table-Body-centred"/>
              <w:jc w:val="left"/>
              <w:rPr>
                <w:szCs w:val="22"/>
              </w:rPr>
            </w:pPr>
            <w:r w:rsidRPr="00474559">
              <w:rPr>
                <w:szCs w:val="22"/>
              </w:rPr>
              <w:t>Ross-shire</w:t>
            </w:r>
          </w:p>
        </w:tc>
        <w:tc>
          <w:tcPr>
            <w:tcW w:w="2041" w:type="dxa"/>
            <w:noWrap/>
            <w:vAlign w:val="center"/>
            <w:hideMark/>
          </w:tcPr>
          <w:p w14:paraId="2247BB1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4E123D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C27E730"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61DCE33E" w14:textId="77777777" w:rsidR="002C5205" w:rsidRPr="00474559" w:rsidRDefault="002C5205" w:rsidP="00F8648E">
            <w:pPr>
              <w:pStyle w:val="Table-Body-centred"/>
              <w:jc w:val="left"/>
              <w:rPr>
                <w:szCs w:val="22"/>
              </w:rPr>
            </w:pPr>
            <w:r w:rsidRPr="00474559">
              <w:rPr>
                <w:szCs w:val="22"/>
              </w:rPr>
              <w:t>Malt for distilling</w:t>
            </w:r>
          </w:p>
        </w:tc>
      </w:tr>
      <w:tr w:rsidR="002C5205" w:rsidRPr="009F0067" w14:paraId="25EFE7B1" w14:textId="77777777" w:rsidTr="00150902">
        <w:trPr>
          <w:trHeight w:hRule="exact" w:val="567"/>
        </w:trPr>
        <w:tc>
          <w:tcPr>
            <w:tcW w:w="704" w:type="dxa"/>
            <w:noWrap/>
            <w:vAlign w:val="center"/>
            <w:hideMark/>
          </w:tcPr>
          <w:p w14:paraId="06404565"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6AB2EF8F" w14:textId="77777777" w:rsidR="002C5205" w:rsidRPr="00474559" w:rsidRDefault="002C5205" w:rsidP="00F8648E">
            <w:pPr>
              <w:pStyle w:val="Table-Body-centred"/>
              <w:jc w:val="left"/>
              <w:rPr>
                <w:szCs w:val="22"/>
              </w:rPr>
            </w:pPr>
            <w:r w:rsidRPr="00474559">
              <w:rPr>
                <w:szCs w:val="22"/>
              </w:rPr>
              <w:t>671</w:t>
            </w:r>
          </w:p>
        </w:tc>
        <w:tc>
          <w:tcPr>
            <w:tcW w:w="2041" w:type="dxa"/>
            <w:noWrap/>
            <w:vAlign w:val="center"/>
            <w:hideMark/>
          </w:tcPr>
          <w:p w14:paraId="6D9D1FCE"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3FDA2064" w14:textId="77777777" w:rsidR="002C5205" w:rsidRPr="00474559" w:rsidRDefault="002C5205" w:rsidP="00F8648E">
            <w:pPr>
              <w:pStyle w:val="Table-Body-centred"/>
              <w:jc w:val="left"/>
              <w:rPr>
                <w:szCs w:val="22"/>
              </w:rPr>
            </w:pPr>
            <w:r w:rsidRPr="00474559">
              <w:rPr>
                <w:szCs w:val="22"/>
              </w:rPr>
              <w:t>East Lothians</w:t>
            </w:r>
          </w:p>
        </w:tc>
        <w:tc>
          <w:tcPr>
            <w:tcW w:w="2041" w:type="dxa"/>
            <w:noWrap/>
            <w:vAlign w:val="center"/>
            <w:hideMark/>
          </w:tcPr>
          <w:p w14:paraId="2E196E3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0A66F0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BFD3B3A"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2CD5ECF3" w14:textId="77777777" w:rsidR="002C5205" w:rsidRPr="00474559" w:rsidRDefault="002C5205" w:rsidP="00F8648E">
            <w:pPr>
              <w:pStyle w:val="Table-Body-centred"/>
              <w:jc w:val="left"/>
              <w:rPr>
                <w:szCs w:val="22"/>
              </w:rPr>
            </w:pPr>
            <w:r w:rsidRPr="00474559">
              <w:rPr>
                <w:szCs w:val="22"/>
              </w:rPr>
              <w:t>Malt for distilling</w:t>
            </w:r>
          </w:p>
        </w:tc>
      </w:tr>
      <w:tr w:rsidR="002C5205" w:rsidRPr="009F0067" w14:paraId="4B58907F" w14:textId="77777777" w:rsidTr="00150902">
        <w:trPr>
          <w:trHeight w:hRule="exact" w:val="567"/>
        </w:trPr>
        <w:tc>
          <w:tcPr>
            <w:tcW w:w="704" w:type="dxa"/>
            <w:noWrap/>
            <w:vAlign w:val="center"/>
            <w:hideMark/>
          </w:tcPr>
          <w:p w14:paraId="7F983ABA"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0E11F213" w14:textId="77777777" w:rsidR="002C5205" w:rsidRPr="00474559" w:rsidRDefault="002C5205" w:rsidP="00F8648E">
            <w:pPr>
              <w:pStyle w:val="Table-Body-centred"/>
              <w:jc w:val="left"/>
              <w:rPr>
                <w:szCs w:val="22"/>
              </w:rPr>
            </w:pPr>
            <w:r w:rsidRPr="00474559">
              <w:rPr>
                <w:szCs w:val="22"/>
              </w:rPr>
              <w:t>672</w:t>
            </w:r>
          </w:p>
        </w:tc>
        <w:tc>
          <w:tcPr>
            <w:tcW w:w="2041" w:type="dxa"/>
            <w:noWrap/>
            <w:vAlign w:val="center"/>
            <w:hideMark/>
          </w:tcPr>
          <w:p w14:paraId="61808A28"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1B4116C5" w14:textId="77777777" w:rsidR="002C5205" w:rsidRPr="00474559" w:rsidRDefault="002C5205" w:rsidP="00F8648E">
            <w:pPr>
              <w:pStyle w:val="Table-Body-centred"/>
              <w:jc w:val="left"/>
              <w:rPr>
                <w:szCs w:val="22"/>
              </w:rPr>
            </w:pPr>
            <w:r w:rsidRPr="00474559">
              <w:rPr>
                <w:szCs w:val="22"/>
              </w:rPr>
              <w:t>Cambridgeshire-West Suffolk</w:t>
            </w:r>
          </w:p>
        </w:tc>
        <w:tc>
          <w:tcPr>
            <w:tcW w:w="2041" w:type="dxa"/>
            <w:noWrap/>
            <w:vAlign w:val="center"/>
            <w:hideMark/>
          </w:tcPr>
          <w:p w14:paraId="2B134F2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ED1090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454144E"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389BC81B"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1C3C970C" w14:textId="77777777" w:rsidTr="00150902">
        <w:trPr>
          <w:trHeight w:hRule="exact" w:val="567"/>
        </w:trPr>
        <w:tc>
          <w:tcPr>
            <w:tcW w:w="704" w:type="dxa"/>
            <w:noWrap/>
            <w:vAlign w:val="center"/>
            <w:hideMark/>
          </w:tcPr>
          <w:p w14:paraId="1FAC2610"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2A3D0A0E" w14:textId="77777777" w:rsidR="002C5205" w:rsidRPr="00474559" w:rsidRDefault="002C5205" w:rsidP="00F8648E">
            <w:pPr>
              <w:pStyle w:val="Table-Body-centred"/>
              <w:jc w:val="left"/>
              <w:rPr>
                <w:szCs w:val="22"/>
              </w:rPr>
            </w:pPr>
            <w:r w:rsidRPr="00474559">
              <w:rPr>
                <w:szCs w:val="22"/>
              </w:rPr>
              <w:t>673</w:t>
            </w:r>
          </w:p>
        </w:tc>
        <w:tc>
          <w:tcPr>
            <w:tcW w:w="2041" w:type="dxa"/>
            <w:noWrap/>
            <w:vAlign w:val="center"/>
            <w:hideMark/>
          </w:tcPr>
          <w:p w14:paraId="02B7978D"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583DB53E" w14:textId="77777777" w:rsidR="002C5205" w:rsidRPr="00474559" w:rsidRDefault="002C5205" w:rsidP="00F8648E">
            <w:pPr>
              <w:pStyle w:val="Table-Body-centred"/>
              <w:jc w:val="left"/>
              <w:rPr>
                <w:szCs w:val="22"/>
              </w:rPr>
            </w:pPr>
            <w:r w:rsidRPr="00474559">
              <w:rPr>
                <w:szCs w:val="22"/>
              </w:rPr>
              <w:t>East Midlands (not Wolds land)</w:t>
            </w:r>
          </w:p>
        </w:tc>
        <w:tc>
          <w:tcPr>
            <w:tcW w:w="2041" w:type="dxa"/>
            <w:noWrap/>
            <w:vAlign w:val="center"/>
            <w:hideMark/>
          </w:tcPr>
          <w:p w14:paraId="525EEE2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EE25A55"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CB02965"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3D310293"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78D7419F" w14:textId="77777777" w:rsidTr="00150902">
        <w:trPr>
          <w:trHeight w:hRule="exact" w:val="567"/>
        </w:trPr>
        <w:tc>
          <w:tcPr>
            <w:tcW w:w="704" w:type="dxa"/>
            <w:noWrap/>
            <w:vAlign w:val="center"/>
            <w:hideMark/>
          </w:tcPr>
          <w:p w14:paraId="5B7B7270"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29E20CAE" w14:textId="77777777" w:rsidR="002C5205" w:rsidRPr="00474559" w:rsidRDefault="002C5205" w:rsidP="00F8648E">
            <w:pPr>
              <w:pStyle w:val="Table-Body-centred"/>
              <w:jc w:val="left"/>
              <w:rPr>
                <w:szCs w:val="22"/>
              </w:rPr>
            </w:pPr>
            <w:r w:rsidRPr="00474559">
              <w:rPr>
                <w:szCs w:val="22"/>
              </w:rPr>
              <w:t>674</w:t>
            </w:r>
          </w:p>
        </w:tc>
        <w:tc>
          <w:tcPr>
            <w:tcW w:w="2041" w:type="dxa"/>
            <w:noWrap/>
            <w:vAlign w:val="center"/>
            <w:hideMark/>
          </w:tcPr>
          <w:p w14:paraId="600D287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3D5E1A6" w14:textId="27715DBC" w:rsidR="002C5205" w:rsidRPr="00474559" w:rsidRDefault="002C5205" w:rsidP="00F8648E">
            <w:pPr>
              <w:pStyle w:val="Table-Body-centred"/>
              <w:jc w:val="left"/>
              <w:rPr>
                <w:szCs w:val="22"/>
              </w:rPr>
            </w:pPr>
            <w:r w:rsidRPr="00474559">
              <w:rPr>
                <w:szCs w:val="22"/>
              </w:rPr>
              <w:t>West/North Yorkshire or Humber</w:t>
            </w:r>
          </w:p>
        </w:tc>
        <w:tc>
          <w:tcPr>
            <w:tcW w:w="2041" w:type="dxa"/>
            <w:noWrap/>
            <w:vAlign w:val="center"/>
            <w:hideMark/>
          </w:tcPr>
          <w:p w14:paraId="6F3E92A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E8C88CD"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068F79E"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55F02564"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6A1AEB08" w14:textId="77777777" w:rsidTr="00150902">
        <w:trPr>
          <w:trHeight w:hRule="exact" w:val="567"/>
        </w:trPr>
        <w:tc>
          <w:tcPr>
            <w:tcW w:w="704" w:type="dxa"/>
            <w:noWrap/>
            <w:vAlign w:val="center"/>
            <w:hideMark/>
          </w:tcPr>
          <w:p w14:paraId="74FD663F" w14:textId="77777777" w:rsidR="002C5205" w:rsidRPr="00474559" w:rsidRDefault="002C5205" w:rsidP="00F8648E">
            <w:pPr>
              <w:pStyle w:val="Table-Body-centred"/>
              <w:jc w:val="left"/>
              <w:rPr>
                <w:szCs w:val="22"/>
              </w:rPr>
            </w:pPr>
            <w:r w:rsidRPr="00474559">
              <w:rPr>
                <w:szCs w:val="22"/>
              </w:rPr>
              <w:t>SB</w:t>
            </w:r>
          </w:p>
        </w:tc>
        <w:tc>
          <w:tcPr>
            <w:tcW w:w="841" w:type="dxa"/>
            <w:noWrap/>
            <w:vAlign w:val="center"/>
            <w:hideMark/>
          </w:tcPr>
          <w:p w14:paraId="384877E6" w14:textId="77777777" w:rsidR="002C5205" w:rsidRPr="00474559" w:rsidRDefault="002C5205" w:rsidP="00F8648E">
            <w:pPr>
              <w:pStyle w:val="Table-Body-centred"/>
              <w:jc w:val="left"/>
              <w:rPr>
                <w:szCs w:val="22"/>
              </w:rPr>
            </w:pPr>
            <w:r w:rsidRPr="00474559">
              <w:rPr>
                <w:szCs w:val="22"/>
              </w:rPr>
              <w:t>675</w:t>
            </w:r>
          </w:p>
        </w:tc>
        <w:tc>
          <w:tcPr>
            <w:tcW w:w="2041" w:type="dxa"/>
            <w:noWrap/>
            <w:vAlign w:val="center"/>
            <w:hideMark/>
          </w:tcPr>
          <w:p w14:paraId="4F2C738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77587B4C" w14:textId="77777777" w:rsidR="002C5205" w:rsidRPr="00474559" w:rsidRDefault="002C5205" w:rsidP="00F8648E">
            <w:pPr>
              <w:pStyle w:val="Table-Body-centred"/>
              <w:jc w:val="left"/>
              <w:rPr>
                <w:szCs w:val="22"/>
              </w:rPr>
            </w:pPr>
            <w:r w:rsidRPr="00474559">
              <w:rPr>
                <w:szCs w:val="22"/>
              </w:rPr>
              <w:t>Dorset-Wiltshire</w:t>
            </w:r>
          </w:p>
        </w:tc>
        <w:tc>
          <w:tcPr>
            <w:tcW w:w="2041" w:type="dxa"/>
            <w:noWrap/>
            <w:vAlign w:val="center"/>
            <w:hideMark/>
          </w:tcPr>
          <w:p w14:paraId="187F057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C01DE5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EBB2185"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7C01BF75" w14:textId="77777777" w:rsidR="002C5205" w:rsidRPr="00474559" w:rsidRDefault="002C5205" w:rsidP="00F8648E">
            <w:pPr>
              <w:pStyle w:val="Table-Body-centred"/>
              <w:jc w:val="left"/>
              <w:rPr>
                <w:szCs w:val="22"/>
              </w:rPr>
            </w:pPr>
            <w:r w:rsidRPr="00474559">
              <w:rPr>
                <w:szCs w:val="22"/>
              </w:rPr>
              <w:t>Malt for brewing</w:t>
            </w:r>
          </w:p>
        </w:tc>
      </w:tr>
      <w:tr w:rsidR="002C5205" w:rsidRPr="009F0067" w14:paraId="1CBD7F60" w14:textId="77777777" w:rsidTr="00150902">
        <w:trPr>
          <w:trHeight w:hRule="exact" w:val="567"/>
        </w:trPr>
        <w:tc>
          <w:tcPr>
            <w:tcW w:w="704" w:type="dxa"/>
            <w:noWrap/>
            <w:vAlign w:val="center"/>
            <w:hideMark/>
          </w:tcPr>
          <w:p w14:paraId="25B771BE" w14:textId="77777777" w:rsidR="002C5205" w:rsidRPr="00474559" w:rsidRDefault="002C5205" w:rsidP="00F8648E">
            <w:pPr>
              <w:pStyle w:val="Table-Body-centred"/>
              <w:jc w:val="left"/>
              <w:rPr>
                <w:szCs w:val="22"/>
              </w:rPr>
            </w:pPr>
            <w:r w:rsidRPr="00474559">
              <w:rPr>
                <w:szCs w:val="22"/>
              </w:rPr>
              <w:t>SO</w:t>
            </w:r>
          </w:p>
        </w:tc>
        <w:tc>
          <w:tcPr>
            <w:tcW w:w="841" w:type="dxa"/>
            <w:noWrap/>
            <w:vAlign w:val="center"/>
            <w:hideMark/>
          </w:tcPr>
          <w:p w14:paraId="099345B7" w14:textId="77777777" w:rsidR="002C5205" w:rsidRPr="00474559" w:rsidRDefault="002C5205" w:rsidP="00F8648E">
            <w:pPr>
              <w:pStyle w:val="Table-Body-centred"/>
              <w:jc w:val="left"/>
              <w:rPr>
                <w:szCs w:val="22"/>
              </w:rPr>
            </w:pPr>
            <w:r w:rsidRPr="00474559">
              <w:rPr>
                <w:szCs w:val="22"/>
              </w:rPr>
              <w:t>721</w:t>
            </w:r>
          </w:p>
        </w:tc>
        <w:tc>
          <w:tcPr>
            <w:tcW w:w="2041" w:type="dxa"/>
            <w:noWrap/>
            <w:vAlign w:val="center"/>
            <w:hideMark/>
          </w:tcPr>
          <w:p w14:paraId="71E6401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9359E8E" w14:textId="77777777" w:rsidR="002C5205" w:rsidRPr="00474559" w:rsidRDefault="002C5205" w:rsidP="00F8648E">
            <w:pPr>
              <w:pStyle w:val="Table-Body-centred"/>
              <w:jc w:val="left"/>
              <w:rPr>
                <w:szCs w:val="22"/>
              </w:rPr>
            </w:pPr>
            <w:r w:rsidRPr="00474559">
              <w:rPr>
                <w:szCs w:val="22"/>
              </w:rPr>
              <w:t>Scottish Borders</w:t>
            </w:r>
          </w:p>
        </w:tc>
        <w:tc>
          <w:tcPr>
            <w:tcW w:w="2041" w:type="dxa"/>
            <w:noWrap/>
            <w:vAlign w:val="center"/>
            <w:hideMark/>
          </w:tcPr>
          <w:p w14:paraId="09106C2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611E15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6FECA42"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7A1FEEB"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7CBCFEA8" w14:textId="77777777" w:rsidTr="00150902">
        <w:trPr>
          <w:trHeight w:hRule="exact" w:val="567"/>
        </w:trPr>
        <w:tc>
          <w:tcPr>
            <w:tcW w:w="704" w:type="dxa"/>
            <w:noWrap/>
            <w:vAlign w:val="center"/>
            <w:hideMark/>
          </w:tcPr>
          <w:p w14:paraId="2CCC3F0C" w14:textId="77777777" w:rsidR="002C5205" w:rsidRPr="00474559" w:rsidRDefault="002C5205" w:rsidP="00F8648E">
            <w:pPr>
              <w:pStyle w:val="Table-Body-centred"/>
              <w:jc w:val="left"/>
              <w:rPr>
                <w:szCs w:val="22"/>
              </w:rPr>
            </w:pPr>
            <w:r w:rsidRPr="00474559">
              <w:rPr>
                <w:szCs w:val="22"/>
              </w:rPr>
              <w:t>SO</w:t>
            </w:r>
          </w:p>
        </w:tc>
        <w:tc>
          <w:tcPr>
            <w:tcW w:w="841" w:type="dxa"/>
            <w:noWrap/>
            <w:vAlign w:val="center"/>
            <w:hideMark/>
          </w:tcPr>
          <w:p w14:paraId="329B798A" w14:textId="77777777" w:rsidR="002C5205" w:rsidRPr="00474559" w:rsidRDefault="002C5205" w:rsidP="00F8648E">
            <w:pPr>
              <w:pStyle w:val="Table-Body-centred"/>
              <w:jc w:val="left"/>
              <w:rPr>
                <w:szCs w:val="22"/>
              </w:rPr>
            </w:pPr>
            <w:r w:rsidRPr="00474559">
              <w:rPr>
                <w:szCs w:val="22"/>
              </w:rPr>
              <w:t>722</w:t>
            </w:r>
          </w:p>
        </w:tc>
        <w:tc>
          <w:tcPr>
            <w:tcW w:w="2041" w:type="dxa"/>
            <w:noWrap/>
            <w:vAlign w:val="center"/>
            <w:hideMark/>
          </w:tcPr>
          <w:p w14:paraId="1192763B"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3ACE79C5" w14:textId="77777777" w:rsidR="002C5205" w:rsidRPr="00474559" w:rsidRDefault="002C5205" w:rsidP="00F8648E">
            <w:pPr>
              <w:pStyle w:val="Table-Body-centred"/>
              <w:jc w:val="left"/>
              <w:rPr>
                <w:szCs w:val="22"/>
              </w:rPr>
            </w:pPr>
            <w:r w:rsidRPr="00474559">
              <w:rPr>
                <w:szCs w:val="22"/>
              </w:rPr>
              <w:t>Central or southern Scotland (Fife)</w:t>
            </w:r>
          </w:p>
        </w:tc>
        <w:tc>
          <w:tcPr>
            <w:tcW w:w="2041" w:type="dxa"/>
            <w:noWrap/>
            <w:vAlign w:val="center"/>
            <w:hideMark/>
          </w:tcPr>
          <w:p w14:paraId="1E22473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4130237" w14:textId="77777777" w:rsidR="002C5205" w:rsidRPr="00474559" w:rsidRDefault="002C5205" w:rsidP="00F8648E">
            <w:pPr>
              <w:pStyle w:val="Table-Body-centred"/>
              <w:jc w:val="left"/>
              <w:rPr>
                <w:szCs w:val="22"/>
              </w:rPr>
            </w:pPr>
            <w:r w:rsidRPr="00474559">
              <w:rPr>
                <w:szCs w:val="22"/>
              </w:rPr>
              <w:t>2nd cereal</w:t>
            </w:r>
          </w:p>
        </w:tc>
        <w:tc>
          <w:tcPr>
            <w:tcW w:w="2041" w:type="dxa"/>
            <w:noWrap/>
            <w:vAlign w:val="center"/>
            <w:hideMark/>
          </w:tcPr>
          <w:p w14:paraId="0848CDC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C0AFDF1"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678B98A5" w14:textId="77777777" w:rsidTr="00150902">
        <w:trPr>
          <w:trHeight w:hRule="exact" w:val="567"/>
        </w:trPr>
        <w:tc>
          <w:tcPr>
            <w:tcW w:w="704" w:type="dxa"/>
            <w:noWrap/>
            <w:vAlign w:val="center"/>
            <w:hideMark/>
          </w:tcPr>
          <w:p w14:paraId="798279D3" w14:textId="77777777" w:rsidR="002C5205" w:rsidRPr="00474559" w:rsidRDefault="002C5205" w:rsidP="00F8648E">
            <w:pPr>
              <w:pStyle w:val="Table-Body-centred"/>
              <w:jc w:val="left"/>
              <w:rPr>
                <w:szCs w:val="22"/>
              </w:rPr>
            </w:pPr>
            <w:r w:rsidRPr="00474559">
              <w:rPr>
                <w:szCs w:val="22"/>
              </w:rPr>
              <w:t>SO</w:t>
            </w:r>
          </w:p>
        </w:tc>
        <w:tc>
          <w:tcPr>
            <w:tcW w:w="841" w:type="dxa"/>
            <w:noWrap/>
            <w:vAlign w:val="center"/>
            <w:hideMark/>
          </w:tcPr>
          <w:p w14:paraId="1D888B2A" w14:textId="77777777" w:rsidR="002C5205" w:rsidRPr="00474559" w:rsidRDefault="002C5205" w:rsidP="00F8648E">
            <w:pPr>
              <w:pStyle w:val="Table-Body-centred"/>
              <w:jc w:val="left"/>
              <w:rPr>
                <w:szCs w:val="22"/>
              </w:rPr>
            </w:pPr>
            <w:r w:rsidRPr="00474559">
              <w:rPr>
                <w:szCs w:val="22"/>
              </w:rPr>
              <w:t>726</w:t>
            </w:r>
          </w:p>
        </w:tc>
        <w:tc>
          <w:tcPr>
            <w:tcW w:w="2041" w:type="dxa"/>
            <w:noWrap/>
            <w:vAlign w:val="center"/>
            <w:hideMark/>
          </w:tcPr>
          <w:p w14:paraId="1A4F994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AB93760" w14:textId="77777777" w:rsidR="002C5205" w:rsidRPr="00474559" w:rsidRDefault="002C5205" w:rsidP="00F8648E">
            <w:pPr>
              <w:pStyle w:val="Table-Body-centred"/>
              <w:jc w:val="left"/>
              <w:rPr>
                <w:szCs w:val="22"/>
              </w:rPr>
            </w:pPr>
            <w:proofErr w:type="spellStart"/>
            <w:r w:rsidRPr="00474559">
              <w:rPr>
                <w:szCs w:val="22"/>
              </w:rPr>
              <w:t>Cambs</w:t>
            </w:r>
            <w:proofErr w:type="spellEnd"/>
            <w:r w:rsidRPr="00474559">
              <w:rPr>
                <w:szCs w:val="22"/>
              </w:rPr>
              <w:t>, Suffolk, Norfolk, Essex</w:t>
            </w:r>
          </w:p>
        </w:tc>
        <w:tc>
          <w:tcPr>
            <w:tcW w:w="2041" w:type="dxa"/>
            <w:noWrap/>
            <w:vAlign w:val="center"/>
            <w:hideMark/>
          </w:tcPr>
          <w:p w14:paraId="2E8E4940"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39CDAF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38910D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C580383"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57B36FD8" w14:textId="77777777" w:rsidTr="00150902">
        <w:trPr>
          <w:trHeight w:hRule="exact" w:val="567"/>
        </w:trPr>
        <w:tc>
          <w:tcPr>
            <w:tcW w:w="704" w:type="dxa"/>
            <w:noWrap/>
            <w:vAlign w:val="center"/>
            <w:hideMark/>
          </w:tcPr>
          <w:p w14:paraId="716BECE5" w14:textId="77777777" w:rsidR="002C5205" w:rsidRPr="00474559" w:rsidRDefault="002C5205" w:rsidP="00F8648E">
            <w:pPr>
              <w:pStyle w:val="Table-Body-centred"/>
              <w:jc w:val="left"/>
              <w:rPr>
                <w:szCs w:val="22"/>
              </w:rPr>
            </w:pPr>
            <w:r w:rsidRPr="00474559">
              <w:rPr>
                <w:szCs w:val="22"/>
              </w:rPr>
              <w:lastRenderedPageBreak/>
              <w:t>SO</w:t>
            </w:r>
          </w:p>
        </w:tc>
        <w:tc>
          <w:tcPr>
            <w:tcW w:w="841" w:type="dxa"/>
            <w:noWrap/>
            <w:vAlign w:val="center"/>
            <w:hideMark/>
          </w:tcPr>
          <w:p w14:paraId="546C102A" w14:textId="77777777" w:rsidR="002C5205" w:rsidRPr="00474559" w:rsidRDefault="002C5205" w:rsidP="00F8648E">
            <w:pPr>
              <w:pStyle w:val="Table-Body-centred"/>
              <w:jc w:val="left"/>
              <w:rPr>
                <w:szCs w:val="22"/>
              </w:rPr>
            </w:pPr>
            <w:r w:rsidRPr="00474559">
              <w:rPr>
                <w:szCs w:val="22"/>
              </w:rPr>
              <w:t>727</w:t>
            </w:r>
          </w:p>
        </w:tc>
        <w:tc>
          <w:tcPr>
            <w:tcW w:w="2041" w:type="dxa"/>
            <w:noWrap/>
            <w:vAlign w:val="center"/>
            <w:hideMark/>
          </w:tcPr>
          <w:p w14:paraId="50B5089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4C16F021" w14:textId="77777777" w:rsidR="002C5205" w:rsidRPr="00474559" w:rsidRDefault="002C5205" w:rsidP="00F8648E">
            <w:pPr>
              <w:pStyle w:val="Table-Body-centred"/>
              <w:jc w:val="left"/>
              <w:rPr>
                <w:szCs w:val="22"/>
              </w:rPr>
            </w:pPr>
            <w:r w:rsidRPr="00474559">
              <w:rPr>
                <w:szCs w:val="22"/>
              </w:rPr>
              <w:t>East Midlands</w:t>
            </w:r>
          </w:p>
        </w:tc>
        <w:tc>
          <w:tcPr>
            <w:tcW w:w="2041" w:type="dxa"/>
            <w:noWrap/>
            <w:vAlign w:val="center"/>
            <w:hideMark/>
          </w:tcPr>
          <w:p w14:paraId="2706FE1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24E01C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5A8330D"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0BB2CD2"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69FB62CE" w14:textId="77777777" w:rsidTr="00150902">
        <w:trPr>
          <w:trHeight w:hRule="exact" w:val="567"/>
        </w:trPr>
        <w:tc>
          <w:tcPr>
            <w:tcW w:w="704" w:type="dxa"/>
            <w:noWrap/>
            <w:vAlign w:val="center"/>
            <w:hideMark/>
          </w:tcPr>
          <w:p w14:paraId="19D69F8B" w14:textId="77777777" w:rsidR="002C5205" w:rsidRPr="00474559" w:rsidRDefault="002C5205" w:rsidP="00F8648E">
            <w:pPr>
              <w:pStyle w:val="Table-Body-centred"/>
              <w:jc w:val="left"/>
              <w:rPr>
                <w:szCs w:val="22"/>
              </w:rPr>
            </w:pPr>
            <w:r w:rsidRPr="00474559">
              <w:rPr>
                <w:szCs w:val="22"/>
              </w:rPr>
              <w:t>SW</w:t>
            </w:r>
          </w:p>
        </w:tc>
        <w:tc>
          <w:tcPr>
            <w:tcW w:w="841" w:type="dxa"/>
            <w:noWrap/>
            <w:vAlign w:val="center"/>
            <w:hideMark/>
          </w:tcPr>
          <w:p w14:paraId="59B34474" w14:textId="77777777" w:rsidR="002C5205" w:rsidRPr="00474559" w:rsidRDefault="002C5205" w:rsidP="00F8648E">
            <w:pPr>
              <w:pStyle w:val="Table-Body-centred"/>
              <w:jc w:val="left"/>
              <w:rPr>
                <w:szCs w:val="22"/>
              </w:rPr>
            </w:pPr>
            <w:r w:rsidRPr="00474559">
              <w:rPr>
                <w:szCs w:val="22"/>
              </w:rPr>
              <w:t>551</w:t>
            </w:r>
          </w:p>
        </w:tc>
        <w:tc>
          <w:tcPr>
            <w:tcW w:w="2041" w:type="dxa"/>
            <w:noWrap/>
            <w:vAlign w:val="center"/>
            <w:hideMark/>
          </w:tcPr>
          <w:p w14:paraId="4D55EF61"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74CD42E3" w14:textId="77777777" w:rsidR="002C5205" w:rsidRPr="00474559" w:rsidRDefault="002C5205" w:rsidP="00F8648E">
            <w:pPr>
              <w:pStyle w:val="Table-Body-centred"/>
              <w:jc w:val="left"/>
              <w:rPr>
                <w:szCs w:val="22"/>
              </w:rPr>
            </w:pPr>
            <w:r w:rsidRPr="00474559">
              <w:rPr>
                <w:szCs w:val="22"/>
              </w:rPr>
              <w:t>Suffolk</w:t>
            </w:r>
          </w:p>
        </w:tc>
        <w:tc>
          <w:tcPr>
            <w:tcW w:w="2041" w:type="dxa"/>
            <w:noWrap/>
            <w:vAlign w:val="center"/>
            <w:hideMark/>
          </w:tcPr>
          <w:p w14:paraId="018BF8D4" w14:textId="77777777" w:rsidR="002C5205" w:rsidRPr="00474559" w:rsidRDefault="002C5205" w:rsidP="00F8648E">
            <w:pPr>
              <w:pStyle w:val="Table-Body-centred"/>
              <w:jc w:val="left"/>
              <w:rPr>
                <w:szCs w:val="22"/>
              </w:rPr>
            </w:pPr>
            <w:r w:rsidRPr="00474559">
              <w:rPr>
                <w:szCs w:val="22"/>
              </w:rPr>
              <w:t>Feb-March</w:t>
            </w:r>
          </w:p>
        </w:tc>
        <w:tc>
          <w:tcPr>
            <w:tcW w:w="2041" w:type="dxa"/>
            <w:noWrap/>
            <w:vAlign w:val="center"/>
            <w:hideMark/>
          </w:tcPr>
          <w:p w14:paraId="71D581F4"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26E75C8A" w14:textId="77777777" w:rsidR="002C5205" w:rsidRPr="00474559" w:rsidRDefault="002C5205" w:rsidP="00F8648E">
            <w:pPr>
              <w:pStyle w:val="Table-Body-centred"/>
              <w:jc w:val="left"/>
              <w:rPr>
                <w:szCs w:val="22"/>
              </w:rPr>
            </w:pPr>
            <w:r w:rsidRPr="00474559">
              <w:rPr>
                <w:szCs w:val="22"/>
              </w:rPr>
              <w:t>Medium</w:t>
            </w:r>
          </w:p>
        </w:tc>
        <w:tc>
          <w:tcPr>
            <w:tcW w:w="2041" w:type="dxa"/>
            <w:noWrap/>
            <w:vAlign w:val="center"/>
            <w:hideMark/>
          </w:tcPr>
          <w:p w14:paraId="14D5D28F"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11C7D547" w14:textId="77777777" w:rsidTr="00150902">
        <w:trPr>
          <w:trHeight w:hRule="exact" w:val="567"/>
        </w:trPr>
        <w:tc>
          <w:tcPr>
            <w:tcW w:w="704" w:type="dxa"/>
            <w:noWrap/>
            <w:vAlign w:val="center"/>
            <w:hideMark/>
          </w:tcPr>
          <w:p w14:paraId="6C0A7524" w14:textId="77777777" w:rsidR="002C5205" w:rsidRPr="00474559" w:rsidRDefault="002C5205" w:rsidP="00F8648E">
            <w:pPr>
              <w:pStyle w:val="Table-Body-centred"/>
              <w:jc w:val="left"/>
              <w:rPr>
                <w:szCs w:val="22"/>
              </w:rPr>
            </w:pPr>
            <w:r w:rsidRPr="00474559">
              <w:rPr>
                <w:szCs w:val="22"/>
              </w:rPr>
              <w:t>SW</w:t>
            </w:r>
          </w:p>
        </w:tc>
        <w:tc>
          <w:tcPr>
            <w:tcW w:w="841" w:type="dxa"/>
            <w:noWrap/>
            <w:vAlign w:val="center"/>
            <w:hideMark/>
          </w:tcPr>
          <w:p w14:paraId="683CCD07" w14:textId="77777777" w:rsidR="002C5205" w:rsidRPr="00474559" w:rsidRDefault="002C5205" w:rsidP="00F8648E">
            <w:pPr>
              <w:pStyle w:val="Table-Body-centred"/>
              <w:jc w:val="left"/>
              <w:rPr>
                <w:szCs w:val="22"/>
              </w:rPr>
            </w:pPr>
            <w:r w:rsidRPr="00474559">
              <w:rPr>
                <w:szCs w:val="22"/>
              </w:rPr>
              <w:t>552</w:t>
            </w:r>
          </w:p>
        </w:tc>
        <w:tc>
          <w:tcPr>
            <w:tcW w:w="2041" w:type="dxa"/>
            <w:noWrap/>
            <w:vAlign w:val="center"/>
            <w:hideMark/>
          </w:tcPr>
          <w:p w14:paraId="7F92758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30B4DDFF" w14:textId="77777777" w:rsidR="002C5205" w:rsidRPr="00474559" w:rsidRDefault="002C5205" w:rsidP="00F8648E">
            <w:pPr>
              <w:pStyle w:val="Table-Body-centred"/>
              <w:jc w:val="left"/>
              <w:rPr>
                <w:szCs w:val="22"/>
              </w:rPr>
            </w:pPr>
            <w:proofErr w:type="spellStart"/>
            <w:r w:rsidRPr="00474559">
              <w:rPr>
                <w:szCs w:val="22"/>
              </w:rPr>
              <w:t>Cambs</w:t>
            </w:r>
            <w:proofErr w:type="spellEnd"/>
            <w:r w:rsidRPr="00474559">
              <w:rPr>
                <w:szCs w:val="22"/>
              </w:rPr>
              <w:t>/Herts</w:t>
            </w:r>
          </w:p>
        </w:tc>
        <w:tc>
          <w:tcPr>
            <w:tcW w:w="2041" w:type="dxa"/>
            <w:noWrap/>
            <w:vAlign w:val="center"/>
            <w:hideMark/>
          </w:tcPr>
          <w:p w14:paraId="25B53A9B" w14:textId="77777777" w:rsidR="002C5205" w:rsidRPr="00474559" w:rsidRDefault="002C5205" w:rsidP="00F8648E">
            <w:pPr>
              <w:pStyle w:val="Table-Body-centred"/>
              <w:jc w:val="left"/>
              <w:rPr>
                <w:szCs w:val="22"/>
              </w:rPr>
            </w:pPr>
            <w:r w:rsidRPr="00474559">
              <w:rPr>
                <w:szCs w:val="22"/>
              </w:rPr>
              <w:t>Feb-March</w:t>
            </w:r>
          </w:p>
        </w:tc>
        <w:tc>
          <w:tcPr>
            <w:tcW w:w="2041" w:type="dxa"/>
            <w:noWrap/>
            <w:vAlign w:val="center"/>
            <w:hideMark/>
          </w:tcPr>
          <w:p w14:paraId="34962447"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7EFA74B5" w14:textId="77777777" w:rsidR="002C5205" w:rsidRPr="00474559" w:rsidRDefault="002C5205" w:rsidP="00F8648E">
            <w:pPr>
              <w:pStyle w:val="Table-Body-centred"/>
              <w:jc w:val="left"/>
              <w:rPr>
                <w:szCs w:val="22"/>
              </w:rPr>
            </w:pPr>
            <w:r w:rsidRPr="00474559">
              <w:rPr>
                <w:szCs w:val="22"/>
              </w:rPr>
              <w:t>Medium-Heavy</w:t>
            </w:r>
          </w:p>
        </w:tc>
        <w:tc>
          <w:tcPr>
            <w:tcW w:w="2041" w:type="dxa"/>
            <w:noWrap/>
            <w:vAlign w:val="center"/>
            <w:hideMark/>
          </w:tcPr>
          <w:p w14:paraId="695C3771"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11F5A961" w14:textId="77777777" w:rsidTr="00150902">
        <w:trPr>
          <w:trHeight w:hRule="exact" w:val="567"/>
        </w:trPr>
        <w:tc>
          <w:tcPr>
            <w:tcW w:w="704" w:type="dxa"/>
            <w:noWrap/>
            <w:vAlign w:val="center"/>
            <w:hideMark/>
          </w:tcPr>
          <w:p w14:paraId="3A4DB57F" w14:textId="77777777" w:rsidR="002C5205" w:rsidRPr="00474559" w:rsidRDefault="002C5205" w:rsidP="00F8648E">
            <w:pPr>
              <w:pStyle w:val="Table-Body-centred"/>
              <w:jc w:val="left"/>
              <w:rPr>
                <w:szCs w:val="22"/>
              </w:rPr>
            </w:pPr>
            <w:r w:rsidRPr="00474559">
              <w:rPr>
                <w:szCs w:val="22"/>
              </w:rPr>
              <w:t>SW</w:t>
            </w:r>
          </w:p>
        </w:tc>
        <w:tc>
          <w:tcPr>
            <w:tcW w:w="841" w:type="dxa"/>
            <w:noWrap/>
            <w:vAlign w:val="center"/>
            <w:hideMark/>
          </w:tcPr>
          <w:p w14:paraId="5238A586" w14:textId="77777777" w:rsidR="002C5205" w:rsidRPr="00474559" w:rsidRDefault="002C5205" w:rsidP="00F8648E">
            <w:pPr>
              <w:pStyle w:val="Table-Body-centred"/>
              <w:jc w:val="left"/>
              <w:rPr>
                <w:szCs w:val="22"/>
              </w:rPr>
            </w:pPr>
            <w:r w:rsidRPr="00474559">
              <w:rPr>
                <w:szCs w:val="22"/>
              </w:rPr>
              <w:t>553</w:t>
            </w:r>
          </w:p>
        </w:tc>
        <w:tc>
          <w:tcPr>
            <w:tcW w:w="2041" w:type="dxa"/>
            <w:noWrap/>
            <w:vAlign w:val="center"/>
            <w:hideMark/>
          </w:tcPr>
          <w:p w14:paraId="6232DE18"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547F2572" w14:textId="77777777" w:rsidR="002C5205" w:rsidRPr="00474559" w:rsidRDefault="002C5205" w:rsidP="00F8648E">
            <w:pPr>
              <w:pStyle w:val="Table-Body-centred"/>
              <w:jc w:val="left"/>
              <w:rPr>
                <w:szCs w:val="22"/>
              </w:rPr>
            </w:pPr>
            <w:r w:rsidRPr="00474559">
              <w:rPr>
                <w:szCs w:val="22"/>
              </w:rPr>
              <w:t>Lincolnshire</w:t>
            </w:r>
          </w:p>
        </w:tc>
        <w:tc>
          <w:tcPr>
            <w:tcW w:w="2041" w:type="dxa"/>
            <w:noWrap/>
            <w:vAlign w:val="center"/>
            <w:hideMark/>
          </w:tcPr>
          <w:p w14:paraId="2CCC6161" w14:textId="77777777" w:rsidR="002C5205" w:rsidRPr="00474559" w:rsidRDefault="002C5205" w:rsidP="00F8648E">
            <w:pPr>
              <w:pStyle w:val="Table-Body-centred"/>
              <w:jc w:val="left"/>
              <w:rPr>
                <w:szCs w:val="22"/>
              </w:rPr>
            </w:pPr>
            <w:r w:rsidRPr="00474559">
              <w:rPr>
                <w:szCs w:val="22"/>
              </w:rPr>
              <w:t>Feb-March</w:t>
            </w:r>
          </w:p>
        </w:tc>
        <w:tc>
          <w:tcPr>
            <w:tcW w:w="2041" w:type="dxa"/>
            <w:noWrap/>
            <w:vAlign w:val="center"/>
            <w:hideMark/>
          </w:tcPr>
          <w:p w14:paraId="37C08D59"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70FB5144" w14:textId="77777777" w:rsidR="002C5205" w:rsidRPr="00474559" w:rsidRDefault="002C5205" w:rsidP="00F8648E">
            <w:pPr>
              <w:pStyle w:val="Table-Body-centred"/>
              <w:jc w:val="left"/>
              <w:rPr>
                <w:szCs w:val="22"/>
              </w:rPr>
            </w:pPr>
            <w:r w:rsidRPr="00474559">
              <w:rPr>
                <w:szCs w:val="22"/>
              </w:rPr>
              <w:t>Light</w:t>
            </w:r>
          </w:p>
        </w:tc>
        <w:tc>
          <w:tcPr>
            <w:tcW w:w="2041" w:type="dxa"/>
            <w:noWrap/>
            <w:vAlign w:val="center"/>
            <w:hideMark/>
          </w:tcPr>
          <w:p w14:paraId="746997E9"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72C528C6" w14:textId="77777777" w:rsidTr="00150902">
        <w:trPr>
          <w:trHeight w:hRule="exact" w:val="567"/>
        </w:trPr>
        <w:tc>
          <w:tcPr>
            <w:tcW w:w="704" w:type="dxa"/>
            <w:noWrap/>
            <w:vAlign w:val="center"/>
            <w:hideMark/>
          </w:tcPr>
          <w:p w14:paraId="186F98BA" w14:textId="77777777" w:rsidR="002C5205" w:rsidRPr="00474559" w:rsidRDefault="002C5205" w:rsidP="00F8648E">
            <w:pPr>
              <w:pStyle w:val="Table-Body-centred"/>
              <w:jc w:val="left"/>
              <w:rPr>
                <w:szCs w:val="22"/>
              </w:rPr>
            </w:pPr>
            <w:r w:rsidRPr="00474559">
              <w:rPr>
                <w:szCs w:val="22"/>
              </w:rPr>
              <w:t>SW</w:t>
            </w:r>
          </w:p>
        </w:tc>
        <w:tc>
          <w:tcPr>
            <w:tcW w:w="841" w:type="dxa"/>
            <w:noWrap/>
            <w:vAlign w:val="center"/>
            <w:hideMark/>
          </w:tcPr>
          <w:p w14:paraId="0C42CAAD" w14:textId="77777777" w:rsidR="002C5205" w:rsidRPr="00474559" w:rsidRDefault="002C5205" w:rsidP="00F8648E">
            <w:pPr>
              <w:pStyle w:val="Table-Body-centred"/>
              <w:jc w:val="left"/>
              <w:rPr>
                <w:szCs w:val="22"/>
              </w:rPr>
            </w:pPr>
            <w:r w:rsidRPr="00474559">
              <w:rPr>
                <w:szCs w:val="22"/>
              </w:rPr>
              <w:t>554</w:t>
            </w:r>
          </w:p>
        </w:tc>
        <w:tc>
          <w:tcPr>
            <w:tcW w:w="2041" w:type="dxa"/>
            <w:noWrap/>
            <w:vAlign w:val="center"/>
            <w:hideMark/>
          </w:tcPr>
          <w:p w14:paraId="7965FDAD"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58C1C3D7" w14:textId="77777777" w:rsidR="002C5205" w:rsidRPr="00474559" w:rsidRDefault="002C5205" w:rsidP="00F8648E">
            <w:pPr>
              <w:pStyle w:val="Table-Body-centred"/>
              <w:jc w:val="left"/>
              <w:rPr>
                <w:szCs w:val="22"/>
              </w:rPr>
            </w:pPr>
            <w:r w:rsidRPr="00474559">
              <w:rPr>
                <w:szCs w:val="22"/>
              </w:rPr>
              <w:t>Lincolnshire</w:t>
            </w:r>
          </w:p>
        </w:tc>
        <w:tc>
          <w:tcPr>
            <w:tcW w:w="2041" w:type="dxa"/>
            <w:noWrap/>
            <w:vAlign w:val="center"/>
            <w:hideMark/>
          </w:tcPr>
          <w:p w14:paraId="1C8301D3" w14:textId="77777777" w:rsidR="002C5205" w:rsidRPr="00474559" w:rsidRDefault="002C5205" w:rsidP="00F8648E">
            <w:pPr>
              <w:pStyle w:val="Table-Body-centred"/>
              <w:jc w:val="left"/>
              <w:rPr>
                <w:szCs w:val="22"/>
              </w:rPr>
            </w:pPr>
            <w:r w:rsidRPr="00474559">
              <w:rPr>
                <w:szCs w:val="22"/>
              </w:rPr>
              <w:t>Feb-March</w:t>
            </w:r>
          </w:p>
        </w:tc>
        <w:tc>
          <w:tcPr>
            <w:tcW w:w="2041" w:type="dxa"/>
            <w:noWrap/>
            <w:vAlign w:val="center"/>
            <w:hideMark/>
          </w:tcPr>
          <w:p w14:paraId="68E9B2A6"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68777094" w14:textId="77777777" w:rsidR="002C5205" w:rsidRPr="00474559" w:rsidRDefault="002C5205" w:rsidP="00F8648E">
            <w:pPr>
              <w:pStyle w:val="Table-Body-centred"/>
              <w:jc w:val="left"/>
              <w:rPr>
                <w:szCs w:val="22"/>
              </w:rPr>
            </w:pPr>
            <w:r w:rsidRPr="00474559">
              <w:rPr>
                <w:szCs w:val="22"/>
              </w:rPr>
              <w:t>Medium-Heavy</w:t>
            </w:r>
          </w:p>
        </w:tc>
        <w:tc>
          <w:tcPr>
            <w:tcW w:w="2041" w:type="dxa"/>
            <w:noWrap/>
            <w:vAlign w:val="center"/>
            <w:hideMark/>
          </w:tcPr>
          <w:p w14:paraId="4926DBA5"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1AB4D119" w14:textId="77777777" w:rsidTr="00150902">
        <w:trPr>
          <w:trHeight w:hRule="exact" w:val="567"/>
        </w:trPr>
        <w:tc>
          <w:tcPr>
            <w:tcW w:w="704" w:type="dxa"/>
            <w:noWrap/>
            <w:vAlign w:val="center"/>
            <w:hideMark/>
          </w:tcPr>
          <w:p w14:paraId="10BA19FC" w14:textId="77777777" w:rsidR="002C5205" w:rsidRPr="00474559" w:rsidRDefault="002C5205" w:rsidP="00F8648E">
            <w:pPr>
              <w:pStyle w:val="Table-Body-centred"/>
              <w:jc w:val="left"/>
              <w:rPr>
                <w:szCs w:val="22"/>
              </w:rPr>
            </w:pPr>
            <w:r w:rsidRPr="00474559">
              <w:rPr>
                <w:szCs w:val="22"/>
              </w:rPr>
              <w:t>SW</w:t>
            </w:r>
          </w:p>
        </w:tc>
        <w:tc>
          <w:tcPr>
            <w:tcW w:w="841" w:type="dxa"/>
            <w:noWrap/>
            <w:vAlign w:val="center"/>
            <w:hideMark/>
          </w:tcPr>
          <w:p w14:paraId="4E839B4F" w14:textId="77777777" w:rsidR="002C5205" w:rsidRPr="00474559" w:rsidRDefault="002C5205" w:rsidP="00F8648E">
            <w:pPr>
              <w:pStyle w:val="Table-Body-centred"/>
              <w:jc w:val="left"/>
              <w:rPr>
                <w:szCs w:val="22"/>
              </w:rPr>
            </w:pPr>
            <w:r w:rsidRPr="00474559">
              <w:rPr>
                <w:szCs w:val="22"/>
              </w:rPr>
              <w:t>555</w:t>
            </w:r>
          </w:p>
        </w:tc>
        <w:tc>
          <w:tcPr>
            <w:tcW w:w="2041" w:type="dxa"/>
            <w:noWrap/>
            <w:vAlign w:val="center"/>
            <w:hideMark/>
          </w:tcPr>
          <w:p w14:paraId="29E9F979"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0144D49" w14:textId="77777777" w:rsidR="002C5205" w:rsidRPr="00474559" w:rsidRDefault="002C5205" w:rsidP="00F8648E">
            <w:pPr>
              <w:pStyle w:val="Table-Body-centred"/>
              <w:jc w:val="left"/>
              <w:rPr>
                <w:szCs w:val="22"/>
              </w:rPr>
            </w:pPr>
            <w:r w:rsidRPr="00474559">
              <w:rPr>
                <w:szCs w:val="22"/>
              </w:rPr>
              <w:t>North Yorkshire</w:t>
            </w:r>
          </w:p>
        </w:tc>
        <w:tc>
          <w:tcPr>
            <w:tcW w:w="2041" w:type="dxa"/>
            <w:noWrap/>
            <w:vAlign w:val="center"/>
            <w:hideMark/>
          </w:tcPr>
          <w:p w14:paraId="75E59114" w14:textId="77777777" w:rsidR="002C5205" w:rsidRPr="00474559" w:rsidRDefault="002C5205" w:rsidP="00F8648E">
            <w:pPr>
              <w:pStyle w:val="Table-Body-centred"/>
              <w:jc w:val="left"/>
              <w:rPr>
                <w:szCs w:val="22"/>
              </w:rPr>
            </w:pPr>
            <w:r w:rsidRPr="00474559">
              <w:rPr>
                <w:szCs w:val="22"/>
              </w:rPr>
              <w:t>Feb-March</w:t>
            </w:r>
          </w:p>
        </w:tc>
        <w:tc>
          <w:tcPr>
            <w:tcW w:w="2041" w:type="dxa"/>
            <w:noWrap/>
            <w:vAlign w:val="center"/>
            <w:hideMark/>
          </w:tcPr>
          <w:p w14:paraId="02FBA8E0"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0B8A4F8D"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541A9436"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4712D27F" w14:textId="77777777" w:rsidTr="00150902">
        <w:trPr>
          <w:trHeight w:hRule="exact" w:val="567"/>
        </w:trPr>
        <w:tc>
          <w:tcPr>
            <w:tcW w:w="704" w:type="dxa"/>
            <w:noWrap/>
            <w:vAlign w:val="center"/>
            <w:hideMark/>
          </w:tcPr>
          <w:p w14:paraId="25C66F72" w14:textId="77777777" w:rsidR="002C5205" w:rsidRPr="00474559" w:rsidRDefault="002C5205" w:rsidP="00F8648E">
            <w:pPr>
              <w:pStyle w:val="Table-Body-centred"/>
              <w:jc w:val="left"/>
              <w:rPr>
                <w:szCs w:val="22"/>
              </w:rPr>
            </w:pPr>
            <w:r w:rsidRPr="00474559">
              <w:rPr>
                <w:szCs w:val="22"/>
              </w:rPr>
              <w:t>SW</w:t>
            </w:r>
          </w:p>
        </w:tc>
        <w:tc>
          <w:tcPr>
            <w:tcW w:w="841" w:type="dxa"/>
            <w:noWrap/>
            <w:vAlign w:val="center"/>
            <w:hideMark/>
          </w:tcPr>
          <w:p w14:paraId="48AE2734" w14:textId="77777777" w:rsidR="002C5205" w:rsidRPr="00474559" w:rsidRDefault="002C5205" w:rsidP="00F8648E">
            <w:pPr>
              <w:pStyle w:val="Table-Body-centred"/>
              <w:jc w:val="left"/>
              <w:rPr>
                <w:szCs w:val="22"/>
              </w:rPr>
            </w:pPr>
            <w:r w:rsidRPr="00474559">
              <w:rPr>
                <w:szCs w:val="22"/>
              </w:rPr>
              <w:t>556</w:t>
            </w:r>
          </w:p>
        </w:tc>
        <w:tc>
          <w:tcPr>
            <w:tcW w:w="2041" w:type="dxa"/>
            <w:noWrap/>
            <w:vAlign w:val="center"/>
            <w:hideMark/>
          </w:tcPr>
          <w:p w14:paraId="5C22D7F8"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3FC43C61" w14:textId="77777777" w:rsidR="002C5205" w:rsidRPr="00474559" w:rsidRDefault="002C5205" w:rsidP="00F8648E">
            <w:pPr>
              <w:pStyle w:val="Table-Body-centred"/>
              <w:jc w:val="left"/>
              <w:rPr>
                <w:szCs w:val="22"/>
              </w:rPr>
            </w:pPr>
            <w:r w:rsidRPr="00474559">
              <w:rPr>
                <w:szCs w:val="22"/>
              </w:rPr>
              <w:t>Hants</w:t>
            </w:r>
          </w:p>
        </w:tc>
        <w:tc>
          <w:tcPr>
            <w:tcW w:w="2041" w:type="dxa"/>
            <w:noWrap/>
            <w:vAlign w:val="center"/>
            <w:hideMark/>
          </w:tcPr>
          <w:p w14:paraId="664D35AB" w14:textId="77777777" w:rsidR="002C5205" w:rsidRPr="00474559" w:rsidRDefault="002C5205" w:rsidP="00F8648E">
            <w:pPr>
              <w:pStyle w:val="Table-Body-centred"/>
              <w:jc w:val="left"/>
              <w:rPr>
                <w:szCs w:val="22"/>
              </w:rPr>
            </w:pPr>
            <w:r w:rsidRPr="00474559">
              <w:rPr>
                <w:szCs w:val="22"/>
              </w:rPr>
              <w:t>Feb-March</w:t>
            </w:r>
          </w:p>
        </w:tc>
        <w:tc>
          <w:tcPr>
            <w:tcW w:w="2041" w:type="dxa"/>
            <w:noWrap/>
            <w:vAlign w:val="center"/>
            <w:hideMark/>
          </w:tcPr>
          <w:p w14:paraId="3B10D88F"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1050ADF5"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022E58D7"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51A92F6E" w14:textId="77777777" w:rsidTr="00150902">
        <w:trPr>
          <w:trHeight w:hRule="exact" w:val="567"/>
        </w:trPr>
        <w:tc>
          <w:tcPr>
            <w:tcW w:w="704" w:type="dxa"/>
            <w:noWrap/>
            <w:vAlign w:val="center"/>
            <w:hideMark/>
          </w:tcPr>
          <w:p w14:paraId="38223A4A"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142305CC" w14:textId="77777777" w:rsidR="002C5205" w:rsidRPr="00474559" w:rsidRDefault="002C5205" w:rsidP="00F8648E">
            <w:pPr>
              <w:pStyle w:val="Table-Body-centred"/>
              <w:jc w:val="left"/>
              <w:rPr>
                <w:szCs w:val="22"/>
              </w:rPr>
            </w:pPr>
            <w:r w:rsidRPr="00474559">
              <w:rPr>
                <w:szCs w:val="22"/>
              </w:rPr>
              <w:t>601</w:t>
            </w:r>
          </w:p>
        </w:tc>
        <w:tc>
          <w:tcPr>
            <w:tcW w:w="2041" w:type="dxa"/>
            <w:noWrap/>
            <w:vAlign w:val="center"/>
            <w:hideMark/>
          </w:tcPr>
          <w:p w14:paraId="1EA21F94" w14:textId="4325C7F1"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4CA23AA5" w14:textId="77777777" w:rsidR="002C5205" w:rsidRPr="00474559" w:rsidRDefault="002C5205" w:rsidP="00F8648E">
            <w:pPr>
              <w:pStyle w:val="Table-Body-centred"/>
              <w:jc w:val="left"/>
              <w:rPr>
                <w:szCs w:val="22"/>
              </w:rPr>
            </w:pPr>
            <w:r w:rsidRPr="00474559">
              <w:rPr>
                <w:szCs w:val="22"/>
              </w:rPr>
              <w:t>Aberdeenshire</w:t>
            </w:r>
          </w:p>
        </w:tc>
        <w:tc>
          <w:tcPr>
            <w:tcW w:w="2041" w:type="dxa"/>
            <w:noWrap/>
            <w:vAlign w:val="center"/>
            <w:hideMark/>
          </w:tcPr>
          <w:p w14:paraId="06B0A98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26474DD"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22E40D7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1E462A6" w14:textId="77777777" w:rsidR="002C5205" w:rsidRPr="00474559" w:rsidRDefault="002C5205" w:rsidP="00F8648E">
            <w:pPr>
              <w:pStyle w:val="Table-Body-centred"/>
              <w:jc w:val="left"/>
              <w:rPr>
                <w:szCs w:val="22"/>
              </w:rPr>
            </w:pPr>
            <w:r w:rsidRPr="00474559">
              <w:rPr>
                <w:szCs w:val="22"/>
              </w:rPr>
              <w:t>Feed</w:t>
            </w:r>
          </w:p>
        </w:tc>
      </w:tr>
      <w:tr w:rsidR="002C5205" w:rsidRPr="009F0067" w14:paraId="7204D928" w14:textId="77777777" w:rsidTr="00150902">
        <w:trPr>
          <w:trHeight w:hRule="exact" w:val="567"/>
        </w:trPr>
        <w:tc>
          <w:tcPr>
            <w:tcW w:w="704" w:type="dxa"/>
            <w:noWrap/>
            <w:vAlign w:val="center"/>
            <w:hideMark/>
          </w:tcPr>
          <w:p w14:paraId="628D607B"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64BB407F" w14:textId="77777777" w:rsidR="002C5205" w:rsidRPr="00474559" w:rsidRDefault="002C5205" w:rsidP="00F8648E">
            <w:pPr>
              <w:pStyle w:val="Table-Body-centred"/>
              <w:jc w:val="left"/>
              <w:rPr>
                <w:szCs w:val="22"/>
              </w:rPr>
            </w:pPr>
            <w:r w:rsidRPr="00474559">
              <w:rPr>
                <w:szCs w:val="22"/>
              </w:rPr>
              <w:t>602</w:t>
            </w:r>
          </w:p>
        </w:tc>
        <w:tc>
          <w:tcPr>
            <w:tcW w:w="2041" w:type="dxa"/>
            <w:noWrap/>
            <w:vAlign w:val="center"/>
            <w:hideMark/>
          </w:tcPr>
          <w:p w14:paraId="7EA644F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 &amp; Lodging</w:t>
            </w:r>
          </w:p>
        </w:tc>
        <w:tc>
          <w:tcPr>
            <w:tcW w:w="2041" w:type="dxa"/>
            <w:noWrap/>
            <w:vAlign w:val="center"/>
            <w:hideMark/>
          </w:tcPr>
          <w:p w14:paraId="4BB0A919" w14:textId="77777777" w:rsidR="002C5205" w:rsidRPr="00474559" w:rsidRDefault="002C5205" w:rsidP="00F8648E">
            <w:pPr>
              <w:pStyle w:val="Table-Body-centred"/>
              <w:jc w:val="left"/>
              <w:rPr>
                <w:szCs w:val="22"/>
              </w:rPr>
            </w:pPr>
            <w:r w:rsidRPr="00474559">
              <w:rPr>
                <w:szCs w:val="22"/>
              </w:rPr>
              <w:t>Northumberland</w:t>
            </w:r>
          </w:p>
        </w:tc>
        <w:tc>
          <w:tcPr>
            <w:tcW w:w="2041" w:type="dxa"/>
            <w:noWrap/>
            <w:vAlign w:val="center"/>
            <w:hideMark/>
          </w:tcPr>
          <w:p w14:paraId="5353F72D"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73E640B" w14:textId="1B744FCE" w:rsidR="002C5205" w:rsidRPr="00474559" w:rsidRDefault="00A80A18" w:rsidP="00F8648E">
            <w:pPr>
              <w:pStyle w:val="Table-Body-centred"/>
              <w:jc w:val="left"/>
              <w:rPr>
                <w:szCs w:val="22"/>
              </w:rPr>
            </w:pPr>
            <w:r>
              <w:rPr>
                <w:szCs w:val="22"/>
              </w:rPr>
              <w:t>?</w:t>
            </w:r>
          </w:p>
        </w:tc>
        <w:tc>
          <w:tcPr>
            <w:tcW w:w="2041" w:type="dxa"/>
            <w:noWrap/>
            <w:vAlign w:val="center"/>
            <w:hideMark/>
          </w:tcPr>
          <w:p w14:paraId="0F90ED0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5E15EF6" w14:textId="77777777" w:rsidR="002C5205" w:rsidRPr="00474559" w:rsidRDefault="002C5205" w:rsidP="00F8648E">
            <w:pPr>
              <w:pStyle w:val="Table-Body-centred"/>
              <w:jc w:val="left"/>
              <w:rPr>
                <w:szCs w:val="22"/>
              </w:rPr>
            </w:pPr>
            <w:r w:rsidRPr="00474559">
              <w:rPr>
                <w:szCs w:val="22"/>
              </w:rPr>
              <w:t>Feed</w:t>
            </w:r>
          </w:p>
        </w:tc>
      </w:tr>
      <w:tr w:rsidR="002C5205" w:rsidRPr="009F0067" w14:paraId="6D6CD574" w14:textId="77777777" w:rsidTr="00150902">
        <w:trPr>
          <w:trHeight w:hRule="exact" w:val="567"/>
        </w:trPr>
        <w:tc>
          <w:tcPr>
            <w:tcW w:w="704" w:type="dxa"/>
            <w:noWrap/>
            <w:vAlign w:val="center"/>
            <w:hideMark/>
          </w:tcPr>
          <w:p w14:paraId="3F0BD2E9"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43A70664" w14:textId="77777777" w:rsidR="002C5205" w:rsidRPr="00474559" w:rsidRDefault="002C5205" w:rsidP="00F8648E">
            <w:pPr>
              <w:pStyle w:val="Table-Body-centred"/>
              <w:jc w:val="left"/>
              <w:rPr>
                <w:szCs w:val="22"/>
              </w:rPr>
            </w:pPr>
            <w:r w:rsidRPr="00474559">
              <w:rPr>
                <w:szCs w:val="22"/>
              </w:rPr>
              <w:t>603</w:t>
            </w:r>
          </w:p>
        </w:tc>
        <w:tc>
          <w:tcPr>
            <w:tcW w:w="2041" w:type="dxa"/>
            <w:noWrap/>
            <w:vAlign w:val="center"/>
            <w:hideMark/>
          </w:tcPr>
          <w:p w14:paraId="79AD0AAF" w14:textId="582650D9"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7E7FCC0A" w14:textId="77777777" w:rsidR="002C5205" w:rsidRPr="00474559" w:rsidRDefault="002C5205" w:rsidP="00F8648E">
            <w:pPr>
              <w:pStyle w:val="Table-Body-centred"/>
              <w:jc w:val="left"/>
              <w:rPr>
                <w:szCs w:val="22"/>
              </w:rPr>
            </w:pPr>
            <w:r w:rsidRPr="00474559">
              <w:rPr>
                <w:szCs w:val="22"/>
              </w:rPr>
              <w:t>East Yorkshire Wolds</w:t>
            </w:r>
          </w:p>
        </w:tc>
        <w:tc>
          <w:tcPr>
            <w:tcW w:w="2041" w:type="dxa"/>
            <w:noWrap/>
            <w:vAlign w:val="center"/>
            <w:hideMark/>
          </w:tcPr>
          <w:p w14:paraId="07C38E3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4330A0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5147DAA" w14:textId="77777777" w:rsidR="002C5205" w:rsidRPr="00474559" w:rsidRDefault="002C5205" w:rsidP="00F8648E">
            <w:pPr>
              <w:pStyle w:val="Table-Body-centred"/>
              <w:jc w:val="left"/>
              <w:rPr>
                <w:szCs w:val="22"/>
              </w:rPr>
            </w:pPr>
            <w:r w:rsidRPr="00474559">
              <w:rPr>
                <w:szCs w:val="22"/>
              </w:rPr>
              <w:t>Wolds land</w:t>
            </w:r>
          </w:p>
        </w:tc>
        <w:tc>
          <w:tcPr>
            <w:tcW w:w="2041" w:type="dxa"/>
            <w:noWrap/>
            <w:vAlign w:val="center"/>
            <w:hideMark/>
          </w:tcPr>
          <w:p w14:paraId="5E25DBC4" w14:textId="77777777" w:rsidR="002C5205" w:rsidRPr="00474559" w:rsidRDefault="002C5205" w:rsidP="00F8648E">
            <w:pPr>
              <w:pStyle w:val="Table-Body-centred"/>
              <w:jc w:val="left"/>
              <w:rPr>
                <w:szCs w:val="22"/>
              </w:rPr>
            </w:pPr>
            <w:r w:rsidRPr="00474559">
              <w:rPr>
                <w:szCs w:val="22"/>
              </w:rPr>
              <w:t>Malt production</w:t>
            </w:r>
          </w:p>
        </w:tc>
      </w:tr>
      <w:tr w:rsidR="002C5205" w:rsidRPr="009F0067" w14:paraId="771D6C58" w14:textId="77777777" w:rsidTr="00150902">
        <w:trPr>
          <w:trHeight w:hRule="exact" w:val="567"/>
        </w:trPr>
        <w:tc>
          <w:tcPr>
            <w:tcW w:w="704" w:type="dxa"/>
            <w:noWrap/>
            <w:vAlign w:val="center"/>
            <w:hideMark/>
          </w:tcPr>
          <w:p w14:paraId="0345A886"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225EC704" w14:textId="77777777" w:rsidR="002C5205" w:rsidRPr="00474559" w:rsidRDefault="002C5205" w:rsidP="00F8648E">
            <w:pPr>
              <w:pStyle w:val="Table-Body-centred"/>
              <w:jc w:val="left"/>
              <w:rPr>
                <w:szCs w:val="22"/>
              </w:rPr>
            </w:pPr>
            <w:r w:rsidRPr="00474559">
              <w:rPr>
                <w:szCs w:val="22"/>
              </w:rPr>
              <w:t>604</w:t>
            </w:r>
          </w:p>
        </w:tc>
        <w:tc>
          <w:tcPr>
            <w:tcW w:w="2041" w:type="dxa"/>
            <w:noWrap/>
            <w:vAlign w:val="center"/>
            <w:hideMark/>
          </w:tcPr>
          <w:p w14:paraId="2905AFFC" w14:textId="50F88BD1"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5A3D249F" w14:textId="77777777" w:rsidR="002C5205" w:rsidRPr="00474559" w:rsidRDefault="002C5205" w:rsidP="00F8648E">
            <w:pPr>
              <w:pStyle w:val="Table-Body-centred"/>
              <w:jc w:val="left"/>
              <w:rPr>
                <w:szCs w:val="22"/>
              </w:rPr>
            </w:pPr>
            <w:r w:rsidRPr="00474559">
              <w:rPr>
                <w:szCs w:val="22"/>
              </w:rPr>
              <w:t>Scottish Borders</w:t>
            </w:r>
          </w:p>
        </w:tc>
        <w:tc>
          <w:tcPr>
            <w:tcW w:w="2041" w:type="dxa"/>
            <w:noWrap/>
            <w:vAlign w:val="center"/>
            <w:hideMark/>
          </w:tcPr>
          <w:p w14:paraId="76B2CBF0"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446B0C5"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6F855B3"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FFC8F97" w14:textId="77777777" w:rsidR="002C5205" w:rsidRPr="00474559" w:rsidRDefault="002C5205" w:rsidP="00F8648E">
            <w:pPr>
              <w:pStyle w:val="Table-Body-centred"/>
              <w:jc w:val="left"/>
              <w:rPr>
                <w:szCs w:val="22"/>
              </w:rPr>
            </w:pPr>
            <w:r w:rsidRPr="00474559">
              <w:rPr>
                <w:szCs w:val="22"/>
              </w:rPr>
              <w:t>Feed</w:t>
            </w:r>
          </w:p>
        </w:tc>
      </w:tr>
      <w:tr w:rsidR="002C5205" w:rsidRPr="009F0067" w14:paraId="69503408" w14:textId="77777777" w:rsidTr="00150902">
        <w:trPr>
          <w:trHeight w:hRule="exact" w:val="567"/>
        </w:trPr>
        <w:tc>
          <w:tcPr>
            <w:tcW w:w="704" w:type="dxa"/>
            <w:noWrap/>
            <w:vAlign w:val="center"/>
            <w:hideMark/>
          </w:tcPr>
          <w:p w14:paraId="3ED259AA"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26C6A59A" w14:textId="77777777" w:rsidR="002C5205" w:rsidRPr="00474559" w:rsidRDefault="002C5205" w:rsidP="00F8648E">
            <w:pPr>
              <w:pStyle w:val="Table-Body-centred"/>
              <w:jc w:val="left"/>
              <w:rPr>
                <w:szCs w:val="22"/>
              </w:rPr>
            </w:pPr>
            <w:r w:rsidRPr="00474559">
              <w:rPr>
                <w:szCs w:val="22"/>
              </w:rPr>
              <w:t>606</w:t>
            </w:r>
          </w:p>
        </w:tc>
        <w:tc>
          <w:tcPr>
            <w:tcW w:w="2041" w:type="dxa"/>
            <w:noWrap/>
            <w:vAlign w:val="center"/>
            <w:hideMark/>
          </w:tcPr>
          <w:p w14:paraId="2DCBCC6E"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 &amp; Lodging</w:t>
            </w:r>
          </w:p>
        </w:tc>
        <w:tc>
          <w:tcPr>
            <w:tcW w:w="2041" w:type="dxa"/>
            <w:noWrap/>
            <w:vAlign w:val="center"/>
            <w:hideMark/>
          </w:tcPr>
          <w:p w14:paraId="7E6E565F" w14:textId="77777777" w:rsidR="002C5205" w:rsidRPr="00474559" w:rsidRDefault="002C5205" w:rsidP="00F8648E">
            <w:pPr>
              <w:pStyle w:val="Table-Body-centred"/>
              <w:jc w:val="left"/>
              <w:rPr>
                <w:szCs w:val="22"/>
              </w:rPr>
            </w:pPr>
            <w:r w:rsidRPr="00474559">
              <w:rPr>
                <w:szCs w:val="22"/>
              </w:rPr>
              <w:t>Teesside</w:t>
            </w:r>
          </w:p>
        </w:tc>
        <w:tc>
          <w:tcPr>
            <w:tcW w:w="2041" w:type="dxa"/>
            <w:noWrap/>
            <w:vAlign w:val="center"/>
            <w:hideMark/>
          </w:tcPr>
          <w:p w14:paraId="69F4867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4D7DBD9"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819F26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674C903" w14:textId="77777777" w:rsidR="002C5205" w:rsidRPr="00474559" w:rsidRDefault="002C5205" w:rsidP="00F8648E">
            <w:pPr>
              <w:pStyle w:val="Table-Body-centred"/>
              <w:jc w:val="left"/>
              <w:rPr>
                <w:szCs w:val="22"/>
              </w:rPr>
            </w:pPr>
            <w:r w:rsidRPr="00474559">
              <w:rPr>
                <w:szCs w:val="22"/>
              </w:rPr>
              <w:t>Feed</w:t>
            </w:r>
          </w:p>
        </w:tc>
      </w:tr>
      <w:tr w:rsidR="002C5205" w:rsidRPr="009F0067" w14:paraId="5D21F432" w14:textId="77777777" w:rsidTr="00150902">
        <w:trPr>
          <w:trHeight w:hRule="exact" w:val="567"/>
        </w:trPr>
        <w:tc>
          <w:tcPr>
            <w:tcW w:w="704" w:type="dxa"/>
            <w:noWrap/>
            <w:vAlign w:val="center"/>
            <w:hideMark/>
          </w:tcPr>
          <w:p w14:paraId="44E8FCBC"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39348C5E" w14:textId="77777777" w:rsidR="002C5205" w:rsidRPr="00474559" w:rsidRDefault="002C5205" w:rsidP="00F8648E">
            <w:pPr>
              <w:pStyle w:val="Table-Body-centred"/>
              <w:jc w:val="left"/>
              <w:rPr>
                <w:szCs w:val="22"/>
              </w:rPr>
            </w:pPr>
            <w:r w:rsidRPr="00474559">
              <w:rPr>
                <w:szCs w:val="22"/>
              </w:rPr>
              <w:t>607</w:t>
            </w:r>
          </w:p>
        </w:tc>
        <w:tc>
          <w:tcPr>
            <w:tcW w:w="2041" w:type="dxa"/>
            <w:noWrap/>
            <w:vAlign w:val="center"/>
            <w:hideMark/>
          </w:tcPr>
          <w:p w14:paraId="2FF9C459"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1BEE47C7" w14:textId="6A18BBD9" w:rsidR="002C5205" w:rsidRPr="00474559" w:rsidRDefault="002C5205" w:rsidP="00F8648E">
            <w:pPr>
              <w:pStyle w:val="Table-Body-centred"/>
              <w:jc w:val="left"/>
              <w:rPr>
                <w:szCs w:val="22"/>
              </w:rPr>
            </w:pPr>
            <w:r w:rsidRPr="00474559">
              <w:rPr>
                <w:szCs w:val="22"/>
              </w:rPr>
              <w:t>West/North Yorkshire or Humber</w:t>
            </w:r>
          </w:p>
        </w:tc>
        <w:tc>
          <w:tcPr>
            <w:tcW w:w="2041" w:type="dxa"/>
            <w:noWrap/>
            <w:vAlign w:val="center"/>
            <w:hideMark/>
          </w:tcPr>
          <w:p w14:paraId="1F444EA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A8AEADD"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E60D39C" w14:textId="77777777" w:rsidR="002C5205" w:rsidRPr="00474559" w:rsidRDefault="002C5205" w:rsidP="00F8648E">
            <w:pPr>
              <w:pStyle w:val="Table-Body-centred"/>
              <w:jc w:val="left"/>
              <w:rPr>
                <w:szCs w:val="22"/>
              </w:rPr>
            </w:pPr>
            <w:r w:rsidRPr="00474559">
              <w:rPr>
                <w:szCs w:val="22"/>
              </w:rPr>
              <w:t>(not Wolds)</w:t>
            </w:r>
          </w:p>
        </w:tc>
        <w:tc>
          <w:tcPr>
            <w:tcW w:w="2041" w:type="dxa"/>
            <w:noWrap/>
            <w:vAlign w:val="center"/>
            <w:hideMark/>
          </w:tcPr>
          <w:p w14:paraId="43A2F1C5" w14:textId="77777777" w:rsidR="002C5205" w:rsidRPr="00474559" w:rsidRDefault="002C5205" w:rsidP="00F8648E">
            <w:pPr>
              <w:pStyle w:val="Table-Body-centred"/>
              <w:jc w:val="left"/>
              <w:rPr>
                <w:szCs w:val="22"/>
              </w:rPr>
            </w:pPr>
            <w:r w:rsidRPr="00474559">
              <w:rPr>
                <w:szCs w:val="22"/>
              </w:rPr>
              <w:t>Feed</w:t>
            </w:r>
          </w:p>
        </w:tc>
      </w:tr>
      <w:tr w:rsidR="002C5205" w:rsidRPr="009F0067" w14:paraId="4D400837" w14:textId="77777777" w:rsidTr="00150902">
        <w:trPr>
          <w:trHeight w:hRule="exact" w:val="567"/>
        </w:trPr>
        <w:tc>
          <w:tcPr>
            <w:tcW w:w="704" w:type="dxa"/>
            <w:noWrap/>
            <w:vAlign w:val="center"/>
            <w:hideMark/>
          </w:tcPr>
          <w:p w14:paraId="7AA21600"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3732F729" w14:textId="77777777" w:rsidR="002C5205" w:rsidRPr="00474559" w:rsidRDefault="002C5205" w:rsidP="00F8648E">
            <w:pPr>
              <w:pStyle w:val="Table-Body-centred"/>
              <w:jc w:val="left"/>
              <w:rPr>
                <w:szCs w:val="22"/>
              </w:rPr>
            </w:pPr>
            <w:r w:rsidRPr="00474559">
              <w:rPr>
                <w:szCs w:val="22"/>
              </w:rPr>
              <w:t>608</w:t>
            </w:r>
          </w:p>
        </w:tc>
        <w:tc>
          <w:tcPr>
            <w:tcW w:w="2041" w:type="dxa"/>
            <w:noWrap/>
            <w:vAlign w:val="center"/>
            <w:hideMark/>
          </w:tcPr>
          <w:p w14:paraId="3940AECB"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017E85DB" w14:textId="77777777" w:rsidR="002C5205" w:rsidRPr="00474559" w:rsidRDefault="002C5205" w:rsidP="00F8648E">
            <w:pPr>
              <w:pStyle w:val="Table-Body-centred"/>
              <w:jc w:val="left"/>
              <w:rPr>
                <w:szCs w:val="22"/>
              </w:rPr>
            </w:pPr>
            <w:r w:rsidRPr="00474559">
              <w:rPr>
                <w:szCs w:val="22"/>
              </w:rPr>
              <w:t>East Midlands</w:t>
            </w:r>
          </w:p>
        </w:tc>
        <w:tc>
          <w:tcPr>
            <w:tcW w:w="2041" w:type="dxa"/>
            <w:noWrap/>
            <w:vAlign w:val="center"/>
            <w:hideMark/>
          </w:tcPr>
          <w:p w14:paraId="6DE1C972"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9F9FEA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6ABCCD9" w14:textId="77777777" w:rsidR="002C5205" w:rsidRPr="00474559" w:rsidRDefault="002C5205" w:rsidP="00F8648E">
            <w:pPr>
              <w:pStyle w:val="Table-Body-centred"/>
              <w:jc w:val="left"/>
              <w:rPr>
                <w:szCs w:val="22"/>
              </w:rPr>
            </w:pPr>
            <w:r w:rsidRPr="00474559">
              <w:rPr>
                <w:szCs w:val="22"/>
              </w:rPr>
              <w:t>Light soil</w:t>
            </w:r>
          </w:p>
        </w:tc>
        <w:tc>
          <w:tcPr>
            <w:tcW w:w="2041" w:type="dxa"/>
            <w:noWrap/>
            <w:vAlign w:val="center"/>
            <w:hideMark/>
          </w:tcPr>
          <w:p w14:paraId="17DE7BCC" w14:textId="77777777" w:rsidR="002C5205" w:rsidRPr="00474559" w:rsidRDefault="002C5205" w:rsidP="00F8648E">
            <w:pPr>
              <w:pStyle w:val="Table-Body-centred"/>
              <w:jc w:val="left"/>
              <w:rPr>
                <w:szCs w:val="22"/>
              </w:rPr>
            </w:pPr>
            <w:r w:rsidRPr="00474559">
              <w:rPr>
                <w:szCs w:val="22"/>
              </w:rPr>
              <w:t>Malt production</w:t>
            </w:r>
          </w:p>
        </w:tc>
      </w:tr>
      <w:tr w:rsidR="002C5205" w:rsidRPr="009F0067" w14:paraId="7C439C49" w14:textId="77777777" w:rsidTr="00150902">
        <w:trPr>
          <w:trHeight w:hRule="exact" w:val="567"/>
        </w:trPr>
        <w:tc>
          <w:tcPr>
            <w:tcW w:w="704" w:type="dxa"/>
            <w:noWrap/>
            <w:vAlign w:val="center"/>
            <w:hideMark/>
          </w:tcPr>
          <w:p w14:paraId="2C880E48"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7A98B3FF" w14:textId="77777777" w:rsidR="002C5205" w:rsidRPr="00474559" w:rsidRDefault="002C5205" w:rsidP="00F8648E">
            <w:pPr>
              <w:pStyle w:val="Table-Body-centred"/>
              <w:jc w:val="left"/>
              <w:rPr>
                <w:szCs w:val="22"/>
              </w:rPr>
            </w:pPr>
            <w:r w:rsidRPr="00474559">
              <w:rPr>
                <w:szCs w:val="22"/>
              </w:rPr>
              <w:t>610</w:t>
            </w:r>
          </w:p>
        </w:tc>
        <w:tc>
          <w:tcPr>
            <w:tcW w:w="2041" w:type="dxa"/>
            <w:noWrap/>
            <w:vAlign w:val="center"/>
            <w:hideMark/>
          </w:tcPr>
          <w:p w14:paraId="4F3E47A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234FC1FD" w14:textId="77777777" w:rsidR="002C5205" w:rsidRPr="00474559" w:rsidRDefault="002C5205" w:rsidP="00F8648E">
            <w:pPr>
              <w:pStyle w:val="Table-Body-centred"/>
              <w:jc w:val="left"/>
              <w:rPr>
                <w:szCs w:val="22"/>
              </w:rPr>
            </w:pPr>
            <w:r w:rsidRPr="00474559">
              <w:rPr>
                <w:szCs w:val="22"/>
              </w:rPr>
              <w:t>Norfolk (malting barley area)</w:t>
            </w:r>
          </w:p>
        </w:tc>
        <w:tc>
          <w:tcPr>
            <w:tcW w:w="2041" w:type="dxa"/>
            <w:noWrap/>
            <w:vAlign w:val="center"/>
            <w:hideMark/>
          </w:tcPr>
          <w:p w14:paraId="45D1C51A"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B834725"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64D21F9" w14:textId="77777777" w:rsidR="002C5205" w:rsidRPr="00474559" w:rsidRDefault="002C5205" w:rsidP="00F8648E">
            <w:pPr>
              <w:pStyle w:val="Table-Body-centred"/>
              <w:jc w:val="left"/>
              <w:rPr>
                <w:szCs w:val="22"/>
              </w:rPr>
            </w:pPr>
            <w:r w:rsidRPr="00474559">
              <w:rPr>
                <w:szCs w:val="22"/>
              </w:rPr>
              <w:t>Suited to malt production</w:t>
            </w:r>
          </w:p>
        </w:tc>
        <w:tc>
          <w:tcPr>
            <w:tcW w:w="2041" w:type="dxa"/>
            <w:noWrap/>
            <w:vAlign w:val="center"/>
            <w:hideMark/>
          </w:tcPr>
          <w:p w14:paraId="281D0488" w14:textId="77777777" w:rsidR="002C5205" w:rsidRPr="00474559" w:rsidRDefault="002C5205" w:rsidP="00F8648E">
            <w:pPr>
              <w:pStyle w:val="Table-Body-centred"/>
              <w:jc w:val="left"/>
              <w:rPr>
                <w:szCs w:val="22"/>
              </w:rPr>
            </w:pPr>
            <w:r w:rsidRPr="00474559">
              <w:rPr>
                <w:szCs w:val="22"/>
              </w:rPr>
              <w:t>Malt production</w:t>
            </w:r>
          </w:p>
        </w:tc>
      </w:tr>
      <w:tr w:rsidR="002C5205" w:rsidRPr="009F0067" w14:paraId="6403E714" w14:textId="77777777" w:rsidTr="00150902">
        <w:trPr>
          <w:trHeight w:hRule="exact" w:val="567"/>
        </w:trPr>
        <w:tc>
          <w:tcPr>
            <w:tcW w:w="704" w:type="dxa"/>
            <w:noWrap/>
            <w:vAlign w:val="center"/>
            <w:hideMark/>
          </w:tcPr>
          <w:p w14:paraId="48CF9647" w14:textId="77777777" w:rsidR="002C5205" w:rsidRPr="00474559" w:rsidRDefault="002C5205" w:rsidP="00F8648E">
            <w:pPr>
              <w:pStyle w:val="Table-Body-centred"/>
              <w:jc w:val="left"/>
              <w:rPr>
                <w:szCs w:val="22"/>
              </w:rPr>
            </w:pPr>
            <w:r w:rsidRPr="00474559">
              <w:rPr>
                <w:szCs w:val="22"/>
              </w:rPr>
              <w:lastRenderedPageBreak/>
              <w:t>WB</w:t>
            </w:r>
          </w:p>
        </w:tc>
        <w:tc>
          <w:tcPr>
            <w:tcW w:w="841" w:type="dxa"/>
            <w:noWrap/>
            <w:vAlign w:val="center"/>
            <w:hideMark/>
          </w:tcPr>
          <w:p w14:paraId="5EC50213" w14:textId="77777777" w:rsidR="002C5205" w:rsidRPr="00474559" w:rsidRDefault="002C5205" w:rsidP="00F8648E">
            <w:pPr>
              <w:pStyle w:val="Table-Body-centred"/>
              <w:jc w:val="left"/>
              <w:rPr>
                <w:szCs w:val="22"/>
              </w:rPr>
            </w:pPr>
            <w:r w:rsidRPr="00474559">
              <w:rPr>
                <w:szCs w:val="22"/>
              </w:rPr>
              <w:t>611</w:t>
            </w:r>
          </w:p>
        </w:tc>
        <w:tc>
          <w:tcPr>
            <w:tcW w:w="2041" w:type="dxa"/>
            <w:noWrap/>
            <w:vAlign w:val="center"/>
            <w:hideMark/>
          </w:tcPr>
          <w:p w14:paraId="46ED7C6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1FCA4BAB" w14:textId="77777777" w:rsidR="002C5205" w:rsidRPr="00474559" w:rsidRDefault="002C5205" w:rsidP="00F8648E">
            <w:pPr>
              <w:pStyle w:val="Table-Body-centred"/>
              <w:jc w:val="left"/>
              <w:rPr>
                <w:szCs w:val="22"/>
              </w:rPr>
            </w:pPr>
            <w:r w:rsidRPr="00474559">
              <w:rPr>
                <w:szCs w:val="22"/>
              </w:rPr>
              <w:t>Essex</w:t>
            </w:r>
          </w:p>
        </w:tc>
        <w:tc>
          <w:tcPr>
            <w:tcW w:w="2041" w:type="dxa"/>
            <w:noWrap/>
            <w:vAlign w:val="center"/>
            <w:hideMark/>
          </w:tcPr>
          <w:p w14:paraId="2EC5A73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FAC45B0"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EFA5BEF" w14:textId="77777777" w:rsidR="002C5205" w:rsidRPr="00474559" w:rsidRDefault="002C5205" w:rsidP="00F8648E">
            <w:pPr>
              <w:pStyle w:val="Table-Body-centred"/>
              <w:jc w:val="left"/>
              <w:rPr>
                <w:szCs w:val="22"/>
              </w:rPr>
            </w:pPr>
            <w:r w:rsidRPr="00474559">
              <w:rPr>
                <w:szCs w:val="22"/>
              </w:rPr>
              <w:t>Medium or heavy soil</w:t>
            </w:r>
          </w:p>
        </w:tc>
        <w:tc>
          <w:tcPr>
            <w:tcW w:w="2041" w:type="dxa"/>
            <w:noWrap/>
            <w:vAlign w:val="center"/>
            <w:hideMark/>
          </w:tcPr>
          <w:p w14:paraId="25A5C85A" w14:textId="77777777" w:rsidR="002C5205" w:rsidRPr="00474559" w:rsidRDefault="002C5205" w:rsidP="00F8648E">
            <w:pPr>
              <w:pStyle w:val="Table-Body-centred"/>
              <w:jc w:val="left"/>
              <w:rPr>
                <w:szCs w:val="22"/>
              </w:rPr>
            </w:pPr>
            <w:r w:rsidRPr="00474559">
              <w:rPr>
                <w:szCs w:val="22"/>
              </w:rPr>
              <w:t>Feed</w:t>
            </w:r>
          </w:p>
        </w:tc>
      </w:tr>
      <w:tr w:rsidR="002C5205" w:rsidRPr="009F0067" w14:paraId="6318F4C4" w14:textId="77777777" w:rsidTr="00150902">
        <w:trPr>
          <w:trHeight w:hRule="exact" w:val="567"/>
        </w:trPr>
        <w:tc>
          <w:tcPr>
            <w:tcW w:w="704" w:type="dxa"/>
            <w:noWrap/>
            <w:vAlign w:val="center"/>
            <w:hideMark/>
          </w:tcPr>
          <w:p w14:paraId="04C4E7ED"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110213AA" w14:textId="77777777" w:rsidR="002C5205" w:rsidRPr="00474559" w:rsidRDefault="002C5205" w:rsidP="00F8648E">
            <w:pPr>
              <w:pStyle w:val="Table-Body-centred"/>
              <w:jc w:val="left"/>
              <w:rPr>
                <w:szCs w:val="22"/>
              </w:rPr>
            </w:pPr>
            <w:r w:rsidRPr="00474559">
              <w:rPr>
                <w:szCs w:val="22"/>
              </w:rPr>
              <w:t>614</w:t>
            </w:r>
          </w:p>
        </w:tc>
        <w:tc>
          <w:tcPr>
            <w:tcW w:w="2041" w:type="dxa"/>
            <w:noWrap/>
            <w:vAlign w:val="center"/>
            <w:hideMark/>
          </w:tcPr>
          <w:p w14:paraId="17B92CD0"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35F8E90D" w14:textId="77777777" w:rsidR="002C5205" w:rsidRPr="00474559" w:rsidRDefault="002C5205" w:rsidP="00F8648E">
            <w:pPr>
              <w:pStyle w:val="Table-Body-centred"/>
              <w:jc w:val="left"/>
              <w:rPr>
                <w:szCs w:val="22"/>
              </w:rPr>
            </w:pPr>
            <w:r w:rsidRPr="00474559">
              <w:rPr>
                <w:szCs w:val="22"/>
              </w:rPr>
              <w:t>Dorset-Wiltshire</w:t>
            </w:r>
          </w:p>
        </w:tc>
        <w:tc>
          <w:tcPr>
            <w:tcW w:w="2041" w:type="dxa"/>
            <w:noWrap/>
            <w:vAlign w:val="center"/>
            <w:hideMark/>
          </w:tcPr>
          <w:p w14:paraId="2911681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BD4434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925E8B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E5D79DC" w14:textId="77777777" w:rsidR="002C5205" w:rsidRPr="00474559" w:rsidRDefault="002C5205" w:rsidP="00F8648E">
            <w:pPr>
              <w:pStyle w:val="Table-Body-centred"/>
              <w:jc w:val="left"/>
              <w:rPr>
                <w:szCs w:val="22"/>
              </w:rPr>
            </w:pPr>
            <w:r w:rsidRPr="00474559">
              <w:rPr>
                <w:szCs w:val="22"/>
              </w:rPr>
              <w:t>Feed</w:t>
            </w:r>
          </w:p>
        </w:tc>
      </w:tr>
      <w:tr w:rsidR="002C5205" w:rsidRPr="009F0067" w14:paraId="75A72A53" w14:textId="77777777" w:rsidTr="00150902">
        <w:trPr>
          <w:trHeight w:hRule="exact" w:val="567"/>
        </w:trPr>
        <w:tc>
          <w:tcPr>
            <w:tcW w:w="704" w:type="dxa"/>
            <w:noWrap/>
            <w:vAlign w:val="center"/>
            <w:hideMark/>
          </w:tcPr>
          <w:p w14:paraId="4F72E92E"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06686BB9" w14:textId="77777777" w:rsidR="002C5205" w:rsidRPr="00474559" w:rsidRDefault="002C5205" w:rsidP="00F8648E">
            <w:pPr>
              <w:pStyle w:val="Table-Body-centred"/>
              <w:jc w:val="left"/>
              <w:rPr>
                <w:szCs w:val="22"/>
              </w:rPr>
            </w:pPr>
            <w:r w:rsidRPr="00474559">
              <w:rPr>
                <w:szCs w:val="22"/>
              </w:rPr>
              <w:t>615</w:t>
            </w:r>
          </w:p>
        </w:tc>
        <w:tc>
          <w:tcPr>
            <w:tcW w:w="2041" w:type="dxa"/>
            <w:noWrap/>
            <w:vAlign w:val="center"/>
            <w:hideMark/>
          </w:tcPr>
          <w:p w14:paraId="6EF93BCC"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6A77E5A9" w14:textId="77777777" w:rsidR="002C5205" w:rsidRPr="00474559" w:rsidRDefault="002C5205" w:rsidP="00F8648E">
            <w:pPr>
              <w:pStyle w:val="Table-Body-centred"/>
              <w:jc w:val="left"/>
              <w:rPr>
                <w:szCs w:val="22"/>
              </w:rPr>
            </w:pPr>
            <w:proofErr w:type="spellStart"/>
            <w:r w:rsidRPr="00474559">
              <w:rPr>
                <w:szCs w:val="22"/>
              </w:rPr>
              <w:t>Cambs</w:t>
            </w:r>
            <w:proofErr w:type="spellEnd"/>
            <w:r w:rsidRPr="00474559">
              <w:rPr>
                <w:szCs w:val="22"/>
              </w:rPr>
              <w:t>-Herts</w:t>
            </w:r>
          </w:p>
        </w:tc>
        <w:tc>
          <w:tcPr>
            <w:tcW w:w="2041" w:type="dxa"/>
            <w:noWrap/>
            <w:vAlign w:val="center"/>
            <w:hideMark/>
          </w:tcPr>
          <w:p w14:paraId="14B27B9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E3CC2C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C08FB20"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F96C242" w14:textId="77777777" w:rsidR="002C5205" w:rsidRPr="00474559" w:rsidRDefault="002C5205" w:rsidP="00F8648E">
            <w:pPr>
              <w:pStyle w:val="Table-Body-centred"/>
              <w:jc w:val="left"/>
              <w:rPr>
                <w:szCs w:val="22"/>
              </w:rPr>
            </w:pPr>
            <w:r w:rsidRPr="00474559">
              <w:rPr>
                <w:szCs w:val="22"/>
              </w:rPr>
              <w:t>Feed</w:t>
            </w:r>
          </w:p>
        </w:tc>
      </w:tr>
      <w:tr w:rsidR="002C5205" w:rsidRPr="009F0067" w14:paraId="15374200" w14:textId="77777777" w:rsidTr="00150902">
        <w:trPr>
          <w:trHeight w:hRule="exact" w:val="567"/>
        </w:trPr>
        <w:tc>
          <w:tcPr>
            <w:tcW w:w="704" w:type="dxa"/>
            <w:noWrap/>
            <w:vAlign w:val="center"/>
            <w:hideMark/>
          </w:tcPr>
          <w:p w14:paraId="290FB5E1"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5AC138CD" w14:textId="77777777" w:rsidR="002C5205" w:rsidRPr="00474559" w:rsidRDefault="002C5205" w:rsidP="00F8648E">
            <w:pPr>
              <w:pStyle w:val="Table-Body-centred"/>
              <w:jc w:val="left"/>
              <w:rPr>
                <w:szCs w:val="22"/>
              </w:rPr>
            </w:pPr>
            <w:r w:rsidRPr="00474559">
              <w:rPr>
                <w:szCs w:val="22"/>
              </w:rPr>
              <w:t>616</w:t>
            </w:r>
          </w:p>
        </w:tc>
        <w:tc>
          <w:tcPr>
            <w:tcW w:w="2041" w:type="dxa"/>
            <w:noWrap/>
            <w:vAlign w:val="center"/>
            <w:hideMark/>
          </w:tcPr>
          <w:p w14:paraId="41ACF5ED"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3635CB1" w14:textId="77777777" w:rsidR="002C5205" w:rsidRPr="00474559" w:rsidRDefault="002C5205" w:rsidP="00F8648E">
            <w:pPr>
              <w:pStyle w:val="Table-Body-centred"/>
              <w:jc w:val="left"/>
              <w:rPr>
                <w:szCs w:val="22"/>
              </w:rPr>
            </w:pPr>
            <w:r w:rsidRPr="00474559">
              <w:rPr>
                <w:szCs w:val="22"/>
              </w:rPr>
              <w:t>Warwickshire</w:t>
            </w:r>
          </w:p>
        </w:tc>
        <w:tc>
          <w:tcPr>
            <w:tcW w:w="2041" w:type="dxa"/>
            <w:noWrap/>
            <w:vAlign w:val="center"/>
            <w:hideMark/>
          </w:tcPr>
          <w:p w14:paraId="35E7B2BD"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4C0DE9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6283034"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ECE2392" w14:textId="77777777" w:rsidR="002C5205" w:rsidRPr="00474559" w:rsidRDefault="002C5205" w:rsidP="00F8648E">
            <w:pPr>
              <w:pStyle w:val="Table-Body-centred"/>
              <w:jc w:val="left"/>
              <w:rPr>
                <w:szCs w:val="22"/>
              </w:rPr>
            </w:pPr>
            <w:r w:rsidRPr="00474559">
              <w:rPr>
                <w:szCs w:val="22"/>
              </w:rPr>
              <w:t>Feed</w:t>
            </w:r>
          </w:p>
        </w:tc>
      </w:tr>
      <w:tr w:rsidR="002C5205" w:rsidRPr="009F0067" w14:paraId="5DE273F4" w14:textId="77777777" w:rsidTr="00150902">
        <w:trPr>
          <w:trHeight w:hRule="exact" w:val="567"/>
        </w:trPr>
        <w:tc>
          <w:tcPr>
            <w:tcW w:w="704" w:type="dxa"/>
            <w:noWrap/>
            <w:vAlign w:val="center"/>
            <w:hideMark/>
          </w:tcPr>
          <w:p w14:paraId="03EBC90E"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078CC367" w14:textId="77777777" w:rsidR="002C5205" w:rsidRPr="00474559" w:rsidRDefault="002C5205" w:rsidP="00F8648E">
            <w:pPr>
              <w:pStyle w:val="Table-Body-centred"/>
              <w:jc w:val="left"/>
              <w:rPr>
                <w:szCs w:val="22"/>
              </w:rPr>
            </w:pPr>
            <w:r w:rsidRPr="00474559">
              <w:rPr>
                <w:szCs w:val="22"/>
              </w:rPr>
              <w:t>617</w:t>
            </w:r>
          </w:p>
        </w:tc>
        <w:tc>
          <w:tcPr>
            <w:tcW w:w="2041" w:type="dxa"/>
            <w:noWrap/>
            <w:vAlign w:val="center"/>
            <w:hideMark/>
          </w:tcPr>
          <w:p w14:paraId="3E310B6D"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7A903999" w14:textId="77777777" w:rsidR="002C5205" w:rsidRPr="00474559" w:rsidRDefault="002C5205" w:rsidP="00F8648E">
            <w:pPr>
              <w:pStyle w:val="Table-Body-centred"/>
              <w:jc w:val="left"/>
              <w:rPr>
                <w:szCs w:val="22"/>
              </w:rPr>
            </w:pPr>
            <w:r w:rsidRPr="00474559">
              <w:rPr>
                <w:szCs w:val="22"/>
              </w:rPr>
              <w:t>Cheshire</w:t>
            </w:r>
          </w:p>
        </w:tc>
        <w:tc>
          <w:tcPr>
            <w:tcW w:w="2041" w:type="dxa"/>
            <w:noWrap/>
            <w:vAlign w:val="center"/>
            <w:hideMark/>
          </w:tcPr>
          <w:p w14:paraId="09FE9D1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7DD5499"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10331D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29D0C03" w14:textId="77777777" w:rsidR="002C5205" w:rsidRPr="00474559" w:rsidRDefault="002C5205" w:rsidP="00F8648E">
            <w:pPr>
              <w:pStyle w:val="Table-Body-centred"/>
              <w:jc w:val="left"/>
              <w:rPr>
                <w:szCs w:val="22"/>
              </w:rPr>
            </w:pPr>
            <w:r w:rsidRPr="00474559">
              <w:rPr>
                <w:szCs w:val="22"/>
              </w:rPr>
              <w:t>Feed</w:t>
            </w:r>
          </w:p>
        </w:tc>
      </w:tr>
      <w:tr w:rsidR="002C5205" w:rsidRPr="009F0067" w14:paraId="76E215EC" w14:textId="77777777" w:rsidTr="00150902">
        <w:trPr>
          <w:trHeight w:hRule="exact" w:val="567"/>
        </w:trPr>
        <w:tc>
          <w:tcPr>
            <w:tcW w:w="704" w:type="dxa"/>
            <w:noWrap/>
            <w:vAlign w:val="center"/>
            <w:hideMark/>
          </w:tcPr>
          <w:p w14:paraId="53873F91"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069E8C0D" w14:textId="77777777" w:rsidR="002C5205" w:rsidRPr="00474559" w:rsidRDefault="002C5205" w:rsidP="00F8648E">
            <w:pPr>
              <w:pStyle w:val="Table-Body-centred"/>
              <w:jc w:val="left"/>
              <w:rPr>
                <w:szCs w:val="22"/>
              </w:rPr>
            </w:pPr>
            <w:r w:rsidRPr="00474559">
              <w:rPr>
                <w:szCs w:val="22"/>
              </w:rPr>
              <w:t>618</w:t>
            </w:r>
          </w:p>
        </w:tc>
        <w:tc>
          <w:tcPr>
            <w:tcW w:w="2041" w:type="dxa"/>
            <w:noWrap/>
            <w:vAlign w:val="center"/>
            <w:hideMark/>
          </w:tcPr>
          <w:p w14:paraId="0B6F7131" w14:textId="51EB5563"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4D562D8E" w14:textId="77777777" w:rsidR="002C5205" w:rsidRPr="00474559" w:rsidRDefault="002C5205" w:rsidP="00F8648E">
            <w:pPr>
              <w:pStyle w:val="Table-Body-centred"/>
              <w:jc w:val="left"/>
              <w:rPr>
                <w:szCs w:val="22"/>
              </w:rPr>
            </w:pPr>
            <w:r w:rsidRPr="00474559">
              <w:rPr>
                <w:szCs w:val="22"/>
              </w:rPr>
              <w:t>Northern Ireland</w:t>
            </w:r>
          </w:p>
        </w:tc>
        <w:tc>
          <w:tcPr>
            <w:tcW w:w="2041" w:type="dxa"/>
            <w:noWrap/>
            <w:vAlign w:val="center"/>
            <w:hideMark/>
          </w:tcPr>
          <w:p w14:paraId="7E1E88B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470809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B0126A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6347E68" w14:textId="77777777" w:rsidR="002C5205" w:rsidRPr="00474559" w:rsidRDefault="002C5205" w:rsidP="00F8648E">
            <w:pPr>
              <w:pStyle w:val="Table-Body-centred"/>
              <w:jc w:val="left"/>
              <w:rPr>
                <w:szCs w:val="22"/>
              </w:rPr>
            </w:pPr>
            <w:r w:rsidRPr="00474559">
              <w:rPr>
                <w:szCs w:val="22"/>
              </w:rPr>
              <w:t>Feed</w:t>
            </w:r>
          </w:p>
        </w:tc>
      </w:tr>
      <w:tr w:rsidR="002C5205" w:rsidRPr="009F0067" w14:paraId="015EBB37" w14:textId="77777777" w:rsidTr="00150902">
        <w:trPr>
          <w:trHeight w:hRule="exact" w:val="567"/>
        </w:trPr>
        <w:tc>
          <w:tcPr>
            <w:tcW w:w="704" w:type="dxa"/>
            <w:noWrap/>
            <w:vAlign w:val="center"/>
            <w:hideMark/>
          </w:tcPr>
          <w:p w14:paraId="5A6FFD23"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154F120B" w14:textId="77777777" w:rsidR="002C5205" w:rsidRPr="00474559" w:rsidRDefault="002C5205" w:rsidP="00F8648E">
            <w:pPr>
              <w:pStyle w:val="Table-Body-centred"/>
              <w:jc w:val="left"/>
              <w:rPr>
                <w:szCs w:val="22"/>
              </w:rPr>
            </w:pPr>
            <w:r w:rsidRPr="00474559">
              <w:rPr>
                <w:szCs w:val="22"/>
              </w:rPr>
              <w:t>622</w:t>
            </w:r>
          </w:p>
        </w:tc>
        <w:tc>
          <w:tcPr>
            <w:tcW w:w="2041" w:type="dxa"/>
            <w:noWrap/>
            <w:vAlign w:val="center"/>
            <w:hideMark/>
          </w:tcPr>
          <w:p w14:paraId="1573D9C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 &amp; Lodging</w:t>
            </w:r>
          </w:p>
        </w:tc>
        <w:tc>
          <w:tcPr>
            <w:tcW w:w="2041" w:type="dxa"/>
            <w:noWrap/>
            <w:vAlign w:val="center"/>
            <w:hideMark/>
          </w:tcPr>
          <w:p w14:paraId="18779B51" w14:textId="77777777" w:rsidR="002C5205" w:rsidRPr="00474559" w:rsidRDefault="002C5205" w:rsidP="00F8648E">
            <w:pPr>
              <w:pStyle w:val="Table-Body-centred"/>
              <w:jc w:val="left"/>
              <w:rPr>
                <w:szCs w:val="22"/>
              </w:rPr>
            </w:pPr>
            <w:r w:rsidRPr="00474559">
              <w:rPr>
                <w:szCs w:val="22"/>
              </w:rPr>
              <w:t>Devon-Cornwall</w:t>
            </w:r>
          </w:p>
        </w:tc>
        <w:tc>
          <w:tcPr>
            <w:tcW w:w="2041" w:type="dxa"/>
            <w:noWrap/>
            <w:vAlign w:val="center"/>
            <w:hideMark/>
          </w:tcPr>
          <w:p w14:paraId="3F8E1FF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A6DCACE"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10A2CE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E68B118" w14:textId="77777777" w:rsidR="002C5205" w:rsidRPr="00474559" w:rsidRDefault="002C5205" w:rsidP="00F8648E">
            <w:pPr>
              <w:pStyle w:val="Table-Body-centred"/>
              <w:jc w:val="left"/>
              <w:rPr>
                <w:szCs w:val="22"/>
              </w:rPr>
            </w:pPr>
            <w:r w:rsidRPr="00474559">
              <w:rPr>
                <w:szCs w:val="22"/>
              </w:rPr>
              <w:t>Feed</w:t>
            </w:r>
          </w:p>
        </w:tc>
      </w:tr>
      <w:tr w:rsidR="002C5205" w:rsidRPr="009F0067" w14:paraId="2C0EEA38" w14:textId="77777777" w:rsidTr="00150902">
        <w:trPr>
          <w:trHeight w:hRule="exact" w:val="567"/>
        </w:trPr>
        <w:tc>
          <w:tcPr>
            <w:tcW w:w="704" w:type="dxa"/>
            <w:noWrap/>
            <w:vAlign w:val="center"/>
            <w:hideMark/>
          </w:tcPr>
          <w:p w14:paraId="2A40EA20" w14:textId="77777777" w:rsidR="002C5205" w:rsidRPr="00474559" w:rsidRDefault="002C5205" w:rsidP="00F8648E">
            <w:pPr>
              <w:pStyle w:val="Table-Body-centred"/>
              <w:jc w:val="left"/>
              <w:rPr>
                <w:szCs w:val="22"/>
              </w:rPr>
            </w:pPr>
            <w:r w:rsidRPr="00474559">
              <w:rPr>
                <w:szCs w:val="22"/>
              </w:rPr>
              <w:t>WB</w:t>
            </w:r>
          </w:p>
        </w:tc>
        <w:tc>
          <w:tcPr>
            <w:tcW w:w="841" w:type="dxa"/>
            <w:noWrap/>
            <w:vAlign w:val="center"/>
            <w:hideMark/>
          </w:tcPr>
          <w:p w14:paraId="1762897F" w14:textId="77777777" w:rsidR="002C5205" w:rsidRPr="00474559" w:rsidRDefault="002C5205" w:rsidP="00F8648E">
            <w:pPr>
              <w:pStyle w:val="Table-Body-centred"/>
              <w:jc w:val="left"/>
              <w:rPr>
                <w:szCs w:val="22"/>
              </w:rPr>
            </w:pPr>
            <w:r w:rsidRPr="00474559">
              <w:rPr>
                <w:szCs w:val="22"/>
              </w:rPr>
              <w:t>624</w:t>
            </w:r>
          </w:p>
        </w:tc>
        <w:tc>
          <w:tcPr>
            <w:tcW w:w="2041" w:type="dxa"/>
            <w:noWrap/>
            <w:vAlign w:val="center"/>
            <w:hideMark/>
          </w:tcPr>
          <w:p w14:paraId="3A419123"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0069AC32" w14:textId="77777777" w:rsidR="002C5205" w:rsidRPr="00474559" w:rsidRDefault="002C5205" w:rsidP="00F8648E">
            <w:pPr>
              <w:pStyle w:val="Table-Body-centred"/>
              <w:jc w:val="left"/>
              <w:rPr>
                <w:szCs w:val="22"/>
              </w:rPr>
            </w:pPr>
            <w:r w:rsidRPr="00474559">
              <w:rPr>
                <w:szCs w:val="22"/>
              </w:rPr>
              <w:t>Fife</w:t>
            </w:r>
          </w:p>
        </w:tc>
        <w:tc>
          <w:tcPr>
            <w:tcW w:w="2041" w:type="dxa"/>
            <w:noWrap/>
            <w:vAlign w:val="center"/>
            <w:hideMark/>
          </w:tcPr>
          <w:p w14:paraId="70FFA612"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A92EB5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15A3E26"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4E0EE25D" w14:textId="77777777" w:rsidR="002C5205" w:rsidRPr="00474559" w:rsidRDefault="002C5205" w:rsidP="00F8648E">
            <w:pPr>
              <w:pStyle w:val="Table-Body-centred"/>
              <w:jc w:val="left"/>
              <w:rPr>
                <w:szCs w:val="22"/>
              </w:rPr>
            </w:pPr>
            <w:r w:rsidRPr="00474559">
              <w:rPr>
                <w:szCs w:val="22"/>
              </w:rPr>
              <w:t>Feed</w:t>
            </w:r>
          </w:p>
        </w:tc>
      </w:tr>
      <w:tr w:rsidR="002C5205" w:rsidRPr="009F0067" w14:paraId="7BF8C3A2" w14:textId="77777777" w:rsidTr="00150902">
        <w:trPr>
          <w:trHeight w:hRule="exact" w:val="567"/>
        </w:trPr>
        <w:tc>
          <w:tcPr>
            <w:tcW w:w="704" w:type="dxa"/>
            <w:noWrap/>
            <w:vAlign w:val="center"/>
            <w:hideMark/>
          </w:tcPr>
          <w:p w14:paraId="533C376A" w14:textId="77777777" w:rsidR="002C5205" w:rsidRPr="00474559" w:rsidRDefault="002C5205" w:rsidP="00F8648E">
            <w:pPr>
              <w:pStyle w:val="Table-Body-centred"/>
              <w:jc w:val="left"/>
              <w:rPr>
                <w:szCs w:val="22"/>
              </w:rPr>
            </w:pPr>
            <w:r w:rsidRPr="00474559">
              <w:rPr>
                <w:szCs w:val="22"/>
              </w:rPr>
              <w:t>WO</w:t>
            </w:r>
          </w:p>
        </w:tc>
        <w:tc>
          <w:tcPr>
            <w:tcW w:w="841" w:type="dxa"/>
            <w:noWrap/>
            <w:vAlign w:val="center"/>
            <w:hideMark/>
          </w:tcPr>
          <w:p w14:paraId="4826CBE1" w14:textId="77777777" w:rsidR="002C5205" w:rsidRPr="00474559" w:rsidRDefault="002C5205" w:rsidP="00F8648E">
            <w:pPr>
              <w:pStyle w:val="Table-Body-centred"/>
              <w:jc w:val="left"/>
              <w:rPr>
                <w:szCs w:val="22"/>
              </w:rPr>
            </w:pPr>
            <w:r w:rsidRPr="00474559">
              <w:rPr>
                <w:szCs w:val="22"/>
              </w:rPr>
              <w:t>701</w:t>
            </w:r>
          </w:p>
        </w:tc>
        <w:tc>
          <w:tcPr>
            <w:tcW w:w="2041" w:type="dxa"/>
            <w:noWrap/>
            <w:vAlign w:val="center"/>
            <w:hideMark/>
          </w:tcPr>
          <w:p w14:paraId="13683F92"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15B8CCC" w14:textId="77777777" w:rsidR="002C5205" w:rsidRPr="00474559" w:rsidRDefault="002C5205" w:rsidP="00F8648E">
            <w:pPr>
              <w:pStyle w:val="Table-Body-centred"/>
              <w:jc w:val="left"/>
              <w:rPr>
                <w:szCs w:val="22"/>
              </w:rPr>
            </w:pPr>
            <w:r w:rsidRPr="00474559">
              <w:rPr>
                <w:szCs w:val="22"/>
              </w:rPr>
              <w:t>East Midlands</w:t>
            </w:r>
          </w:p>
        </w:tc>
        <w:tc>
          <w:tcPr>
            <w:tcW w:w="2041" w:type="dxa"/>
            <w:noWrap/>
            <w:vAlign w:val="center"/>
            <w:hideMark/>
          </w:tcPr>
          <w:p w14:paraId="50352FE5"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37B5077" w14:textId="77777777" w:rsidR="002C5205" w:rsidRPr="00474559" w:rsidRDefault="002C5205" w:rsidP="00F8648E">
            <w:pPr>
              <w:pStyle w:val="Table-Body-centred"/>
              <w:jc w:val="left"/>
              <w:rPr>
                <w:szCs w:val="22"/>
              </w:rPr>
            </w:pPr>
            <w:r w:rsidRPr="00474559">
              <w:rPr>
                <w:szCs w:val="22"/>
              </w:rPr>
              <w:t>2nd cereal preferred</w:t>
            </w:r>
          </w:p>
        </w:tc>
        <w:tc>
          <w:tcPr>
            <w:tcW w:w="2041" w:type="dxa"/>
            <w:noWrap/>
            <w:vAlign w:val="center"/>
            <w:hideMark/>
          </w:tcPr>
          <w:p w14:paraId="4CCAAAC3" w14:textId="77777777" w:rsidR="002C5205" w:rsidRPr="00474559" w:rsidRDefault="002C5205" w:rsidP="00F8648E">
            <w:pPr>
              <w:pStyle w:val="Table-Body-centred"/>
              <w:jc w:val="left"/>
              <w:rPr>
                <w:szCs w:val="22"/>
              </w:rPr>
            </w:pPr>
            <w:r w:rsidRPr="00474559">
              <w:rPr>
                <w:szCs w:val="22"/>
              </w:rPr>
              <w:t>Medium/heavy</w:t>
            </w:r>
          </w:p>
        </w:tc>
        <w:tc>
          <w:tcPr>
            <w:tcW w:w="2041" w:type="dxa"/>
            <w:noWrap/>
            <w:vAlign w:val="center"/>
            <w:hideMark/>
          </w:tcPr>
          <w:p w14:paraId="1605EA43" w14:textId="77777777" w:rsidR="002C5205" w:rsidRPr="00474559" w:rsidRDefault="002C5205" w:rsidP="00F8648E">
            <w:pPr>
              <w:pStyle w:val="Table-Body-centred"/>
              <w:jc w:val="left"/>
              <w:rPr>
                <w:szCs w:val="22"/>
              </w:rPr>
            </w:pPr>
            <w:r w:rsidRPr="00474559">
              <w:rPr>
                <w:szCs w:val="22"/>
              </w:rPr>
              <w:t>Milling</w:t>
            </w:r>
          </w:p>
        </w:tc>
      </w:tr>
      <w:tr w:rsidR="002C5205" w:rsidRPr="009F0067" w14:paraId="7C0C7EE4" w14:textId="77777777" w:rsidTr="00150902">
        <w:trPr>
          <w:trHeight w:hRule="exact" w:val="567"/>
        </w:trPr>
        <w:tc>
          <w:tcPr>
            <w:tcW w:w="704" w:type="dxa"/>
            <w:noWrap/>
            <w:vAlign w:val="center"/>
            <w:hideMark/>
          </w:tcPr>
          <w:p w14:paraId="11762001" w14:textId="77777777" w:rsidR="002C5205" w:rsidRPr="00474559" w:rsidRDefault="002C5205" w:rsidP="00F8648E">
            <w:pPr>
              <w:pStyle w:val="Table-Body-centred"/>
              <w:jc w:val="left"/>
              <w:rPr>
                <w:szCs w:val="22"/>
              </w:rPr>
            </w:pPr>
            <w:r w:rsidRPr="00474559">
              <w:rPr>
                <w:szCs w:val="22"/>
              </w:rPr>
              <w:t>WO</w:t>
            </w:r>
          </w:p>
        </w:tc>
        <w:tc>
          <w:tcPr>
            <w:tcW w:w="841" w:type="dxa"/>
            <w:noWrap/>
            <w:vAlign w:val="center"/>
            <w:hideMark/>
          </w:tcPr>
          <w:p w14:paraId="7BB68D78" w14:textId="77777777" w:rsidR="002C5205" w:rsidRPr="00474559" w:rsidRDefault="002C5205" w:rsidP="00F8648E">
            <w:pPr>
              <w:pStyle w:val="Table-Body-centred"/>
              <w:jc w:val="left"/>
              <w:rPr>
                <w:szCs w:val="22"/>
              </w:rPr>
            </w:pPr>
            <w:r w:rsidRPr="00474559">
              <w:rPr>
                <w:szCs w:val="22"/>
              </w:rPr>
              <w:t>703</w:t>
            </w:r>
          </w:p>
        </w:tc>
        <w:tc>
          <w:tcPr>
            <w:tcW w:w="2041" w:type="dxa"/>
            <w:noWrap/>
            <w:vAlign w:val="center"/>
            <w:hideMark/>
          </w:tcPr>
          <w:p w14:paraId="255E1CE5"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687510A" w14:textId="77777777" w:rsidR="002C5205" w:rsidRPr="00474559" w:rsidRDefault="002C5205" w:rsidP="00F8648E">
            <w:pPr>
              <w:pStyle w:val="Table-Body-centred"/>
              <w:jc w:val="left"/>
              <w:rPr>
                <w:szCs w:val="22"/>
              </w:rPr>
            </w:pPr>
            <w:r w:rsidRPr="00474559">
              <w:rPr>
                <w:szCs w:val="22"/>
              </w:rPr>
              <w:t>Yorkshire &amp; Humber</w:t>
            </w:r>
          </w:p>
        </w:tc>
        <w:tc>
          <w:tcPr>
            <w:tcW w:w="2041" w:type="dxa"/>
            <w:noWrap/>
            <w:vAlign w:val="center"/>
            <w:hideMark/>
          </w:tcPr>
          <w:p w14:paraId="303CA9ED"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24FB2E7" w14:textId="77777777" w:rsidR="002C5205" w:rsidRPr="00474559" w:rsidRDefault="002C5205" w:rsidP="00F8648E">
            <w:pPr>
              <w:pStyle w:val="Table-Body-centred"/>
              <w:jc w:val="left"/>
              <w:rPr>
                <w:szCs w:val="22"/>
              </w:rPr>
            </w:pPr>
            <w:r w:rsidRPr="00474559">
              <w:rPr>
                <w:szCs w:val="22"/>
              </w:rPr>
              <w:t>2nd cereal preferred</w:t>
            </w:r>
          </w:p>
        </w:tc>
        <w:tc>
          <w:tcPr>
            <w:tcW w:w="2041" w:type="dxa"/>
            <w:noWrap/>
            <w:vAlign w:val="center"/>
            <w:hideMark/>
          </w:tcPr>
          <w:p w14:paraId="668F1E8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1B9346B6" w14:textId="77777777" w:rsidR="002C5205" w:rsidRPr="00474559" w:rsidRDefault="002C5205" w:rsidP="00F8648E">
            <w:pPr>
              <w:pStyle w:val="Table-Body-centred"/>
              <w:jc w:val="left"/>
              <w:rPr>
                <w:szCs w:val="22"/>
              </w:rPr>
            </w:pPr>
            <w:r w:rsidRPr="00474559">
              <w:rPr>
                <w:szCs w:val="22"/>
              </w:rPr>
              <w:t>Milling</w:t>
            </w:r>
          </w:p>
        </w:tc>
      </w:tr>
      <w:tr w:rsidR="002C5205" w:rsidRPr="009F0067" w14:paraId="7CED1609" w14:textId="77777777" w:rsidTr="00150902">
        <w:trPr>
          <w:trHeight w:hRule="exact" w:val="567"/>
        </w:trPr>
        <w:tc>
          <w:tcPr>
            <w:tcW w:w="704" w:type="dxa"/>
            <w:noWrap/>
            <w:vAlign w:val="center"/>
            <w:hideMark/>
          </w:tcPr>
          <w:p w14:paraId="066CFBAD" w14:textId="77777777" w:rsidR="002C5205" w:rsidRPr="00474559" w:rsidRDefault="002C5205" w:rsidP="00F8648E">
            <w:pPr>
              <w:pStyle w:val="Table-Body-centred"/>
              <w:jc w:val="left"/>
              <w:rPr>
                <w:szCs w:val="22"/>
              </w:rPr>
            </w:pPr>
            <w:r w:rsidRPr="00474559">
              <w:rPr>
                <w:szCs w:val="22"/>
              </w:rPr>
              <w:t>WO</w:t>
            </w:r>
          </w:p>
        </w:tc>
        <w:tc>
          <w:tcPr>
            <w:tcW w:w="841" w:type="dxa"/>
            <w:noWrap/>
            <w:vAlign w:val="center"/>
            <w:hideMark/>
          </w:tcPr>
          <w:p w14:paraId="1DFFBF4B" w14:textId="77777777" w:rsidR="002C5205" w:rsidRPr="00474559" w:rsidRDefault="002C5205" w:rsidP="00F8648E">
            <w:pPr>
              <w:pStyle w:val="Table-Body-centred"/>
              <w:jc w:val="left"/>
              <w:rPr>
                <w:szCs w:val="22"/>
              </w:rPr>
            </w:pPr>
            <w:r w:rsidRPr="00474559">
              <w:rPr>
                <w:szCs w:val="22"/>
              </w:rPr>
              <w:t>704</w:t>
            </w:r>
          </w:p>
        </w:tc>
        <w:tc>
          <w:tcPr>
            <w:tcW w:w="2041" w:type="dxa"/>
            <w:noWrap/>
            <w:vAlign w:val="center"/>
            <w:hideMark/>
          </w:tcPr>
          <w:p w14:paraId="775A507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5ECF1770" w14:textId="77777777" w:rsidR="002C5205" w:rsidRPr="00474559" w:rsidRDefault="002C5205" w:rsidP="00F8648E">
            <w:pPr>
              <w:pStyle w:val="Table-Body-centred"/>
              <w:jc w:val="left"/>
              <w:rPr>
                <w:szCs w:val="22"/>
              </w:rPr>
            </w:pPr>
            <w:r w:rsidRPr="00474559">
              <w:rPr>
                <w:szCs w:val="22"/>
              </w:rPr>
              <w:t>Devon</w:t>
            </w:r>
          </w:p>
        </w:tc>
        <w:tc>
          <w:tcPr>
            <w:tcW w:w="2041" w:type="dxa"/>
            <w:noWrap/>
            <w:vAlign w:val="center"/>
            <w:hideMark/>
          </w:tcPr>
          <w:p w14:paraId="49C314E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C05CD5D" w14:textId="77777777" w:rsidR="002C5205" w:rsidRPr="00474559" w:rsidRDefault="002C5205" w:rsidP="00F8648E">
            <w:pPr>
              <w:pStyle w:val="Table-Body-centred"/>
              <w:jc w:val="left"/>
              <w:rPr>
                <w:szCs w:val="22"/>
              </w:rPr>
            </w:pPr>
            <w:r w:rsidRPr="00474559">
              <w:rPr>
                <w:szCs w:val="22"/>
              </w:rPr>
              <w:t>2nd cereal preferred</w:t>
            </w:r>
          </w:p>
        </w:tc>
        <w:tc>
          <w:tcPr>
            <w:tcW w:w="2041" w:type="dxa"/>
            <w:noWrap/>
            <w:vAlign w:val="center"/>
            <w:hideMark/>
          </w:tcPr>
          <w:p w14:paraId="65A454C1"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6C54667F" w14:textId="77777777" w:rsidR="002C5205" w:rsidRPr="00474559" w:rsidRDefault="002C5205" w:rsidP="00F8648E">
            <w:pPr>
              <w:pStyle w:val="Table-Body-centred"/>
              <w:jc w:val="left"/>
              <w:rPr>
                <w:szCs w:val="22"/>
              </w:rPr>
            </w:pPr>
            <w:r w:rsidRPr="00474559">
              <w:rPr>
                <w:szCs w:val="22"/>
              </w:rPr>
              <w:t>Milling</w:t>
            </w:r>
          </w:p>
        </w:tc>
      </w:tr>
      <w:tr w:rsidR="002C5205" w:rsidRPr="009F0067" w14:paraId="5D20460D" w14:textId="77777777" w:rsidTr="00150902">
        <w:trPr>
          <w:trHeight w:hRule="exact" w:val="567"/>
        </w:trPr>
        <w:tc>
          <w:tcPr>
            <w:tcW w:w="704" w:type="dxa"/>
            <w:noWrap/>
            <w:vAlign w:val="center"/>
            <w:hideMark/>
          </w:tcPr>
          <w:p w14:paraId="2E7359DF" w14:textId="77777777" w:rsidR="002C5205" w:rsidRPr="00474559" w:rsidRDefault="002C5205" w:rsidP="00F8648E">
            <w:pPr>
              <w:pStyle w:val="Table-Body-centred"/>
              <w:jc w:val="left"/>
              <w:rPr>
                <w:szCs w:val="22"/>
              </w:rPr>
            </w:pPr>
            <w:r w:rsidRPr="00474559">
              <w:rPr>
                <w:szCs w:val="22"/>
              </w:rPr>
              <w:t>WO</w:t>
            </w:r>
          </w:p>
        </w:tc>
        <w:tc>
          <w:tcPr>
            <w:tcW w:w="841" w:type="dxa"/>
            <w:noWrap/>
            <w:vAlign w:val="center"/>
            <w:hideMark/>
          </w:tcPr>
          <w:p w14:paraId="1A4B8A91" w14:textId="77777777" w:rsidR="002C5205" w:rsidRPr="00474559" w:rsidRDefault="002C5205" w:rsidP="00F8648E">
            <w:pPr>
              <w:pStyle w:val="Table-Body-centred"/>
              <w:jc w:val="left"/>
              <w:rPr>
                <w:szCs w:val="22"/>
              </w:rPr>
            </w:pPr>
            <w:r w:rsidRPr="00474559">
              <w:rPr>
                <w:szCs w:val="22"/>
              </w:rPr>
              <w:t>705</w:t>
            </w:r>
          </w:p>
        </w:tc>
        <w:tc>
          <w:tcPr>
            <w:tcW w:w="2041" w:type="dxa"/>
            <w:noWrap/>
            <w:vAlign w:val="center"/>
            <w:hideMark/>
          </w:tcPr>
          <w:p w14:paraId="5F0FAC40"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74FE957" w14:textId="77777777" w:rsidR="002C5205" w:rsidRPr="00474559" w:rsidRDefault="002C5205" w:rsidP="00F8648E">
            <w:pPr>
              <w:pStyle w:val="Table-Body-centred"/>
              <w:jc w:val="left"/>
              <w:rPr>
                <w:szCs w:val="22"/>
              </w:rPr>
            </w:pPr>
            <w:proofErr w:type="gramStart"/>
            <w:r w:rsidRPr="00474559">
              <w:rPr>
                <w:szCs w:val="22"/>
              </w:rPr>
              <w:t>South East</w:t>
            </w:r>
            <w:proofErr w:type="gramEnd"/>
            <w:r w:rsidRPr="00474559">
              <w:rPr>
                <w:szCs w:val="22"/>
              </w:rPr>
              <w:t xml:space="preserve"> (Kent)</w:t>
            </w:r>
          </w:p>
        </w:tc>
        <w:tc>
          <w:tcPr>
            <w:tcW w:w="2041" w:type="dxa"/>
            <w:noWrap/>
            <w:vAlign w:val="center"/>
            <w:hideMark/>
          </w:tcPr>
          <w:p w14:paraId="4FB7A37E"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53080066" w14:textId="77777777" w:rsidR="002C5205" w:rsidRPr="00474559" w:rsidRDefault="002C5205" w:rsidP="00F8648E">
            <w:pPr>
              <w:pStyle w:val="Table-Body-centred"/>
              <w:jc w:val="left"/>
              <w:rPr>
                <w:szCs w:val="22"/>
              </w:rPr>
            </w:pPr>
            <w:r w:rsidRPr="00474559">
              <w:rPr>
                <w:szCs w:val="22"/>
              </w:rPr>
              <w:t>2nd cereal preferred</w:t>
            </w:r>
          </w:p>
        </w:tc>
        <w:tc>
          <w:tcPr>
            <w:tcW w:w="2041" w:type="dxa"/>
            <w:noWrap/>
            <w:vAlign w:val="center"/>
            <w:hideMark/>
          </w:tcPr>
          <w:p w14:paraId="75042AE8"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BEF0F07" w14:textId="77777777" w:rsidR="002C5205" w:rsidRPr="00474559" w:rsidRDefault="002C5205" w:rsidP="00F8648E">
            <w:pPr>
              <w:pStyle w:val="Table-Body-centred"/>
              <w:jc w:val="left"/>
              <w:rPr>
                <w:szCs w:val="22"/>
              </w:rPr>
            </w:pPr>
            <w:r w:rsidRPr="00474559">
              <w:rPr>
                <w:szCs w:val="22"/>
              </w:rPr>
              <w:t>Milling</w:t>
            </w:r>
          </w:p>
        </w:tc>
      </w:tr>
      <w:tr w:rsidR="002C5205" w:rsidRPr="009F0067" w14:paraId="6CE7530E" w14:textId="77777777" w:rsidTr="00150902">
        <w:trPr>
          <w:trHeight w:hRule="exact" w:val="567"/>
        </w:trPr>
        <w:tc>
          <w:tcPr>
            <w:tcW w:w="704" w:type="dxa"/>
            <w:noWrap/>
            <w:vAlign w:val="center"/>
            <w:hideMark/>
          </w:tcPr>
          <w:p w14:paraId="3A2C37A4" w14:textId="77777777" w:rsidR="002C5205" w:rsidRPr="00474559" w:rsidRDefault="002C5205" w:rsidP="00F8648E">
            <w:pPr>
              <w:pStyle w:val="Table-Body-centred"/>
              <w:jc w:val="left"/>
              <w:rPr>
                <w:szCs w:val="22"/>
              </w:rPr>
            </w:pPr>
            <w:r w:rsidRPr="00474559">
              <w:rPr>
                <w:szCs w:val="22"/>
              </w:rPr>
              <w:t>WO</w:t>
            </w:r>
          </w:p>
        </w:tc>
        <w:tc>
          <w:tcPr>
            <w:tcW w:w="841" w:type="dxa"/>
            <w:noWrap/>
            <w:vAlign w:val="center"/>
            <w:hideMark/>
          </w:tcPr>
          <w:p w14:paraId="4D5F5D07" w14:textId="77777777" w:rsidR="002C5205" w:rsidRPr="00474559" w:rsidRDefault="002C5205" w:rsidP="00F8648E">
            <w:pPr>
              <w:pStyle w:val="Table-Body-centred"/>
              <w:jc w:val="left"/>
              <w:rPr>
                <w:szCs w:val="22"/>
              </w:rPr>
            </w:pPr>
            <w:r w:rsidRPr="00474559">
              <w:rPr>
                <w:szCs w:val="22"/>
              </w:rPr>
              <w:t>706</w:t>
            </w:r>
          </w:p>
        </w:tc>
        <w:tc>
          <w:tcPr>
            <w:tcW w:w="2041" w:type="dxa"/>
            <w:noWrap/>
            <w:vAlign w:val="center"/>
            <w:hideMark/>
          </w:tcPr>
          <w:p w14:paraId="5E80B633"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 &amp; Lodging</w:t>
            </w:r>
          </w:p>
        </w:tc>
        <w:tc>
          <w:tcPr>
            <w:tcW w:w="2041" w:type="dxa"/>
            <w:noWrap/>
            <w:vAlign w:val="center"/>
            <w:hideMark/>
          </w:tcPr>
          <w:p w14:paraId="0ADAA882" w14:textId="77777777" w:rsidR="002C5205" w:rsidRPr="00474559" w:rsidRDefault="002C5205" w:rsidP="00F8648E">
            <w:pPr>
              <w:pStyle w:val="Table-Body-centred"/>
              <w:jc w:val="left"/>
              <w:rPr>
                <w:szCs w:val="22"/>
              </w:rPr>
            </w:pPr>
            <w:r w:rsidRPr="00474559">
              <w:rPr>
                <w:szCs w:val="22"/>
              </w:rPr>
              <w:t>Northern Ireland</w:t>
            </w:r>
          </w:p>
        </w:tc>
        <w:tc>
          <w:tcPr>
            <w:tcW w:w="2041" w:type="dxa"/>
            <w:noWrap/>
            <w:vAlign w:val="center"/>
            <w:hideMark/>
          </w:tcPr>
          <w:p w14:paraId="017F3EE0"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99BBAF8" w14:textId="77777777" w:rsidR="002C5205" w:rsidRPr="00474559" w:rsidRDefault="002C5205" w:rsidP="00F8648E">
            <w:pPr>
              <w:pStyle w:val="Table-Body-centred"/>
              <w:jc w:val="left"/>
              <w:rPr>
                <w:szCs w:val="22"/>
              </w:rPr>
            </w:pPr>
            <w:r w:rsidRPr="00474559">
              <w:rPr>
                <w:szCs w:val="22"/>
              </w:rPr>
              <w:t>2nd cereal preferred</w:t>
            </w:r>
          </w:p>
        </w:tc>
        <w:tc>
          <w:tcPr>
            <w:tcW w:w="2041" w:type="dxa"/>
            <w:noWrap/>
            <w:vAlign w:val="center"/>
            <w:hideMark/>
          </w:tcPr>
          <w:p w14:paraId="36607A49"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E401EB8" w14:textId="77777777" w:rsidR="002C5205" w:rsidRPr="00474559" w:rsidRDefault="002C5205" w:rsidP="00F8648E">
            <w:pPr>
              <w:pStyle w:val="Table-Body-centred"/>
              <w:jc w:val="left"/>
              <w:rPr>
                <w:szCs w:val="22"/>
              </w:rPr>
            </w:pPr>
            <w:r w:rsidRPr="00474559">
              <w:rPr>
                <w:szCs w:val="22"/>
              </w:rPr>
              <w:t>Milling</w:t>
            </w:r>
          </w:p>
        </w:tc>
      </w:tr>
      <w:tr w:rsidR="002C5205" w:rsidRPr="009F0067" w14:paraId="7F674F92" w14:textId="77777777" w:rsidTr="00150902">
        <w:trPr>
          <w:trHeight w:hRule="exact" w:val="567"/>
        </w:trPr>
        <w:tc>
          <w:tcPr>
            <w:tcW w:w="704" w:type="dxa"/>
            <w:noWrap/>
            <w:vAlign w:val="center"/>
            <w:hideMark/>
          </w:tcPr>
          <w:p w14:paraId="016A349B" w14:textId="77777777" w:rsidR="002C5205" w:rsidRPr="00474559" w:rsidRDefault="002C5205" w:rsidP="00F8648E">
            <w:pPr>
              <w:pStyle w:val="Table-Body-centred"/>
              <w:jc w:val="left"/>
              <w:rPr>
                <w:szCs w:val="22"/>
              </w:rPr>
            </w:pPr>
            <w:r w:rsidRPr="00474559">
              <w:rPr>
                <w:szCs w:val="22"/>
              </w:rPr>
              <w:t>WO</w:t>
            </w:r>
          </w:p>
        </w:tc>
        <w:tc>
          <w:tcPr>
            <w:tcW w:w="841" w:type="dxa"/>
            <w:noWrap/>
            <w:vAlign w:val="center"/>
            <w:hideMark/>
          </w:tcPr>
          <w:p w14:paraId="6270BCCD" w14:textId="77777777" w:rsidR="002C5205" w:rsidRPr="00474559" w:rsidRDefault="002C5205" w:rsidP="00F8648E">
            <w:pPr>
              <w:pStyle w:val="Table-Body-centred"/>
              <w:jc w:val="left"/>
              <w:rPr>
                <w:szCs w:val="22"/>
              </w:rPr>
            </w:pPr>
            <w:r w:rsidRPr="00474559">
              <w:rPr>
                <w:szCs w:val="22"/>
              </w:rPr>
              <w:t>707</w:t>
            </w:r>
          </w:p>
        </w:tc>
        <w:tc>
          <w:tcPr>
            <w:tcW w:w="2041" w:type="dxa"/>
            <w:noWrap/>
            <w:vAlign w:val="center"/>
            <w:hideMark/>
          </w:tcPr>
          <w:p w14:paraId="1A0801E8"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403DE2C5" w14:textId="77777777" w:rsidR="002C5205" w:rsidRPr="00474559" w:rsidRDefault="002C5205" w:rsidP="00F8648E">
            <w:pPr>
              <w:pStyle w:val="Table-Body-centred"/>
              <w:jc w:val="left"/>
              <w:rPr>
                <w:szCs w:val="22"/>
              </w:rPr>
            </w:pPr>
            <w:r w:rsidRPr="00474559">
              <w:rPr>
                <w:szCs w:val="22"/>
              </w:rPr>
              <w:t xml:space="preserve">Herts, </w:t>
            </w:r>
            <w:proofErr w:type="spellStart"/>
            <w:r w:rsidRPr="00474559">
              <w:rPr>
                <w:szCs w:val="22"/>
              </w:rPr>
              <w:t>Cambs</w:t>
            </w:r>
            <w:proofErr w:type="spellEnd"/>
            <w:r w:rsidRPr="00474559">
              <w:rPr>
                <w:szCs w:val="22"/>
              </w:rPr>
              <w:t>, Beds</w:t>
            </w:r>
          </w:p>
        </w:tc>
        <w:tc>
          <w:tcPr>
            <w:tcW w:w="2041" w:type="dxa"/>
            <w:noWrap/>
            <w:vAlign w:val="center"/>
            <w:hideMark/>
          </w:tcPr>
          <w:p w14:paraId="21316FF7"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0A12CC1" w14:textId="77777777" w:rsidR="002C5205" w:rsidRPr="00474559" w:rsidRDefault="002C5205" w:rsidP="00F8648E">
            <w:pPr>
              <w:pStyle w:val="Table-Body-centred"/>
              <w:jc w:val="left"/>
              <w:rPr>
                <w:szCs w:val="22"/>
              </w:rPr>
            </w:pPr>
            <w:r w:rsidRPr="00474559">
              <w:rPr>
                <w:szCs w:val="22"/>
              </w:rPr>
              <w:t>2nd cereal preferred</w:t>
            </w:r>
          </w:p>
        </w:tc>
        <w:tc>
          <w:tcPr>
            <w:tcW w:w="2041" w:type="dxa"/>
            <w:noWrap/>
            <w:vAlign w:val="center"/>
            <w:hideMark/>
          </w:tcPr>
          <w:p w14:paraId="423E894F"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74266115" w14:textId="77777777" w:rsidR="002C5205" w:rsidRPr="00474559" w:rsidRDefault="002C5205" w:rsidP="00F8648E">
            <w:pPr>
              <w:pStyle w:val="Table-Body-centred"/>
              <w:jc w:val="left"/>
              <w:rPr>
                <w:szCs w:val="22"/>
              </w:rPr>
            </w:pPr>
            <w:r w:rsidRPr="00474559">
              <w:rPr>
                <w:szCs w:val="22"/>
              </w:rPr>
              <w:t>Milling</w:t>
            </w:r>
          </w:p>
        </w:tc>
      </w:tr>
      <w:tr w:rsidR="002C5205" w:rsidRPr="009F0067" w14:paraId="0E504105" w14:textId="77777777" w:rsidTr="00150902">
        <w:trPr>
          <w:trHeight w:hRule="exact" w:val="567"/>
        </w:trPr>
        <w:tc>
          <w:tcPr>
            <w:tcW w:w="704" w:type="dxa"/>
            <w:noWrap/>
            <w:vAlign w:val="center"/>
            <w:hideMark/>
          </w:tcPr>
          <w:p w14:paraId="39649870" w14:textId="77777777" w:rsidR="002C5205" w:rsidRPr="00474559" w:rsidRDefault="002C5205" w:rsidP="00F8648E">
            <w:pPr>
              <w:pStyle w:val="Table-Body-centred"/>
              <w:jc w:val="left"/>
              <w:rPr>
                <w:szCs w:val="22"/>
              </w:rPr>
            </w:pPr>
            <w:r w:rsidRPr="00474559">
              <w:rPr>
                <w:szCs w:val="22"/>
              </w:rPr>
              <w:t>WT</w:t>
            </w:r>
          </w:p>
        </w:tc>
        <w:tc>
          <w:tcPr>
            <w:tcW w:w="841" w:type="dxa"/>
            <w:noWrap/>
            <w:vAlign w:val="center"/>
            <w:hideMark/>
          </w:tcPr>
          <w:p w14:paraId="6338D907" w14:textId="77777777" w:rsidR="002C5205" w:rsidRPr="00474559" w:rsidRDefault="002C5205" w:rsidP="00F8648E">
            <w:pPr>
              <w:pStyle w:val="Table-Body-centred"/>
              <w:jc w:val="left"/>
              <w:rPr>
                <w:szCs w:val="22"/>
              </w:rPr>
            </w:pPr>
            <w:r w:rsidRPr="00474559">
              <w:rPr>
                <w:szCs w:val="22"/>
              </w:rPr>
              <w:t>427</w:t>
            </w:r>
          </w:p>
        </w:tc>
        <w:tc>
          <w:tcPr>
            <w:tcW w:w="2041" w:type="dxa"/>
            <w:noWrap/>
            <w:vAlign w:val="center"/>
            <w:hideMark/>
          </w:tcPr>
          <w:p w14:paraId="16EAC14E"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4706860E" w14:textId="77777777" w:rsidR="002C5205" w:rsidRPr="00474559" w:rsidRDefault="002C5205" w:rsidP="00F8648E">
            <w:pPr>
              <w:pStyle w:val="Table-Body-centred"/>
              <w:jc w:val="left"/>
              <w:rPr>
                <w:szCs w:val="22"/>
              </w:rPr>
            </w:pPr>
            <w:r w:rsidRPr="00474559">
              <w:rPr>
                <w:szCs w:val="22"/>
              </w:rPr>
              <w:t>Southern or Eastern England</w:t>
            </w:r>
          </w:p>
        </w:tc>
        <w:tc>
          <w:tcPr>
            <w:tcW w:w="2041" w:type="dxa"/>
            <w:noWrap/>
            <w:vAlign w:val="center"/>
            <w:hideMark/>
          </w:tcPr>
          <w:p w14:paraId="6051B42E"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397A3489"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203E2DDC" w14:textId="77777777" w:rsidR="002C5205" w:rsidRPr="00474559" w:rsidRDefault="002C5205" w:rsidP="00F8648E">
            <w:pPr>
              <w:pStyle w:val="Table-Body-centred"/>
              <w:jc w:val="left"/>
              <w:rPr>
                <w:szCs w:val="22"/>
              </w:rPr>
            </w:pPr>
            <w:r w:rsidRPr="00474559">
              <w:rPr>
                <w:szCs w:val="22"/>
              </w:rPr>
              <w:t>As host farm crop</w:t>
            </w:r>
          </w:p>
        </w:tc>
        <w:tc>
          <w:tcPr>
            <w:tcW w:w="2041" w:type="dxa"/>
            <w:noWrap/>
            <w:vAlign w:val="center"/>
            <w:hideMark/>
          </w:tcPr>
          <w:p w14:paraId="0C720C58" w14:textId="77777777" w:rsidR="002C5205" w:rsidRPr="00474559" w:rsidRDefault="002C5205" w:rsidP="00F8648E">
            <w:pPr>
              <w:pStyle w:val="Table-Body-centred"/>
              <w:jc w:val="left"/>
              <w:rPr>
                <w:szCs w:val="22"/>
              </w:rPr>
            </w:pPr>
            <w:r w:rsidRPr="00474559">
              <w:rPr>
                <w:szCs w:val="22"/>
              </w:rPr>
              <w:t>As host farm crop</w:t>
            </w:r>
          </w:p>
        </w:tc>
      </w:tr>
      <w:tr w:rsidR="002C5205" w:rsidRPr="009F0067" w14:paraId="3BCD084E" w14:textId="77777777" w:rsidTr="00150902">
        <w:trPr>
          <w:trHeight w:hRule="exact" w:val="567"/>
        </w:trPr>
        <w:tc>
          <w:tcPr>
            <w:tcW w:w="704" w:type="dxa"/>
            <w:noWrap/>
            <w:vAlign w:val="center"/>
            <w:hideMark/>
          </w:tcPr>
          <w:p w14:paraId="37DB275F" w14:textId="77777777" w:rsidR="002C5205" w:rsidRPr="00474559" w:rsidRDefault="002C5205" w:rsidP="00F8648E">
            <w:pPr>
              <w:pStyle w:val="Table-Body-centred"/>
              <w:jc w:val="left"/>
              <w:rPr>
                <w:szCs w:val="22"/>
              </w:rPr>
            </w:pPr>
            <w:r w:rsidRPr="00474559">
              <w:rPr>
                <w:szCs w:val="22"/>
              </w:rPr>
              <w:lastRenderedPageBreak/>
              <w:t>WW</w:t>
            </w:r>
          </w:p>
        </w:tc>
        <w:tc>
          <w:tcPr>
            <w:tcW w:w="841" w:type="dxa"/>
            <w:noWrap/>
            <w:vAlign w:val="center"/>
            <w:hideMark/>
          </w:tcPr>
          <w:p w14:paraId="6D823715" w14:textId="77777777" w:rsidR="002C5205" w:rsidRPr="00474559" w:rsidRDefault="002C5205" w:rsidP="00F8648E">
            <w:pPr>
              <w:pStyle w:val="Table-Body-centred"/>
              <w:jc w:val="left"/>
              <w:rPr>
                <w:szCs w:val="22"/>
              </w:rPr>
            </w:pPr>
            <w:r w:rsidRPr="00474559">
              <w:rPr>
                <w:szCs w:val="22"/>
              </w:rPr>
              <w:t>501</w:t>
            </w:r>
          </w:p>
        </w:tc>
        <w:tc>
          <w:tcPr>
            <w:tcW w:w="2041" w:type="dxa"/>
            <w:noWrap/>
            <w:vAlign w:val="center"/>
            <w:hideMark/>
          </w:tcPr>
          <w:p w14:paraId="37881D16"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7BD0A397" w14:textId="77777777" w:rsidR="002C5205" w:rsidRPr="00474559" w:rsidRDefault="002C5205" w:rsidP="00F8648E">
            <w:pPr>
              <w:pStyle w:val="Table-Body-centred"/>
              <w:jc w:val="left"/>
              <w:rPr>
                <w:szCs w:val="22"/>
              </w:rPr>
            </w:pPr>
            <w:r w:rsidRPr="00474559">
              <w:rPr>
                <w:szCs w:val="22"/>
              </w:rPr>
              <w:t>South Aberdeenshire/Angus</w:t>
            </w:r>
          </w:p>
        </w:tc>
        <w:tc>
          <w:tcPr>
            <w:tcW w:w="2041" w:type="dxa"/>
            <w:noWrap/>
            <w:vAlign w:val="center"/>
            <w:hideMark/>
          </w:tcPr>
          <w:p w14:paraId="0E20C674"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1A6A0784"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70AF0F58"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06EC8C3F" w14:textId="77777777" w:rsidR="002C5205" w:rsidRPr="00474559" w:rsidRDefault="002C5205" w:rsidP="00F8648E">
            <w:pPr>
              <w:pStyle w:val="Table-Body-centred"/>
              <w:jc w:val="left"/>
              <w:rPr>
                <w:szCs w:val="22"/>
              </w:rPr>
            </w:pPr>
            <w:r w:rsidRPr="00474559">
              <w:rPr>
                <w:szCs w:val="22"/>
              </w:rPr>
              <w:t>Feed</w:t>
            </w:r>
          </w:p>
        </w:tc>
      </w:tr>
      <w:tr w:rsidR="002C5205" w:rsidRPr="009F0067" w14:paraId="7130647A" w14:textId="77777777" w:rsidTr="00150902">
        <w:trPr>
          <w:trHeight w:hRule="exact" w:val="567"/>
        </w:trPr>
        <w:tc>
          <w:tcPr>
            <w:tcW w:w="704" w:type="dxa"/>
            <w:noWrap/>
            <w:vAlign w:val="center"/>
            <w:hideMark/>
          </w:tcPr>
          <w:p w14:paraId="43C473C0"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6299574D" w14:textId="77777777" w:rsidR="002C5205" w:rsidRPr="00474559" w:rsidRDefault="002C5205" w:rsidP="00F8648E">
            <w:pPr>
              <w:pStyle w:val="Table-Body-centred"/>
              <w:jc w:val="left"/>
              <w:rPr>
                <w:szCs w:val="22"/>
              </w:rPr>
            </w:pPr>
            <w:r w:rsidRPr="00474559">
              <w:rPr>
                <w:szCs w:val="22"/>
              </w:rPr>
              <w:t>502</w:t>
            </w:r>
          </w:p>
        </w:tc>
        <w:tc>
          <w:tcPr>
            <w:tcW w:w="2041" w:type="dxa"/>
            <w:noWrap/>
            <w:vAlign w:val="center"/>
            <w:hideMark/>
          </w:tcPr>
          <w:p w14:paraId="2FB71AE9" w14:textId="4C37A3D6"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1E9032BD" w14:textId="77777777" w:rsidR="002C5205" w:rsidRPr="00474559" w:rsidRDefault="002C5205" w:rsidP="00F8648E">
            <w:pPr>
              <w:pStyle w:val="Table-Body-centred"/>
              <w:jc w:val="left"/>
              <w:rPr>
                <w:szCs w:val="22"/>
              </w:rPr>
            </w:pPr>
            <w:r w:rsidRPr="00474559">
              <w:rPr>
                <w:szCs w:val="22"/>
              </w:rPr>
              <w:t>North Aberdeenshire</w:t>
            </w:r>
          </w:p>
        </w:tc>
        <w:tc>
          <w:tcPr>
            <w:tcW w:w="2041" w:type="dxa"/>
            <w:noWrap/>
            <w:vAlign w:val="center"/>
            <w:hideMark/>
          </w:tcPr>
          <w:p w14:paraId="1CF74B30"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560C31B3"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2CDB81E3"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7C129D7B" w14:textId="77777777" w:rsidR="002C5205" w:rsidRPr="00474559" w:rsidRDefault="002C5205" w:rsidP="00F8648E">
            <w:pPr>
              <w:pStyle w:val="Table-Body-centred"/>
              <w:jc w:val="left"/>
              <w:rPr>
                <w:szCs w:val="22"/>
              </w:rPr>
            </w:pPr>
            <w:r w:rsidRPr="00474559">
              <w:rPr>
                <w:szCs w:val="22"/>
              </w:rPr>
              <w:t>Feed</w:t>
            </w:r>
          </w:p>
        </w:tc>
      </w:tr>
      <w:tr w:rsidR="002C5205" w:rsidRPr="009F0067" w14:paraId="59A8744E" w14:textId="77777777" w:rsidTr="00150902">
        <w:trPr>
          <w:trHeight w:hRule="exact" w:val="567"/>
        </w:trPr>
        <w:tc>
          <w:tcPr>
            <w:tcW w:w="704" w:type="dxa"/>
            <w:noWrap/>
            <w:vAlign w:val="center"/>
            <w:hideMark/>
          </w:tcPr>
          <w:p w14:paraId="688B92A1"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4D85237F" w14:textId="77777777" w:rsidR="002C5205" w:rsidRPr="00474559" w:rsidRDefault="002C5205" w:rsidP="00F8648E">
            <w:pPr>
              <w:pStyle w:val="Table-Body-centred"/>
              <w:jc w:val="left"/>
              <w:rPr>
                <w:szCs w:val="22"/>
              </w:rPr>
            </w:pPr>
            <w:r w:rsidRPr="00474559">
              <w:rPr>
                <w:szCs w:val="22"/>
              </w:rPr>
              <w:t>503</w:t>
            </w:r>
          </w:p>
        </w:tc>
        <w:tc>
          <w:tcPr>
            <w:tcW w:w="2041" w:type="dxa"/>
            <w:noWrap/>
            <w:vAlign w:val="center"/>
            <w:hideMark/>
          </w:tcPr>
          <w:p w14:paraId="07AFA66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88F0957" w14:textId="77777777" w:rsidR="002C5205" w:rsidRPr="00474559" w:rsidRDefault="002C5205" w:rsidP="00F8648E">
            <w:pPr>
              <w:pStyle w:val="Table-Body-centred"/>
              <w:jc w:val="left"/>
              <w:rPr>
                <w:szCs w:val="22"/>
              </w:rPr>
            </w:pPr>
            <w:r w:rsidRPr="00474559">
              <w:rPr>
                <w:szCs w:val="22"/>
              </w:rPr>
              <w:t>Angus/Fife</w:t>
            </w:r>
          </w:p>
        </w:tc>
        <w:tc>
          <w:tcPr>
            <w:tcW w:w="2041" w:type="dxa"/>
            <w:noWrap/>
            <w:vAlign w:val="center"/>
            <w:hideMark/>
          </w:tcPr>
          <w:p w14:paraId="22664598"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8889CC7"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3BF35FDA"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02B0F4B5" w14:textId="77777777" w:rsidR="002C5205" w:rsidRPr="00474559" w:rsidRDefault="002C5205" w:rsidP="00F8648E">
            <w:pPr>
              <w:pStyle w:val="Table-Body-centred"/>
              <w:jc w:val="left"/>
              <w:rPr>
                <w:szCs w:val="22"/>
              </w:rPr>
            </w:pPr>
            <w:r w:rsidRPr="00474559">
              <w:rPr>
                <w:szCs w:val="22"/>
              </w:rPr>
              <w:t>Feed</w:t>
            </w:r>
          </w:p>
        </w:tc>
      </w:tr>
      <w:tr w:rsidR="002C5205" w:rsidRPr="009F0067" w14:paraId="3844CD56" w14:textId="77777777" w:rsidTr="00150902">
        <w:trPr>
          <w:trHeight w:hRule="exact" w:val="567"/>
        </w:trPr>
        <w:tc>
          <w:tcPr>
            <w:tcW w:w="704" w:type="dxa"/>
            <w:noWrap/>
            <w:vAlign w:val="center"/>
            <w:hideMark/>
          </w:tcPr>
          <w:p w14:paraId="2E82C927"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6A6BAE77" w14:textId="77777777" w:rsidR="002C5205" w:rsidRPr="00474559" w:rsidRDefault="002C5205" w:rsidP="00F8648E">
            <w:pPr>
              <w:pStyle w:val="Table-Body-centred"/>
              <w:jc w:val="left"/>
              <w:rPr>
                <w:szCs w:val="22"/>
              </w:rPr>
            </w:pPr>
            <w:r w:rsidRPr="00474559">
              <w:rPr>
                <w:szCs w:val="22"/>
              </w:rPr>
              <w:t>504</w:t>
            </w:r>
          </w:p>
        </w:tc>
        <w:tc>
          <w:tcPr>
            <w:tcW w:w="2041" w:type="dxa"/>
            <w:noWrap/>
            <w:vAlign w:val="center"/>
            <w:hideMark/>
          </w:tcPr>
          <w:p w14:paraId="4010E82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 &amp; Lodging</w:t>
            </w:r>
          </w:p>
        </w:tc>
        <w:tc>
          <w:tcPr>
            <w:tcW w:w="2041" w:type="dxa"/>
            <w:noWrap/>
            <w:vAlign w:val="center"/>
            <w:hideMark/>
          </w:tcPr>
          <w:p w14:paraId="63A68FE8" w14:textId="77777777" w:rsidR="002C5205" w:rsidRPr="00474559" w:rsidRDefault="002C5205" w:rsidP="00F8648E">
            <w:pPr>
              <w:pStyle w:val="Table-Body-centred"/>
              <w:jc w:val="left"/>
              <w:rPr>
                <w:szCs w:val="22"/>
              </w:rPr>
            </w:pPr>
            <w:r w:rsidRPr="00474559">
              <w:rPr>
                <w:szCs w:val="22"/>
              </w:rPr>
              <w:t>East Lothians</w:t>
            </w:r>
          </w:p>
        </w:tc>
        <w:tc>
          <w:tcPr>
            <w:tcW w:w="2041" w:type="dxa"/>
            <w:noWrap/>
            <w:vAlign w:val="center"/>
            <w:hideMark/>
          </w:tcPr>
          <w:p w14:paraId="07EBA787"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76869D43"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254C0E86"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71D5F5D4" w14:textId="77777777" w:rsidR="002C5205" w:rsidRPr="00474559" w:rsidRDefault="002C5205" w:rsidP="00F8648E">
            <w:pPr>
              <w:pStyle w:val="Table-Body-centred"/>
              <w:jc w:val="left"/>
              <w:rPr>
                <w:szCs w:val="22"/>
              </w:rPr>
            </w:pPr>
            <w:r w:rsidRPr="00474559">
              <w:rPr>
                <w:szCs w:val="22"/>
              </w:rPr>
              <w:t>Feed</w:t>
            </w:r>
          </w:p>
        </w:tc>
      </w:tr>
      <w:tr w:rsidR="002C5205" w:rsidRPr="009F0067" w14:paraId="23170AC8" w14:textId="77777777" w:rsidTr="00150902">
        <w:trPr>
          <w:trHeight w:hRule="exact" w:val="567"/>
        </w:trPr>
        <w:tc>
          <w:tcPr>
            <w:tcW w:w="704" w:type="dxa"/>
            <w:noWrap/>
            <w:vAlign w:val="center"/>
            <w:hideMark/>
          </w:tcPr>
          <w:p w14:paraId="428637E1"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321A9233" w14:textId="77777777" w:rsidR="002C5205" w:rsidRPr="00474559" w:rsidRDefault="002C5205" w:rsidP="00F8648E">
            <w:pPr>
              <w:pStyle w:val="Table-Body-centred"/>
              <w:jc w:val="left"/>
              <w:rPr>
                <w:szCs w:val="22"/>
              </w:rPr>
            </w:pPr>
            <w:r w:rsidRPr="00474559">
              <w:rPr>
                <w:szCs w:val="22"/>
              </w:rPr>
              <w:t>505</w:t>
            </w:r>
          </w:p>
        </w:tc>
        <w:tc>
          <w:tcPr>
            <w:tcW w:w="2041" w:type="dxa"/>
            <w:noWrap/>
            <w:vAlign w:val="center"/>
            <w:hideMark/>
          </w:tcPr>
          <w:p w14:paraId="406771BD"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5B8336E0" w14:textId="77777777" w:rsidR="002C5205" w:rsidRPr="00474559" w:rsidRDefault="002C5205" w:rsidP="00F8648E">
            <w:pPr>
              <w:pStyle w:val="Table-Body-centred"/>
              <w:jc w:val="left"/>
              <w:rPr>
                <w:szCs w:val="22"/>
              </w:rPr>
            </w:pPr>
            <w:r w:rsidRPr="00474559">
              <w:rPr>
                <w:szCs w:val="22"/>
              </w:rPr>
              <w:t>Scottish Borders</w:t>
            </w:r>
          </w:p>
        </w:tc>
        <w:tc>
          <w:tcPr>
            <w:tcW w:w="2041" w:type="dxa"/>
            <w:noWrap/>
            <w:vAlign w:val="center"/>
            <w:hideMark/>
          </w:tcPr>
          <w:p w14:paraId="53DD19B3"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642FB833"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15BA6402"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2A9B4E49" w14:textId="77777777" w:rsidR="002C5205" w:rsidRPr="00474559" w:rsidRDefault="002C5205" w:rsidP="00F8648E">
            <w:pPr>
              <w:pStyle w:val="Table-Body-centred"/>
              <w:jc w:val="left"/>
              <w:rPr>
                <w:szCs w:val="22"/>
              </w:rPr>
            </w:pPr>
            <w:r w:rsidRPr="00474559">
              <w:rPr>
                <w:szCs w:val="22"/>
              </w:rPr>
              <w:t>Feed</w:t>
            </w:r>
          </w:p>
        </w:tc>
      </w:tr>
      <w:tr w:rsidR="002C5205" w:rsidRPr="009F0067" w14:paraId="5FE65915" w14:textId="77777777" w:rsidTr="00150902">
        <w:trPr>
          <w:trHeight w:hRule="exact" w:val="567"/>
        </w:trPr>
        <w:tc>
          <w:tcPr>
            <w:tcW w:w="704" w:type="dxa"/>
            <w:noWrap/>
            <w:vAlign w:val="center"/>
            <w:hideMark/>
          </w:tcPr>
          <w:p w14:paraId="46056057"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574DC099" w14:textId="77777777" w:rsidR="002C5205" w:rsidRPr="00474559" w:rsidRDefault="002C5205" w:rsidP="00F8648E">
            <w:pPr>
              <w:pStyle w:val="Table-Body-centred"/>
              <w:jc w:val="left"/>
              <w:rPr>
                <w:szCs w:val="22"/>
              </w:rPr>
            </w:pPr>
            <w:r w:rsidRPr="00474559">
              <w:rPr>
                <w:szCs w:val="22"/>
              </w:rPr>
              <w:t>508</w:t>
            </w:r>
          </w:p>
        </w:tc>
        <w:tc>
          <w:tcPr>
            <w:tcW w:w="2041" w:type="dxa"/>
            <w:noWrap/>
            <w:vAlign w:val="center"/>
            <w:hideMark/>
          </w:tcPr>
          <w:p w14:paraId="5CE28300"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8C87389" w14:textId="77777777" w:rsidR="002C5205" w:rsidRPr="00474559" w:rsidRDefault="002C5205" w:rsidP="00F8648E">
            <w:pPr>
              <w:pStyle w:val="Table-Body-centred"/>
              <w:jc w:val="left"/>
              <w:rPr>
                <w:szCs w:val="22"/>
              </w:rPr>
            </w:pPr>
            <w:r w:rsidRPr="00474559">
              <w:rPr>
                <w:szCs w:val="22"/>
              </w:rPr>
              <w:t>North Yorkshire/Durham</w:t>
            </w:r>
          </w:p>
        </w:tc>
        <w:tc>
          <w:tcPr>
            <w:tcW w:w="2041" w:type="dxa"/>
            <w:noWrap/>
            <w:vAlign w:val="center"/>
            <w:hideMark/>
          </w:tcPr>
          <w:p w14:paraId="3D05351F"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0BD3C4E6"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56356ED7"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5AEA0C4A" w14:textId="77777777" w:rsidR="002C5205" w:rsidRPr="00474559" w:rsidRDefault="002C5205" w:rsidP="00F8648E">
            <w:pPr>
              <w:pStyle w:val="Table-Body-centred"/>
              <w:jc w:val="left"/>
              <w:rPr>
                <w:szCs w:val="22"/>
              </w:rPr>
            </w:pPr>
            <w:r w:rsidRPr="00474559">
              <w:rPr>
                <w:szCs w:val="22"/>
              </w:rPr>
              <w:t>Biscuit</w:t>
            </w:r>
          </w:p>
        </w:tc>
      </w:tr>
      <w:tr w:rsidR="002C5205" w:rsidRPr="009F0067" w14:paraId="637D6D73" w14:textId="77777777" w:rsidTr="00150902">
        <w:trPr>
          <w:trHeight w:hRule="exact" w:val="567"/>
        </w:trPr>
        <w:tc>
          <w:tcPr>
            <w:tcW w:w="704" w:type="dxa"/>
            <w:noWrap/>
            <w:vAlign w:val="center"/>
            <w:hideMark/>
          </w:tcPr>
          <w:p w14:paraId="22F4718B"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16B49F17" w14:textId="77777777" w:rsidR="002C5205" w:rsidRPr="00474559" w:rsidRDefault="002C5205" w:rsidP="00F8648E">
            <w:pPr>
              <w:pStyle w:val="Table-Body-centred"/>
              <w:jc w:val="left"/>
              <w:rPr>
                <w:szCs w:val="22"/>
              </w:rPr>
            </w:pPr>
            <w:r w:rsidRPr="00474559">
              <w:rPr>
                <w:szCs w:val="22"/>
              </w:rPr>
              <w:t>510</w:t>
            </w:r>
          </w:p>
        </w:tc>
        <w:tc>
          <w:tcPr>
            <w:tcW w:w="2041" w:type="dxa"/>
            <w:noWrap/>
            <w:vAlign w:val="center"/>
            <w:hideMark/>
          </w:tcPr>
          <w:p w14:paraId="2A47F4AC"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2582309F" w14:textId="77777777" w:rsidR="002C5205" w:rsidRPr="00474559" w:rsidRDefault="002C5205" w:rsidP="00F8648E">
            <w:pPr>
              <w:pStyle w:val="Table-Body-centred"/>
              <w:jc w:val="left"/>
              <w:rPr>
                <w:szCs w:val="22"/>
              </w:rPr>
            </w:pPr>
            <w:r w:rsidRPr="00474559">
              <w:rPr>
                <w:szCs w:val="22"/>
              </w:rPr>
              <w:t>East Yorkshire</w:t>
            </w:r>
          </w:p>
        </w:tc>
        <w:tc>
          <w:tcPr>
            <w:tcW w:w="2041" w:type="dxa"/>
            <w:noWrap/>
            <w:vAlign w:val="center"/>
            <w:hideMark/>
          </w:tcPr>
          <w:p w14:paraId="0E8FF7D7"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423AFCC" w14:textId="77777777" w:rsidR="002C5205" w:rsidRPr="00474559" w:rsidRDefault="002C5205" w:rsidP="00F8648E">
            <w:pPr>
              <w:pStyle w:val="Table-Body-centred"/>
              <w:jc w:val="left"/>
              <w:rPr>
                <w:szCs w:val="22"/>
              </w:rPr>
            </w:pPr>
            <w:r w:rsidRPr="00474559">
              <w:rPr>
                <w:szCs w:val="22"/>
              </w:rPr>
              <w:t>2nd cereal</w:t>
            </w:r>
          </w:p>
        </w:tc>
        <w:tc>
          <w:tcPr>
            <w:tcW w:w="2041" w:type="dxa"/>
            <w:noWrap/>
            <w:vAlign w:val="center"/>
            <w:hideMark/>
          </w:tcPr>
          <w:p w14:paraId="281C03E5"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55CE396A" w14:textId="77777777" w:rsidR="002C5205" w:rsidRPr="00474559" w:rsidRDefault="002C5205" w:rsidP="00F8648E">
            <w:pPr>
              <w:pStyle w:val="Table-Body-centred"/>
              <w:jc w:val="left"/>
              <w:rPr>
                <w:szCs w:val="22"/>
              </w:rPr>
            </w:pPr>
            <w:r w:rsidRPr="00474559">
              <w:rPr>
                <w:szCs w:val="22"/>
              </w:rPr>
              <w:t>Feed</w:t>
            </w:r>
          </w:p>
        </w:tc>
      </w:tr>
      <w:tr w:rsidR="002C5205" w:rsidRPr="009F0067" w14:paraId="2798FC6A" w14:textId="77777777" w:rsidTr="00150902">
        <w:trPr>
          <w:trHeight w:hRule="exact" w:val="567"/>
        </w:trPr>
        <w:tc>
          <w:tcPr>
            <w:tcW w:w="704" w:type="dxa"/>
            <w:noWrap/>
            <w:vAlign w:val="center"/>
            <w:hideMark/>
          </w:tcPr>
          <w:p w14:paraId="5DDCBBBA"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781ABE6F" w14:textId="77777777" w:rsidR="002C5205" w:rsidRPr="00474559" w:rsidRDefault="002C5205" w:rsidP="00F8648E">
            <w:pPr>
              <w:pStyle w:val="Table-Body-centred"/>
              <w:jc w:val="left"/>
              <w:rPr>
                <w:szCs w:val="22"/>
              </w:rPr>
            </w:pPr>
            <w:r w:rsidRPr="00474559">
              <w:rPr>
                <w:szCs w:val="22"/>
              </w:rPr>
              <w:t>512</w:t>
            </w:r>
          </w:p>
        </w:tc>
        <w:tc>
          <w:tcPr>
            <w:tcW w:w="2041" w:type="dxa"/>
            <w:noWrap/>
            <w:vAlign w:val="center"/>
            <w:hideMark/>
          </w:tcPr>
          <w:p w14:paraId="3508AFCC"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294CE82C" w14:textId="77777777" w:rsidR="002C5205" w:rsidRPr="00474559" w:rsidRDefault="002C5205" w:rsidP="00F8648E">
            <w:pPr>
              <w:pStyle w:val="Table-Body-centred"/>
              <w:jc w:val="left"/>
              <w:rPr>
                <w:szCs w:val="22"/>
              </w:rPr>
            </w:pPr>
            <w:r w:rsidRPr="00474559">
              <w:rPr>
                <w:szCs w:val="22"/>
              </w:rPr>
              <w:t>Mid Lincs</w:t>
            </w:r>
          </w:p>
        </w:tc>
        <w:tc>
          <w:tcPr>
            <w:tcW w:w="2041" w:type="dxa"/>
            <w:noWrap/>
            <w:vAlign w:val="center"/>
            <w:hideMark/>
          </w:tcPr>
          <w:p w14:paraId="0673A945"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1E3161E8"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6785D0B4" w14:textId="77777777" w:rsidR="002C5205" w:rsidRPr="00474559" w:rsidRDefault="002C5205" w:rsidP="00F8648E">
            <w:pPr>
              <w:pStyle w:val="Table-Body-centred"/>
              <w:jc w:val="left"/>
              <w:rPr>
                <w:szCs w:val="22"/>
              </w:rPr>
            </w:pPr>
            <w:r w:rsidRPr="00474559">
              <w:rPr>
                <w:szCs w:val="22"/>
              </w:rPr>
              <w:t>Not Wolds land</w:t>
            </w:r>
          </w:p>
        </w:tc>
        <w:tc>
          <w:tcPr>
            <w:tcW w:w="2041" w:type="dxa"/>
            <w:noWrap/>
            <w:vAlign w:val="center"/>
            <w:hideMark/>
          </w:tcPr>
          <w:p w14:paraId="13A477EA" w14:textId="77777777" w:rsidR="002C5205" w:rsidRPr="00474559" w:rsidRDefault="002C5205" w:rsidP="00F8648E">
            <w:pPr>
              <w:pStyle w:val="Table-Body-centred"/>
              <w:jc w:val="left"/>
              <w:rPr>
                <w:szCs w:val="22"/>
              </w:rPr>
            </w:pPr>
            <w:r w:rsidRPr="00474559">
              <w:rPr>
                <w:szCs w:val="22"/>
              </w:rPr>
              <w:t>Bread</w:t>
            </w:r>
          </w:p>
        </w:tc>
      </w:tr>
      <w:tr w:rsidR="002C5205" w:rsidRPr="009F0067" w14:paraId="3A737740" w14:textId="77777777" w:rsidTr="00150902">
        <w:trPr>
          <w:trHeight w:hRule="exact" w:val="567"/>
        </w:trPr>
        <w:tc>
          <w:tcPr>
            <w:tcW w:w="704" w:type="dxa"/>
            <w:noWrap/>
            <w:vAlign w:val="center"/>
            <w:hideMark/>
          </w:tcPr>
          <w:p w14:paraId="33182F06"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41D0BBB7" w14:textId="77777777" w:rsidR="002C5205" w:rsidRPr="00474559" w:rsidRDefault="002C5205" w:rsidP="00F8648E">
            <w:pPr>
              <w:pStyle w:val="Table-Body-centred"/>
              <w:jc w:val="left"/>
              <w:rPr>
                <w:szCs w:val="22"/>
              </w:rPr>
            </w:pPr>
            <w:r w:rsidRPr="00474559">
              <w:rPr>
                <w:szCs w:val="22"/>
              </w:rPr>
              <w:t>513</w:t>
            </w:r>
          </w:p>
        </w:tc>
        <w:tc>
          <w:tcPr>
            <w:tcW w:w="2041" w:type="dxa"/>
            <w:noWrap/>
            <w:vAlign w:val="center"/>
            <w:hideMark/>
          </w:tcPr>
          <w:p w14:paraId="7FBE40B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40C548CE" w14:textId="77777777" w:rsidR="002C5205" w:rsidRPr="00474559" w:rsidRDefault="002C5205" w:rsidP="00F8648E">
            <w:pPr>
              <w:pStyle w:val="Table-Body-centred"/>
              <w:jc w:val="left"/>
              <w:rPr>
                <w:szCs w:val="22"/>
              </w:rPr>
            </w:pPr>
            <w:r w:rsidRPr="00474559">
              <w:rPr>
                <w:szCs w:val="22"/>
              </w:rPr>
              <w:t>Mid-East Norfolk</w:t>
            </w:r>
          </w:p>
        </w:tc>
        <w:tc>
          <w:tcPr>
            <w:tcW w:w="2041" w:type="dxa"/>
            <w:noWrap/>
            <w:vAlign w:val="center"/>
            <w:hideMark/>
          </w:tcPr>
          <w:p w14:paraId="6B86D3C9"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2E77B4C4"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415E88A9"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62ADA3D8" w14:textId="77777777" w:rsidR="002C5205" w:rsidRPr="00474559" w:rsidRDefault="002C5205" w:rsidP="00F8648E">
            <w:pPr>
              <w:pStyle w:val="Table-Body-centred"/>
              <w:jc w:val="left"/>
              <w:rPr>
                <w:szCs w:val="22"/>
              </w:rPr>
            </w:pPr>
            <w:r w:rsidRPr="00474559">
              <w:rPr>
                <w:szCs w:val="22"/>
              </w:rPr>
              <w:t>Feed</w:t>
            </w:r>
          </w:p>
        </w:tc>
      </w:tr>
      <w:tr w:rsidR="002C5205" w:rsidRPr="009F0067" w14:paraId="3D01ABF8" w14:textId="77777777" w:rsidTr="00150902">
        <w:trPr>
          <w:trHeight w:hRule="exact" w:val="567"/>
        </w:trPr>
        <w:tc>
          <w:tcPr>
            <w:tcW w:w="704" w:type="dxa"/>
            <w:noWrap/>
            <w:vAlign w:val="center"/>
            <w:hideMark/>
          </w:tcPr>
          <w:p w14:paraId="7AB2ADA9"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33BD1D50" w14:textId="77777777" w:rsidR="002C5205" w:rsidRPr="00474559" w:rsidRDefault="002C5205" w:rsidP="00F8648E">
            <w:pPr>
              <w:pStyle w:val="Table-Body-centred"/>
              <w:jc w:val="left"/>
              <w:rPr>
                <w:szCs w:val="22"/>
              </w:rPr>
            </w:pPr>
            <w:r w:rsidRPr="00474559">
              <w:rPr>
                <w:szCs w:val="22"/>
              </w:rPr>
              <w:t>514</w:t>
            </w:r>
          </w:p>
        </w:tc>
        <w:tc>
          <w:tcPr>
            <w:tcW w:w="2041" w:type="dxa"/>
            <w:noWrap/>
            <w:vAlign w:val="center"/>
            <w:hideMark/>
          </w:tcPr>
          <w:p w14:paraId="791A55B5"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0257042F" w14:textId="77777777" w:rsidR="002C5205" w:rsidRPr="00474559" w:rsidRDefault="002C5205" w:rsidP="00F8648E">
            <w:pPr>
              <w:pStyle w:val="Table-Body-centred"/>
              <w:jc w:val="left"/>
              <w:rPr>
                <w:szCs w:val="22"/>
              </w:rPr>
            </w:pPr>
            <w:r w:rsidRPr="00474559">
              <w:rPr>
                <w:szCs w:val="22"/>
              </w:rPr>
              <w:t>West Norfolk</w:t>
            </w:r>
          </w:p>
        </w:tc>
        <w:tc>
          <w:tcPr>
            <w:tcW w:w="2041" w:type="dxa"/>
            <w:noWrap/>
            <w:vAlign w:val="center"/>
            <w:hideMark/>
          </w:tcPr>
          <w:p w14:paraId="5F482343"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6D7DB747"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0AED0BE4" w14:textId="77777777" w:rsidR="002C5205" w:rsidRPr="00474559" w:rsidRDefault="002C5205" w:rsidP="00F8648E">
            <w:pPr>
              <w:pStyle w:val="Table-Body-centred"/>
              <w:jc w:val="left"/>
              <w:rPr>
                <w:szCs w:val="22"/>
              </w:rPr>
            </w:pPr>
            <w:r w:rsidRPr="00474559">
              <w:rPr>
                <w:szCs w:val="22"/>
              </w:rPr>
              <w:t>Deep silt</w:t>
            </w:r>
          </w:p>
        </w:tc>
        <w:tc>
          <w:tcPr>
            <w:tcW w:w="2041" w:type="dxa"/>
            <w:noWrap/>
            <w:vAlign w:val="center"/>
            <w:hideMark/>
          </w:tcPr>
          <w:p w14:paraId="42EDEF49" w14:textId="77777777" w:rsidR="002C5205" w:rsidRPr="00474559" w:rsidRDefault="002C5205" w:rsidP="00F8648E">
            <w:pPr>
              <w:pStyle w:val="Table-Body-centred"/>
              <w:jc w:val="left"/>
              <w:rPr>
                <w:szCs w:val="22"/>
              </w:rPr>
            </w:pPr>
            <w:r w:rsidRPr="00474559">
              <w:rPr>
                <w:szCs w:val="22"/>
              </w:rPr>
              <w:t>Biscuit</w:t>
            </w:r>
          </w:p>
        </w:tc>
      </w:tr>
      <w:tr w:rsidR="002C5205" w:rsidRPr="009F0067" w14:paraId="01B78B75" w14:textId="77777777" w:rsidTr="00150902">
        <w:trPr>
          <w:trHeight w:hRule="exact" w:val="567"/>
        </w:trPr>
        <w:tc>
          <w:tcPr>
            <w:tcW w:w="704" w:type="dxa"/>
            <w:noWrap/>
            <w:vAlign w:val="center"/>
            <w:hideMark/>
          </w:tcPr>
          <w:p w14:paraId="042F2AE1"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208CAECA" w14:textId="77777777" w:rsidR="002C5205" w:rsidRPr="00474559" w:rsidRDefault="002C5205" w:rsidP="00F8648E">
            <w:pPr>
              <w:pStyle w:val="Table-Body-centred"/>
              <w:jc w:val="left"/>
              <w:rPr>
                <w:szCs w:val="22"/>
              </w:rPr>
            </w:pPr>
            <w:r w:rsidRPr="00474559">
              <w:rPr>
                <w:szCs w:val="22"/>
              </w:rPr>
              <w:t>516</w:t>
            </w:r>
          </w:p>
        </w:tc>
        <w:tc>
          <w:tcPr>
            <w:tcW w:w="2041" w:type="dxa"/>
            <w:noWrap/>
            <w:vAlign w:val="center"/>
            <w:hideMark/>
          </w:tcPr>
          <w:p w14:paraId="501A45F0"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AF9D7C4" w14:textId="77777777" w:rsidR="002C5205" w:rsidRPr="00474559" w:rsidRDefault="002C5205" w:rsidP="00F8648E">
            <w:pPr>
              <w:pStyle w:val="Table-Body-centred"/>
              <w:jc w:val="left"/>
              <w:rPr>
                <w:szCs w:val="22"/>
              </w:rPr>
            </w:pPr>
            <w:r w:rsidRPr="00474559">
              <w:rPr>
                <w:szCs w:val="22"/>
              </w:rPr>
              <w:t>Lincs/Notts</w:t>
            </w:r>
          </w:p>
        </w:tc>
        <w:tc>
          <w:tcPr>
            <w:tcW w:w="2041" w:type="dxa"/>
            <w:noWrap/>
            <w:vAlign w:val="center"/>
            <w:hideMark/>
          </w:tcPr>
          <w:p w14:paraId="7DD729EE"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2708459"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719231F5" w14:textId="77777777" w:rsidR="002C5205" w:rsidRPr="00474559" w:rsidRDefault="002C5205" w:rsidP="00F8648E">
            <w:pPr>
              <w:pStyle w:val="Table-Body-centred"/>
              <w:jc w:val="left"/>
              <w:rPr>
                <w:szCs w:val="22"/>
              </w:rPr>
            </w:pPr>
            <w:r w:rsidRPr="00474559">
              <w:rPr>
                <w:szCs w:val="22"/>
              </w:rPr>
              <w:t>Light</w:t>
            </w:r>
          </w:p>
        </w:tc>
        <w:tc>
          <w:tcPr>
            <w:tcW w:w="2041" w:type="dxa"/>
            <w:noWrap/>
            <w:vAlign w:val="center"/>
            <w:hideMark/>
          </w:tcPr>
          <w:p w14:paraId="109365DD" w14:textId="77777777" w:rsidR="002C5205" w:rsidRPr="00474559" w:rsidRDefault="002C5205" w:rsidP="00F8648E">
            <w:pPr>
              <w:pStyle w:val="Table-Body-centred"/>
              <w:jc w:val="left"/>
              <w:rPr>
                <w:szCs w:val="22"/>
              </w:rPr>
            </w:pPr>
            <w:r w:rsidRPr="00474559">
              <w:rPr>
                <w:szCs w:val="22"/>
              </w:rPr>
              <w:t>Feed</w:t>
            </w:r>
          </w:p>
        </w:tc>
      </w:tr>
      <w:tr w:rsidR="002C5205" w:rsidRPr="009F0067" w14:paraId="2A933792" w14:textId="77777777" w:rsidTr="00150902">
        <w:trPr>
          <w:trHeight w:hRule="exact" w:val="567"/>
        </w:trPr>
        <w:tc>
          <w:tcPr>
            <w:tcW w:w="704" w:type="dxa"/>
            <w:noWrap/>
            <w:vAlign w:val="center"/>
            <w:hideMark/>
          </w:tcPr>
          <w:p w14:paraId="796DB582"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00D92A4E" w14:textId="77777777" w:rsidR="002C5205" w:rsidRPr="00474559" w:rsidRDefault="002C5205" w:rsidP="00F8648E">
            <w:pPr>
              <w:pStyle w:val="Table-Body-centred"/>
              <w:jc w:val="left"/>
              <w:rPr>
                <w:szCs w:val="22"/>
              </w:rPr>
            </w:pPr>
            <w:r w:rsidRPr="00474559">
              <w:rPr>
                <w:szCs w:val="22"/>
              </w:rPr>
              <w:t>522</w:t>
            </w:r>
          </w:p>
        </w:tc>
        <w:tc>
          <w:tcPr>
            <w:tcW w:w="2041" w:type="dxa"/>
            <w:noWrap/>
            <w:vAlign w:val="center"/>
            <w:hideMark/>
          </w:tcPr>
          <w:p w14:paraId="26388FE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62F693FF" w14:textId="77777777" w:rsidR="002C5205" w:rsidRPr="00474559" w:rsidRDefault="002C5205" w:rsidP="00F8648E">
            <w:pPr>
              <w:pStyle w:val="Table-Body-centred"/>
              <w:jc w:val="left"/>
              <w:rPr>
                <w:szCs w:val="22"/>
              </w:rPr>
            </w:pPr>
            <w:r w:rsidRPr="00474559">
              <w:rPr>
                <w:szCs w:val="22"/>
              </w:rPr>
              <w:t>Kent</w:t>
            </w:r>
          </w:p>
        </w:tc>
        <w:tc>
          <w:tcPr>
            <w:tcW w:w="2041" w:type="dxa"/>
            <w:noWrap/>
            <w:vAlign w:val="center"/>
            <w:hideMark/>
          </w:tcPr>
          <w:p w14:paraId="2898909E"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7FF0B9A3"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510EA3EA"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39B33208" w14:textId="77777777" w:rsidR="002C5205" w:rsidRPr="00474559" w:rsidRDefault="002C5205" w:rsidP="00F8648E">
            <w:pPr>
              <w:pStyle w:val="Table-Body-centred"/>
              <w:jc w:val="left"/>
              <w:rPr>
                <w:szCs w:val="22"/>
              </w:rPr>
            </w:pPr>
            <w:r w:rsidRPr="00474559">
              <w:rPr>
                <w:szCs w:val="22"/>
              </w:rPr>
              <w:t>Feed</w:t>
            </w:r>
          </w:p>
        </w:tc>
      </w:tr>
      <w:tr w:rsidR="002C5205" w:rsidRPr="009F0067" w14:paraId="5B684151" w14:textId="77777777" w:rsidTr="00150902">
        <w:trPr>
          <w:trHeight w:hRule="exact" w:val="567"/>
        </w:trPr>
        <w:tc>
          <w:tcPr>
            <w:tcW w:w="704" w:type="dxa"/>
            <w:noWrap/>
            <w:vAlign w:val="center"/>
            <w:hideMark/>
          </w:tcPr>
          <w:p w14:paraId="6CC7ADA2"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435D18A3" w14:textId="77777777" w:rsidR="002C5205" w:rsidRPr="00474559" w:rsidRDefault="002C5205" w:rsidP="00F8648E">
            <w:pPr>
              <w:pStyle w:val="Table-Body-centred"/>
              <w:jc w:val="left"/>
              <w:rPr>
                <w:szCs w:val="22"/>
              </w:rPr>
            </w:pPr>
            <w:r w:rsidRPr="00474559">
              <w:rPr>
                <w:szCs w:val="22"/>
              </w:rPr>
              <w:t>523</w:t>
            </w:r>
          </w:p>
        </w:tc>
        <w:tc>
          <w:tcPr>
            <w:tcW w:w="2041" w:type="dxa"/>
            <w:noWrap/>
            <w:vAlign w:val="center"/>
            <w:hideMark/>
          </w:tcPr>
          <w:p w14:paraId="6586F78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05D41AB2" w14:textId="77777777" w:rsidR="002C5205" w:rsidRPr="00474559" w:rsidRDefault="002C5205" w:rsidP="00F8648E">
            <w:pPr>
              <w:pStyle w:val="Table-Body-centred"/>
              <w:jc w:val="left"/>
              <w:rPr>
                <w:szCs w:val="22"/>
              </w:rPr>
            </w:pPr>
            <w:r w:rsidRPr="00474559">
              <w:rPr>
                <w:szCs w:val="22"/>
              </w:rPr>
              <w:t>Shropshire</w:t>
            </w:r>
          </w:p>
        </w:tc>
        <w:tc>
          <w:tcPr>
            <w:tcW w:w="2041" w:type="dxa"/>
            <w:noWrap/>
            <w:vAlign w:val="center"/>
            <w:hideMark/>
          </w:tcPr>
          <w:p w14:paraId="3510C7CD"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5FCDD298"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76150A3A"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20363A53" w14:textId="77777777" w:rsidR="002C5205" w:rsidRPr="00474559" w:rsidRDefault="002C5205" w:rsidP="00F8648E">
            <w:pPr>
              <w:pStyle w:val="Table-Body-centred"/>
              <w:jc w:val="left"/>
              <w:rPr>
                <w:szCs w:val="22"/>
              </w:rPr>
            </w:pPr>
            <w:r w:rsidRPr="00474559">
              <w:rPr>
                <w:szCs w:val="22"/>
              </w:rPr>
              <w:t>Bread</w:t>
            </w:r>
          </w:p>
        </w:tc>
      </w:tr>
      <w:tr w:rsidR="002C5205" w:rsidRPr="009F0067" w14:paraId="57BD0037" w14:textId="77777777" w:rsidTr="00150902">
        <w:trPr>
          <w:trHeight w:hRule="exact" w:val="567"/>
        </w:trPr>
        <w:tc>
          <w:tcPr>
            <w:tcW w:w="704" w:type="dxa"/>
            <w:noWrap/>
            <w:vAlign w:val="center"/>
            <w:hideMark/>
          </w:tcPr>
          <w:p w14:paraId="499E9EFC"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65460C3A" w14:textId="77777777" w:rsidR="002C5205" w:rsidRPr="00474559" w:rsidRDefault="002C5205" w:rsidP="00F8648E">
            <w:pPr>
              <w:pStyle w:val="Table-Body-centred"/>
              <w:jc w:val="left"/>
              <w:rPr>
                <w:szCs w:val="22"/>
              </w:rPr>
            </w:pPr>
            <w:r w:rsidRPr="00474559">
              <w:rPr>
                <w:szCs w:val="22"/>
              </w:rPr>
              <w:t>524</w:t>
            </w:r>
          </w:p>
        </w:tc>
        <w:tc>
          <w:tcPr>
            <w:tcW w:w="2041" w:type="dxa"/>
            <w:noWrap/>
            <w:vAlign w:val="center"/>
            <w:hideMark/>
          </w:tcPr>
          <w:p w14:paraId="4B4FEF60" w14:textId="0D951FAA"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549F1BB4" w14:textId="77777777" w:rsidR="002C5205" w:rsidRPr="00474559" w:rsidRDefault="002C5205" w:rsidP="00F8648E">
            <w:pPr>
              <w:pStyle w:val="Table-Body-centred"/>
              <w:jc w:val="left"/>
              <w:rPr>
                <w:szCs w:val="22"/>
              </w:rPr>
            </w:pPr>
            <w:r w:rsidRPr="00474559">
              <w:rPr>
                <w:szCs w:val="22"/>
              </w:rPr>
              <w:t>Leicestershire</w:t>
            </w:r>
          </w:p>
        </w:tc>
        <w:tc>
          <w:tcPr>
            <w:tcW w:w="2041" w:type="dxa"/>
            <w:noWrap/>
            <w:vAlign w:val="center"/>
            <w:hideMark/>
          </w:tcPr>
          <w:p w14:paraId="76F69C75"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6DDD2D10"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5916A2B1"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546C3F16" w14:textId="77777777" w:rsidR="002C5205" w:rsidRPr="00474559" w:rsidRDefault="002C5205" w:rsidP="00F8648E">
            <w:pPr>
              <w:pStyle w:val="Table-Body-centred"/>
              <w:jc w:val="left"/>
              <w:rPr>
                <w:szCs w:val="22"/>
              </w:rPr>
            </w:pPr>
            <w:r w:rsidRPr="00474559">
              <w:rPr>
                <w:szCs w:val="22"/>
              </w:rPr>
              <w:t>Bread</w:t>
            </w:r>
          </w:p>
        </w:tc>
      </w:tr>
      <w:tr w:rsidR="002C5205" w:rsidRPr="009F0067" w14:paraId="4B80EECE" w14:textId="77777777" w:rsidTr="00150902">
        <w:trPr>
          <w:trHeight w:hRule="exact" w:val="567"/>
        </w:trPr>
        <w:tc>
          <w:tcPr>
            <w:tcW w:w="704" w:type="dxa"/>
            <w:noWrap/>
            <w:vAlign w:val="center"/>
            <w:hideMark/>
          </w:tcPr>
          <w:p w14:paraId="08BE13ED"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7F0F2BAF" w14:textId="77777777" w:rsidR="002C5205" w:rsidRPr="00474559" w:rsidRDefault="002C5205" w:rsidP="00F8648E">
            <w:pPr>
              <w:pStyle w:val="Table-Body-centred"/>
              <w:jc w:val="left"/>
              <w:rPr>
                <w:szCs w:val="22"/>
              </w:rPr>
            </w:pPr>
            <w:r w:rsidRPr="00474559">
              <w:rPr>
                <w:szCs w:val="22"/>
              </w:rPr>
              <w:t>526</w:t>
            </w:r>
          </w:p>
        </w:tc>
        <w:tc>
          <w:tcPr>
            <w:tcW w:w="2041" w:type="dxa"/>
            <w:noWrap/>
            <w:vAlign w:val="center"/>
            <w:hideMark/>
          </w:tcPr>
          <w:p w14:paraId="040BC872" w14:textId="2CEC64D9"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5315783B" w14:textId="77777777" w:rsidR="002C5205" w:rsidRPr="00474559" w:rsidRDefault="002C5205" w:rsidP="00F8648E">
            <w:pPr>
              <w:pStyle w:val="Table-Body-centred"/>
              <w:jc w:val="left"/>
              <w:rPr>
                <w:szCs w:val="22"/>
              </w:rPr>
            </w:pPr>
            <w:r w:rsidRPr="00474559">
              <w:rPr>
                <w:szCs w:val="22"/>
              </w:rPr>
              <w:t xml:space="preserve">West Midlands (not </w:t>
            </w:r>
            <w:proofErr w:type="spellStart"/>
            <w:r w:rsidRPr="00474559">
              <w:rPr>
                <w:szCs w:val="22"/>
              </w:rPr>
              <w:t>Shrops</w:t>
            </w:r>
            <w:proofErr w:type="spellEnd"/>
            <w:r w:rsidRPr="00474559">
              <w:rPr>
                <w:szCs w:val="22"/>
              </w:rPr>
              <w:t>)</w:t>
            </w:r>
          </w:p>
        </w:tc>
        <w:tc>
          <w:tcPr>
            <w:tcW w:w="2041" w:type="dxa"/>
            <w:noWrap/>
            <w:vAlign w:val="center"/>
            <w:hideMark/>
          </w:tcPr>
          <w:p w14:paraId="79B25FD3"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B130D2D"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34ED4400"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0D5686E0" w14:textId="77777777" w:rsidR="002C5205" w:rsidRPr="00474559" w:rsidRDefault="002C5205" w:rsidP="00F8648E">
            <w:pPr>
              <w:pStyle w:val="Table-Body-centred"/>
              <w:jc w:val="left"/>
              <w:rPr>
                <w:szCs w:val="22"/>
              </w:rPr>
            </w:pPr>
            <w:r w:rsidRPr="00474559">
              <w:rPr>
                <w:szCs w:val="22"/>
              </w:rPr>
              <w:t>Feed</w:t>
            </w:r>
          </w:p>
        </w:tc>
      </w:tr>
      <w:tr w:rsidR="002C5205" w:rsidRPr="009F0067" w14:paraId="22343F1C" w14:textId="77777777" w:rsidTr="00150902">
        <w:trPr>
          <w:trHeight w:hRule="exact" w:val="567"/>
        </w:trPr>
        <w:tc>
          <w:tcPr>
            <w:tcW w:w="704" w:type="dxa"/>
            <w:noWrap/>
            <w:vAlign w:val="center"/>
            <w:hideMark/>
          </w:tcPr>
          <w:p w14:paraId="2C562DDA" w14:textId="77777777" w:rsidR="002C5205" w:rsidRPr="00474559" w:rsidRDefault="002C5205" w:rsidP="00F8648E">
            <w:pPr>
              <w:pStyle w:val="Table-Body-centred"/>
              <w:jc w:val="left"/>
              <w:rPr>
                <w:szCs w:val="22"/>
              </w:rPr>
            </w:pPr>
            <w:r w:rsidRPr="00474559">
              <w:rPr>
                <w:szCs w:val="22"/>
              </w:rPr>
              <w:lastRenderedPageBreak/>
              <w:t>WW</w:t>
            </w:r>
          </w:p>
        </w:tc>
        <w:tc>
          <w:tcPr>
            <w:tcW w:w="841" w:type="dxa"/>
            <w:noWrap/>
            <w:vAlign w:val="center"/>
            <w:hideMark/>
          </w:tcPr>
          <w:p w14:paraId="0129D5F2" w14:textId="77777777" w:rsidR="002C5205" w:rsidRPr="00474559" w:rsidRDefault="002C5205" w:rsidP="00F8648E">
            <w:pPr>
              <w:pStyle w:val="Table-Body-centred"/>
              <w:jc w:val="left"/>
              <w:rPr>
                <w:szCs w:val="22"/>
              </w:rPr>
            </w:pPr>
            <w:r w:rsidRPr="00474559">
              <w:rPr>
                <w:szCs w:val="22"/>
              </w:rPr>
              <w:t>527</w:t>
            </w:r>
          </w:p>
        </w:tc>
        <w:tc>
          <w:tcPr>
            <w:tcW w:w="2041" w:type="dxa"/>
            <w:noWrap/>
            <w:vAlign w:val="center"/>
            <w:hideMark/>
          </w:tcPr>
          <w:p w14:paraId="3D015EE9"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78A2DABF" w14:textId="77777777" w:rsidR="002C5205" w:rsidRPr="00474559" w:rsidRDefault="002C5205" w:rsidP="00F8648E">
            <w:pPr>
              <w:pStyle w:val="Table-Body-centred"/>
              <w:jc w:val="left"/>
              <w:rPr>
                <w:szCs w:val="22"/>
              </w:rPr>
            </w:pPr>
            <w:r w:rsidRPr="00474559">
              <w:rPr>
                <w:szCs w:val="22"/>
              </w:rPr>
              <w:t>Hants</w:t>
            </w:r>
          </w:p>
        </w:tc>
        <w:tc>
          <w:tcPr>
            <w:tcW w:w="2041" w:type="dxa"/>
            <w:noWrap/>
            <w:vAlign w:val="center"/>
            <w:hideMark/>
          </w:tcPr>
          <w:p w14:paraId="1AAECF58"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3F55237B"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403F0E95"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4E1F4F5B" w14:textId="77777777" w:rsidR="002C5205" w:rsidRPr="00474559" w:rsidRDefault="002C5205" w:rsidP="00F8648E">
            <w:pPr>
              <w:pStyle w:val="Table-Body-centred"/>
              <w:jc w:val="left"/>
              <w:rPr>
                <w:szCs w:val="22"/>
              </w:rPr>
            </w:pPr>
            <w:r w:rsidRPr="00474559">
              <w:rPr>
                <w:szCs w:val="22"/>
              </w:rPr>
              <w:t>Feed</w:t>
            </w:r>
          </w:p>
        </w:tc>
      </w:tr>
      <w:tr w:rsidR="002C5205" w:rsidRPr="009F0067" w14:paraId="7EB76C7C" w14:textId="77777777" w:rsidTr="00150902">
        <w:trPr>
          <w:trHeight w:hRule="exact" w:val="567"/>
        </w:trPr>
        <w:tc>
          <w:tcPr>
            <w:tcW w:w="704" w:type="dxa"/>
            <w:noWrap/>
            <w:vAlign w:val="center"/>
            <w:hideMark/>
          </w:tcPr>
          <w:p w14:paraId="4965E1F9"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649AEE43" w14:textId="77777777" w:rsidR="002C5205" w:rsidRPr="00474559" w:rsidRDefault="002C5205" w:rsidP="00F8648E">
            <w:pPr>
              <w:pStyle w:val="Table-Body-centred"/>
              <w:jc w:val="left"/>
              <w:rPr>
                <w:szCs w:val="22"/>
              </w:rPr>
            </w:pPr>
            <w:r w:rsidRPr="00474559">
              <w:rPr>
                <w:szCs w:val="22"/>
              </w:rPr>
              <w:t>528</w:t>
            </w:r>
          </w:p>
        </w:tc>
        <w:tc>
          <w:tcPr>
            <w:tcW w:w="2041" w:type="dxa"/>
            <w:noWrap/>
            <w:vAlign w:val="center"/>
            <w:hideMark/>
          </w:tcPr>
          <w:p w14:paraId="26B37441"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4D7FBB60" w14:textId="77777777" w:rsidR="002C5205" w:rsidRPr="00474559" w:rsidRDefault="002C5205" w:rsidP="00F8648E">
            <w:pPr>
              <w:pStyle w:val="Table-Body-centred"/>
              <w:jc w:val="left"/>
              <w:rPr>
                <w:szCs w:val="22"/>
              </w:rPr>
            </w:pPr>
            <w:r w:rsidRPr="00474559">
              <w:rPr>
                <w:szCs w:val="22"/>
              </w:rPr>
              <w:t>Devon</w:t>
            </w:r>
          </w:p>
        </w:tc>
        <w:tc>
          <w:tcPr>
            <w:tcW w:w="2041" w:type="dxa"/>
            <w:noWrap/>
            <w:vAlign w:val="center"/>
            <w:hideMark/>
          </w:tcPr>
          <w:p w14:paraId="384442F1"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2DC8F510"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116E34AB"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4BE72D08" w14:textId="77777777" w:rsidR="002C5205" w:rsidRPr="00474559" w:rsidRDefault="002C5205" w:rsidP="00F8648E">
            <w:pPr>
              <w:pStyle w:val="Table-Body-centred"/>
              <w:jc w:val="left"/>
              <w:rPr>
                <w:szCs w:val="22"/>
              </w:rPr>
            </w:pPr>
            <w:r w:rsidRPr="00474559">
              <w:rPr>
                <w:szCs w:val="22"/>
              </w:rPr>
              <w:t>Feed</w:t>
            </w:r>
          </w:p>
        </w:tc>
      </w:tr>
      <w:tr w:rsidR="002C5205" w:rsidRPr="009F0067" w14:paraId="3115B79E" w14:textId="77777777" w:rsidTr="00150902">
        <w:trPr>
          <w:trHeight w:hRule="exact" w:val="567"/>
        </w:trPr>
        <w:tc>
          <w:tcPr>
            <w:tcW w:w="704" w:type="dxa"/>
            <w:noWrap/>
            <w:vAlign w:val="center"/>
            <w:hideMark/>
          </w:tcPr>
          <w:p w14:paraId="5DC9D66B"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2333AD00" w14:textId="77777777" w:rsidR="002C5205" w:rsidRPr="00474559" w:rsidRDefault="002C5205" w:rsidP="00F8648E">
            <w:pPr>
              <w:pStyle w:val="Table-Body-centred"/>
              <w:jc w:val="left"/>
              <w:rPr>
                <w:szCs w:val="22"/>
              </w:rPr>
            </w:pPr>
            <w:r w:rsidRPr="00474559">
              <w:rPr>
                <w:szCs w:val="22"/>
              </w:rPr>
              <w:t>529</w:t>
            </w:r>
          </w:p>
        </w:tc>
        <w:tc>
          <w:tcPr>
            <w:tcW w:w="2041" w:type="dxa"/>
            <w:noWrap/>
            <w:vAlign w:val="center"/>
            <w:hideMark/>
          </w:tcPr>
          <w:p w14:paraId="1080A295"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31E9EFD8" w14:textId="77777777" w:rsidR="002C5205" w:rsidRPr="00474559" w:rsidRDefault="002C5205" w:rsidP="00F8648E">
            <w:pPr>
              <w:pStyle w:val="Table-Body-centred"/>
              <w:jc w:val="left"/>
              <w:rPr>
                <w:szCs w:val="22"/>
              </w:rPr>
            </w:pPr>
            <w:r w:rsidRPr="00474559">
              <w:rPr>
                <w:szCs w:val="22"/>
              </w:rPr>
              <w:t>Hants/Wilts/Dorset</w:t>
            </w:r>
          </w:p>
        </w:tc>
        <w:tc>
          <w:tcPr>
            <w:tcW w:w="2041" w:type="dxa"/>
            <w:noWrap/>
            <w:vAlign w:val="center"/>
            <w:hideMark/>
          </w:tcPr>
          <w:p w14:paraId="76A2F068"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63EDB5CC" w14:textId="77777777" w:rsidR="002C5205" w:rsidRPr="00474559" w:rsidRDefault="002C5205" w:rsidP="00F8648E">
            <w:pPr>
              <w:pStyle w:val="Table-Body-centred"/>
              <w:jc w:val="left"/>
              <w:rPr>
                <w:szCs w:val="22"/>
              </w:rPr>
            </w:pPr>
            <w:r w:rsidRPr="00474559">
              <w:rPr>
                <w:szCs w:val="22"/>
              </w:rPr>
              <w:t>2nd cereal</w:t>
            </w:r>
          </w:p>
        </w:tc>
        <w:tc>
          <w:tcPr>
            <w:tcW w:w="2041" w:type="dxa"/>
            <w:noWrap/>
            <w:vAlign w:val="center"/>
            <w:hideMark/>
          </w:tcPr>
          <w:p w14:paraId="3164423B"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6E4D9338" w14:textId="77777777" w:rsidR="002C5205" w:rsidRPr="00474559" w:rsidRDefault="002C5205" w:rsidP="00F8648E">
            <w:pPr>
              <w:pStyle w:val="Table-Body-centred"/>
              <w:jc w:val="left"/>
              <w:rPr>
                <w:szCs w:val="22"/>
              </w:rPr>
            </w:pPr>
            <w:r w:rsidRPr="00474559">
              <w:rPr>
                <w:szCs w:val="22"/>
              </w:rPr>
              <w:t>Feed</w:t>
            </w:r>
          </w:p>
        </w:tc>
      </w:tr>
      <w:tr w:rsidR="002C5205" w:rsidRPr="009F0067" w14:paraId="5152F6E6" w14:textId="77777777" w:rsidTr="00150902">
        <w:trPr>
          <w:trHeight w:hRule="exact" w:val="567"/>
        </w:trPr>
        <w:tc>
          <w:tcPr>
            <w:tcW w:w="704" w:type="dxa"/>
            <w:noWrap/>
            <w:vAlign w:val="center"/>
            <w:hideMark/>
          </w:tcPr>
          <w:p w14:paraId="2931EE02"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7B8492BF" w14:textId="77777777" w:rsidR="002C5205" w:rsidRPr="00474559" w:rsidRDefault="002C5205" w:rsidP="00F8648E">
            <w:pPr>
              <w:pStyle w:val="Table-Body-centred"/>
              <w:jc w:val="left"/>
              <w:rPr>
                <w:szCs w:val="22"/>
              </w:rPr>
            </w:pPr>
            <w:r w:rsidRPr="00474559">
              <w:rPr>
                <w:szCs w:val="22"/>
              </w:rPr>
              <w:t>531</w:t>
            </w:r>
          </w:p>
        </w:tc>
        <w:tc>
          <w:tcPr>
            <w:tcW w:w="2041" w:type="dxa"/>
            <w:noWrap/>
            <w:vAlign w:val="center"/>
            <w:hideMark/>
          </w:tcPr>
          <w:p w14:paraId="27FEA94B" w14:textId="03E59321"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 &amp; Lodging</w:t>
            </w:r>
          </w:p>
        </w:tc>
        <w:tc>
          <w:tcPr>
            <w:tcW w:w="2041" w:type="dxa"/>
            <w:noWrap/>
            <w:vAlign w:val="center"/>
            <w:hideMark/>
          </w:tcPr>
          <w:p w14:paraId="6FB1581E" w14:textId="77777777" w:rsidR="002C5205" w:rsidRPr="00474559" w:rsidRDefault="002C5205" w:rsidP="00F8648E">
            <w:pPr>
              <w:pStyle w:val="Table-Body-centred"/>
              <w:jc w:val="left"/>
              <w:rPr>
                <w:szCs w:val="22"/>
              </w:rPr>
            </w:pPr>
            <w:r w:rsidRPr="00474559">
              <w:rPr>
                <w:szCs w:val="22"/>
              </w:rPr>
              <w:t>Northern Ireland</w:t>
            </w:r>
          </w:p>
        </w:tc>
        <w:tc>
          <w:tcPr>
            <w:tcW w:w="2041" w:type="dxa"/>
            <w:noWrap/>
            <w:vAlign w:val="center"/>
            <w:hideMark/>
          </w:tcPr>
          <w:p w14:paraId="018E67BF"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F2EACC7"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4CA73672"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45E084C9" w14:textId="77777777" w:rsidR="002C5205" w:rsidRPr="00474559" w:rsidRDefault="002C5205" w:rsidP="00F8648E">
            <w:pPr>
              <w:pStyle w:val="Table-Body-centred"/>
              <w:jc w:val="left"/>
              <w:rPr>
                <w:szCs w:val="22"/>
              </w:rPr>
            </w:pPr>
            <w:r w:rsidRPr="00474559">
              <w:rPr>
                <w:szCs w:val="22"/>
              </w:rPr>
              <w:t>Feed</w:t>
            </w:r>
          </w:p>
        </w:tc>
      </w:tr>
      <w:tr w:rsidR="002C5205" w:rsidRPr="009F0067" w14:paraId="3C1612B2" w14:textId="77777777" w:rsidTr="00150902">
        <w:trPr>
          <w:trHeight w:hRule="exact" w:val="567"/>
        </w:trPr>
        <w:tc>
          <w:tcPr>
            <w:tcW w:w="704" w:type="dxa"/>
            <w:noWrap/>
            <w:vAlign w:val="center"/>
            <w:hideMark/>
          </w:tcPr>
          <w:p w14:paraId="76D6B443"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25CE5EF6" w14:textId="77777777" w:rsidR="002C5205" w:rsidRPr="00474559" w:rsidRDefault="002C5205" w:rsidP="00F8648E">
            <w:pPr>
              <w:pStyle w:val="Table-Body-centred"/>
              <w:jc w:val="left"/>
              <w:rPr>
                <w:szCs w:val="22"/>
              </w:rPr>
            </w:pPr>
            <w:r w:rsidRPr="00474559">
              <w:rPr>
                <w:szCs w:val="22"/>
              </w:rPr>
              <w:t>532</w:t>
            </w:r>
          </w:p>
        </w:tc>
        <w:tc>
          <w:tcPr>
            <w:tcW w:w="2041" w:type="dxa"/>
            <w:noWrap/>
            <w:vAlign w:val="center"/>
            <w:hideMark/>
          </w:tcPr>
          <w:p w14:paraId="791DB724"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0407CDA1" w14:textId="77777777" w:rsidR="002C5205" w:rsidRPr="00474559" w:rsidRDefault="002C5205" w:rsidP="00F8648E">
            <w:pPr>
              <w:pStyle w:val="Table-Body-centred"/>
              <w:jc w:val="left"/>
              <w:rPr>
                <w:szCs w:val="22"/>
              </w:rPr>
            </w:pPr>
            <w:r w:rsidRPr="00474559">
              <w:rPr>
                <w:szCs w:val="22"/>
              </w:rPr>
              <w:t>Cheshire</w:t>
            </w:r>
          </w:p>
        </w:tc>
        <w:tc>
          <w:tcPr>
            <w:tcW w:w="2041" w:type="dxa"/>
            <w:noWrap/>
            <w:vAlign w:val="center"/>
            <w:hideMark/>
          </w:tcPr>
          <w:p w14:paraId="3A683C2E"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BD98E5F" w14:textId="77777777" w:rsidR="002C5205" w:rsidRPr="00474559" w:rsidRDefault="002C5205" w:rsidP="00F8648E">
            <w:pPr>
              <w:pStyle w:val="Table-Body-centred"/>
              <w:jc w:val="left"/>
              <w:rPr>
                <w:szCs w:val="22"/>
              </w:rPr>
            </w:pPr>
            <w:r w:rsidRPr="00474559">
              <w:rPr>
                <w:szCs w:val="22"/>
              </w:rPr>
              <w:t>2nd cereal</w:t>
            </w:r>
          </w:p>
        </w:tc>
        <w:tc>
          <w:tcPr>
            <w:tcW w:w="2041" w:type="dxa"/>
            <w:noWrap/>
            <w:vAlign w:val="center"/>
            <w:hideMark/>
          </w:tcPr>
          <w:p w14:paraId="7437AE4C"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17268702" w14:textId="77777777" w:rsidR="002C5205" w:rsidRPr="00474559" w:rsidRDefault="002C5205" w:rsidP="00F8648E">
            <w:pPr>
              <w:pStyle w:val="Table-Body-centred"/>
              <w:jc w:val="left"/>
              <w:rPr>
                <w:szCs w:val="22"/>
              </w:rPr>
            </w:pPr>
            <w:r w:rsidRPr="00474559">
              <w:rPr>
                <w:szCs w:val="22"/>
              </w:rPr>
              <w:t>Feed</w:t>
            </w:r>
          </w:p>
        </w:tc>
      </w:tr>
      <w:tr w:rsidR="002C5205" w:rsidRPr="009F0067" w14:paraId="13A08C9C" w14:textId="77777777" w:rsidTr="00150902">
        <w:trPr>
          <w:trHeight w:hRule="exact" w:val="567"/>
        </w:trPr>
        <w:tc>
          <w:tcPr>
            <w:tcW w:w="704" w:type="dxa"/>
            <w:noWrap/>
            <w:vAlign w:val="center"/>
            <w:hideMark/>
          </w:tcPr>
          <w:p w14:paraId="35D80EA1"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3CB619C5" w14:textId="77777777" w:rsidR="002C5205" w:rsidRPr="00474559" w:rsidRDefault="002C5205" w:rsidP="00F8648E">
            <w:pPr>
              <w:pStyle w:val="Table-Body-centred"/>
              <w:jc w:val="left"/>
              <w:rPr>
                <w:szCs w:val="22"/>
              </w:rPr>
            </w:pPr>
            <w:r w:rsidRPr="00474559">
              <w:rPr>
                <w:szCs w:val="22"/>
              </w:rPr>
              <w:t>537</w:t>
            </w:r>
          </w:p>
        </w:tc>
        <w:tc>
          <w:tcPr>
            <w:tcW w:w="2041" w:type="dxa"/>
            <w:noWrap/>
            <w:vAlign w:val="center"/>
            <w:hideMark/>
          </w:tcPr>
          <w:p w14:paraId="310767E5"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0429810E" w14:textId="77777777" w:rsidR="002C5205" w:rsidRPr="00474559" w:rsidRDefault="002C5205" w:rsidP="00F8648E">
            <w:pPr>
              <w:pStyle w:val="Table-Body-centred"/>
              <w:jc w:val="left"/>
              <w:rPr>
                <w:szCs w:val="22"/>
              </w:rPr>
            </w:pPr>
            <w:r w:rsidRPr="00474559">
              <w:rPr>
                <w:szCs w:val="22"/>
              </w:rPr>
              <w:t>North Yorkshire (Vale)</w:t>
            </w:r>
          </w:p>
        </w:tc>
        <w:tc>
          <w:tcPr>
            <w:tcW w:w="2041" w:type="dxa"/>
            <w:noWrap/>
            <w:vAlign w:val="center"/>
            <w:hideMark/>
          </w:tcPr>
          <w:p w14:paraId="4748A6CA"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49336FC5"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5553B0FB"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06B973EA" w14:textId="77777777" w:rsidR="002C5205" w:rsidRPr="00474559" w:rsidRDefault="002C5205" w:rsidP="00F8648E">
            <w:pPr>
              <w:pStyle w:val="Table-Body-centred"/>
              <w:jc w:val="left"/>
              <w:rPr>
                <w:szCs w:val="22"/>
              </w:rPr>
            </w:pPr>
            <w:r w:rsidRPr="00474559">
              <w:rPr>
                <w:szCs w:val="22"/>
              </w:rPr>
              <w:t>Feed</w:t>
            </w:r>
          </w:p>
        </w:tc>
      </w:tr>
      <w:tr w:rsidR="002C5205" w:rsidRPr="009F0067" w14:paraId="591BC572" w14:textId="77777777" w:rsidTr="00150902">
        <w:trPr>
          <w:trHeight w:hRule="exact" w:val="567"/>
        </w:trPr>
        <w:tc>
          <w:tcPr>
            <w:tcW w:w="704" w:type="dxa"/>
            <w:noWrap/>
            <w:vAlign w:val="center"/>
            <w:hideMark/>
          </w:tcPr>
          <w:p w14:paraId="113F03C8"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3980D198" w14:textId="77777777" w:rsidR="002C5205" w:rsidRPr="00474559" w:rsidRDefault="002C5205" w:rsidP="00F8648E">
            <w:pPr>
              <w:pStyle w:val="Table-Body-centred"/>
              <w:jc w:val="left"/>
              <w:rPr>
                <w:szCs w:val="22"/>
              </w:rPr>
            </w:pPr>
            <w:r w:rsidRPr="00474559">
              <w:rPr>
                <w:szCs w:val="22"/>
              </w:rPr>
              <w:t>538</w:t>
            </w:r>
          </w:p>
        </w:tc>
        <w:tc>
          <w:tcPr>
            <w:tcW w:w="2041" w:type="dxa"/>
            <w:noWrap/>
            <w:vAlign w:val="center"/>
            <w:hideMark/>
          </w:tcPr>
          <w:p w14:paraId="1DF58811"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6F71B177" w14:textId="77777777" w:rsidR="002C5205" w:rsidRPr="00474559" w:rsidRDefault="002C5205" w:rsidP="00F8648E">
            <w:pPr>
              <w:pStyle w:val="Table-Body-centred"/>
              <w:jc w:val="left"/>
              <w:rPr>
                <w:szCs w:val="22"/>
              </w:rPr>
            </w:pPr>
            <w:r w:rsidRPr="00474559">
              <w:rPr>
                <w:szCs w:val="22"/>
              </w:rPr>
              <w:t>Sunderland</w:t>
            </w:r>
          </w:p>
        </w:tc>
        <w:tc>
          <w:tcPr>
            <w:tcW w:w="2041" w:type="dxa"/>
            <w:noWrap/>
            <w:vAlign w:val="center"/>
            <w:hideMark/>
          </w:tcPr>
          <w:p w14:paraId="77B21265" w14:textId="4B9043C7" w:rsidR="002C5205" w:rsidRPr="00474559" w:rsidRDefault="002C5205" w:rsidP="00F8648E">
            <w:pPr>
              <w:pStyle w:val="Table-Body-centred"/>
              <w:jc w:val="left"/>
              <w:rPr>
                <w:szCs w:val="22"/>
              </w:rPr>
            </w:pPr>
            <w:r w:rsidRPr="00474559">
              <w:rPr>
                <w:szCs w:val="22"/>
              </w:rPr>
              <w:t>10-25</w:t>
            </w:r>
            <w:r w:rsidR="00824133">
              <w:rPr>
                <w:szCs w:val="22"/>
              </w:rPr>
              <w:t xml:space="preserve"> </w:t>
            </w:r>
            <w:r w:rsidRPr="00474559">
              <w:rPr>
                <w:szCs w:val="22"/>
              </w:rPr>
              <w:t>Sep</w:t>
            </w:r>
          </w:p>
        </w:tc>
        <w:tc>
          <w:tcPr>
            <w:tcW w:w="2041" w:type="dxa"/>
            <w:noWrap/>
            <w:vAlign w:val="center"/>
            <w:hideMark/>
          </w:tcPr>
          <w:p w14:paraId="0578A9C0"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0114E460"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1989DE24" w14:textId="77777777" w:rsidR="002C5205" w:rsidRPr="00474559" w:rsidRDefault="002C5205" w:rsidP="00F8648E">
            <w:pPr>
              <w:pStyle w:val="Table-Body-centred"/>
              <w:jc w:val="left"/>
              <w:rPr>
                <w:szCs w:val="22"/>
              </w:rPr>
            </w:pPr>
            <w:r w:rsidRPr="00474559">
              <w:rPr>
                <w:szCs w:val="22"/>
              </w:rPr>
              <w:t>Feed</w:t>
            </w:r>
          </w:p>
        </w:tc>
      </w:tr>
      <w:tr w:rsidR="002C5205" w:rsidRPr="009F0067" w14:paraId="7B921F40" w14:textId="77777777" w:rsidTr="00150902">
        <w:trPr>
          <w:trHeight w:hRule="exact" w:val="567"/>
        </w:trPr>
        <w:tc>
          <w:tcPr>
            <w:tcW w:w="704" w:type="dxa"/>
            <w:noWrap/>
            <w:vAlign w:val="center"/>
            <w:hideMark/>
          </w:tcPr>
          <w:p w14:paraId="19729EDD"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5D454A6B" w14:textId="77777777" w:rsidR="002C5205" w:rsidRPr="00474559" w:rsidRDefault="002C5205" w:rsidP="00F8648E">
            <w:pPr>
              <w:pStyle w:val="Table-Body-centred"/>
              <w:jc w:val="left"/>
              <w:rPr>
                <w:szCs w:val="22"/>
              </w:rPr>
            </w:pPr>
            <w:r w:rsidRPr="00474559">
              <w:rPr>
                <w:szCs w:val="22"/>
              </w:rPr>
              <w:t>539</w:t>
            </w:r>
          </w:p>
        </w:tc>
        <w:tc>
          <w:tcPr>
            <w:tcW w:w="2041" w:type="dxa"/>
            <w:noWrap/>
            <w:vAlign w:val="center"/>
            <w:hideMark/>
          </w:tcPr>
          <w:p w14:paraId="4644C54F"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w:t>
            </w:r>
            <w:proofErr w:type="spellStart"/>
            <w:r w:rsidRPr="00474559">
              <w:rPr>
                <w:szCs w:val="22"/>
              </w:rPr>
              <w:t>Yld</w:t>
            </w:r>
            <w:proofErr w:type="spellEnd"/>
            <w:r w:rsidRPr="00474559">
              <w:rPr>
                <w:szCs w:val="22"/>
              </w:rPr>
              <w:t xml:space="preserve"> U</w:t>
            </w:r>
          </w:p>
        </w:tc>
        <w:tc>
          <w:tcPr>
            <w:tcW w:w="2041" w:type="dxa"/>
            <w:noWrap/>
            <w:vAlign w:val="center"/>
            <w:hideMark/>
          </w:tcPr>
          <w:p w14:paraId="57524AC1" w14:textId="77777777" w:rsidR="002C5205" w:rsidRPr="00474559" w:rsidRDefault="002C5205" w:rsidP="00F8648E">
            <w:pPr>
              <w:pStyle w:val="Table-Body-centred"/>
              <w:jc w:val="left"/>
              <w:rPr>
                <w:szCs w:val="22"/>
              </w:rPr>
            </w:pPr>
            <w:r w:rsidRPr="00474559">
              <w:rPr>
                <w:szCs w:val="22"/>
              </w:rPr>
              <w:t>South Wales</w:t>
            </w:r>
          </w:p>
        </w:tc>
        <w:tc>
          <w:tcPr>
            <w:tcW w:w="2041" w:type="dxa"/>
            <w:noWrap/>
            <w:vAlign w:val="center"/>
            <w:hideMark/>
          </w:tcPr>
          <w:p w14:paraId="0B0AACE7" w14:textId="77777777" w:rsidR="002C5205" w:rsidRPr="00474559" w:rsidRDefault="002C5205" w:rsidP="00F8648E">
            <w:pPr>
              <w:pStyle w:val="Table-Body-centred"/>
              <w:jc w:val="left"/>
              <w:rPr>
                <w:szCs w:val="22"/>
              </w:rPr>
            </w:pPr>
            <w:r w:rsidRPr="00474559">
              <w:rPr>
                <w:szCs w:val="22"/>
              </w:rPr>
              <w:t>Sept-Oct</w:t>
            </w:r>
          </w:p>
        </w:tc>
        <w:tc>
          <w:tcPr>
            <w:tcW w:w="2041" w:type="dxa"/>
            <w:noWrap/>
            <w:vAlign w:val="center"/>
            <w:hideMark/>
          </w:tcPr>
          <w:p w14:paraId="3397C4C7"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6064DC3C" w14:textId="77777777" w:rsidR="002C5205" w:rsidRPr="00474559" w:rsidRDefault="002C5205" w:rsidP="00F8648E">
            <w:pPr>
              <w:pStyle w:val="Table-Body-centred"/>
              <w:jc w:val="left"/>
              <w:rPr>
                <w:szCs w:val="22"/>
              </w:rPr>
            </w:pPr>
            <w:r w:rsidRPr="00474559">
              <w:rPr>
                <w:szCs w:val="22"/>
              </w:rPr>
              <w:t>Not specified</w:t>
            </w:r>
          </w:p>
        </w:tc>
        <w:tc>
          <w:tcPr>
            <w:tcW w:w="2041" w:type="dxa"/>
            <w:noWrap/>
            <w:vAlign w:val="center"/>
            <w:hideMark/>
          </w:tcPr>
          <w:p w14:paraId="1861D0C0" w14:textId="77777777" w:rsidR="002C5205" w:rsidRPr="00474559" w:rsidRDefault="002C5205" w:rsidP="00F8648E">
            <w:pPr>
              <w:pStyle w:val="Table-Body-centred"/>
              <w:jc w:val="left"/>
              <w:rPr>
                <w:szCs w:val="22"/>
              </w:rPr>
            </w:pPr>
            <w:r w:rsidRPr="00474559">
              <w:rPr>
                <w:szCs w:val="22"/>
              </w:rPr>
              <w:t>Feed</w:t>
            </w:r>
          </w:p>
        </w:tc>
      </w:tr>
      <w:tr w:rsidR="002C5205" w:rsidRPr="009F0067" w14:paraId="29F2F123" w14:textId="77777777" w:rsidTr="00150902">
        <w:trPr>
          <w:trHeight w:hRule="exact" w:val="567"/>
        </w:trPr>
        <w:tc>
          <w:tcPr>
            <w:tcW w:w="704" w:type="dxa"/>
            <w:noWrap/>
            <w:vAlign w:val="center"/>
            <w:hideMark/>
          </w:tcPr>
          <w:p w14:paraId="2FC5E1B9"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55713944" w14:textId="77777777" w:rsidR="002C5205" w:rsidRPr="00474559" w:rsidRDefault="002C5205" w:rsidP="00F8648E">
            <w:pPr>
              <w:pStyle w:val="Table-Body-centred"/>
              <w:jc w:val="left"/>
              <w:rPr>
                <w:szCs w:val="22"/>
              </w:rPr>
            </w:pPr>
            <w:r w:rsidRPr="00474559">
              <w:rPr>
                <w:szCs w:val="22"/>
              </w:rPr>
              <w:t>541</w:t>
            </w:r>
          </w:p>
        </w:tc>
        <w:tc>
          <w:tcPr>
            <w:tcW w:w="2041" w:type="dxa"/>
            <w:noWrap/>
            <w:vAlign w:val="center"/>
            <w:hideMark/>
          </w:tcPr>
          <w:p w14:paraId="73AED558"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53B8389" w14:textId="77777777" w:rsidR="002C5205" w:rsidRPr="00474559" w:rsidRDefault="002C5205" w:rsidP="00F8648E">
            <w:pPr>
              <w:pStyle w:val="Table-Body-centred"/>
              <w:jc w:val="left"/>
              <w:rPr>
                <w:szCs w:val="22"/>
              </w:rPr>
            </w:pPr>
            <w:r w:rsidRPr="00474559">
              <w:rPr>
                <w:szCs w:val="22"/>
              </w:rPr>
              <w:t>East Midlands, vegetable growing area</w:t>
            </w:r>
          </w:p>
        </w:tc>
        <w:tc>
          <w:tcPr>
            <w:tcW w:w="2041" w:type="dxa"/>
            <w:noWrap/>
            <w:vAlign w:val="center"/>
            <w:hideMark/>
          </w:tcPr>
          <w:p w14:paraId="2731EE45" w14:textId="77777777" w:rsidR="002C5205" w:rsidRPr="00474559" w:rsidRDefault="002C5205" w:rsidP="00F8648E">
            <w:pPr>
              <w:pStyle w:val="Table-Body-centred"/>
              <w:jc w:val="left"/>
              <w:rPr>
                <w:szCs w:val="22"/>
              </w:rPr>
            </w:pPr>
            <w:r w:rsidRPr="00474559">
              <w:rPr>
                <w:szCs w:val="22"/>
              </w:rPr>
              <w:t>Nov-Jan</w:t>
            </w:r>
          </w:p>
        </w:tc>
        <w:tc>
          <w:tcPr>
            <w:tcW w:w="2041" w:type="dxa"/>
            <w:noWrap/>
            <w:vAlign w:val="center"/>
            <w:hideMark/>
          </w:tcPr>
          <w:p w14:paraId="418E9C31"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170AD673" w14:textId="77777777" w:rsidR="002C5205" w:rsidRPr="00474559" w:rsidRDefault="002C5205" w:rsidP="00F8648E">
            <w:pPr>
              <w:pStyle w:val="Table-Body-centred"/>
              <w:jc w:val="left"/>
              <w:rPr>
                <w:szCs w:val="22"/>
              </w:rPr>
            </w:pPr>
            <w:r w:rsidRPr="00474559">
              <w:rPr>
                <w:szCs w:val="22"/>
              </w:rPr>
              <w:t>Light</w:t>
            </w:r>
          </w:p>
        </w:tc>
        <w:tc>
          <w:tcPr>
            <w:tcW w:w="2041" w:type="dxa"/>
            <w:noWrap/>
            <w:vAlign w:val="center"/>
            <w:hideMark/>
          </w:tcPr>
          <w:p w14:paraId="15D1BAAB" w14:textId="77777777" w:rsidR="002C5205" w:rsidRPr="00474559" w:rsidRDefault="002C5205" w:rsidP="00F8648E">
            <w:pPr>
              <w:pStyle w:val="Table-Body-centred"/>
              <w:jc w:val="left"/>
              <w:rPr>
                <w:szCs w:val="22"/>
              </w:rPr>
            </w:pPr>
            <w:r w:rsidRPr="00474559">
              <w:rPr>
                <w:szCs w:val="22"/>
              </w:rPr>
              <w:t>Feed</w:t>
            </w:r>
          </w:p>
        </w:tc>
      </w:tr>
      <w:tr w:rsidR="002C5205" w:rsidRPr="009F0067" w14:paraId="15974999" w14:textId="77777777" w:rsidTr="00150902">
        <w:trPr>
          <w:trHeight w:hRule="exact" w:val="567"/>
        </w:trPr>
        <w:tc>
          <w:tcPr>
            <w:tcW w:w="704" w:type="dxa"/>
            <w:noWrap/>
            <w:vAlign w:val="center"/>
            <w:hideMark/>
          </w:tcPr>
          <w:p w14:paraId="68199C56"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398F7A2A" w14:textId="77777777" w:rsidR="002C5205" w:rsidRPr="00474559" w:rsidRDefault="002C5205" w:rsidP="00F8648E">
            <w:pPr>
              <w:pStyle w:val="Table-Body-centred"/>
              <w:jc w:val="left"/>
              <w:rPr>
                <w:szCs w:val="22"/>
              </w:rPr>
            </w:pPr>
            <w:r w:rsidRPr="00474559">
              <w:rPr>
                <w:szCs w:val="22"/>
              </w:rPr>
              <w:t>542</w:t>
            </w:r>
          </w:p>
        </w:tc>
        <w:tc>
          <w:tcPr>
            <w:tcW w:w="2041" w:type="dxa"/>
            <w:noWrap/>
            <w:vAlign w:val="center"/>
            <w:hideMark/>
          </w:tcPr>
          <w:p w14:paraId="504E7ED0"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6E63DE6E" w14:textId="77777777" w:rsidR="002C5205" w:rsidRPr="00474559" w:rsidRDefault="002C5205" w:rsidP="00F8648E">
            <w:pPr>
              <w:pStyle w:val="Table-Body-centred"/>
              <w:jc w:val="left"/>
              <w:rPr>
                <w:szCs w:val="22"/>
              </w:rPr>
            </w:pPr>
            <w:r w:rsidRPr="00474559">
              <w:rPr>
                <w:szCs w:val="22"/>
              </w:rPr>
              <w:t>West Norfolk, sugar beet growing area</w:t>
            </w:r>
          </w:p>
        </w:tc>
        <w:tc>
          <w:tcPr>
            <w:tcW w:w="2041" w:type="dxa"/>
            <w:noWrap/>
            <w:vAlign w:val="center"/>
            <w:hideMark/>
          </w:tcPr>
          <w:p w14:paraId="08591F3F" w14:textId="77777777" w:rsidR="002C5205" w:rsidRPr="00474559" w:rsidRDefault="002C5205" w:rsidP="00F8648E">
            <w:pPr>
              <w:pStyle w:val="Table-Body-centred"/>
              <w:jc w:val="left"/>
              <w:rPr>
                <w:szCs w:val="22"/>
              </w:rPr>
            </w:pPr>
            <w:r w:rsidRPr="00474559">
              <w:rPr>
                <w:szCs w:val="22"/>
              </w:rPr>
              <w:t>Nov-Jan</w:t>
            </w:r>
          </w:p>
        </w:tc>
        <w:tc>
          <w:tcPr>
            <w:tcW w:w="2041" w:type="dxa"/>
            <w:noWrap/>
            <w:vAlign w:val="center"/>
            <w:hideMark/>
          </w:tcPr>
          <w:p w14:paraId="5E105BF9"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34A5401E" w14:textId="77777777" w:rsidR="002C5205" w:rsidRPr="00474559" w:rsidRDefault="002C5205" w:rsidP="00F8648E">
            <w:pPr>
              <w:pStyle w:val="Table-Body-centred"/>
              <w:jc w:val="left"/>
              <w:rPr>
                <w:szCs w:val="22"/>
              </w:rPr>
            </w:pPr>
            <w:r w:rsidRPr="00474559">
              <w:rPr>
                <w:szCs w:val="22"/>
              </w:rPr>
              <w:t>Deep silt</w:t>
            </w:r>
          </w:p>
        </w:tc>
        <w:tc>
          <w:tcPr>
            <w:tcW w:w="2041" w:type="dxa"/>
            <w:noWrap/>
            <w:vAlign w:val="center"/>
            <w:hideMark/>
          </w:tcPr>
          <w:p w14:paraId="42997E83" w14:textId="77777777" w:rsidR="002C5205" w:rsidRPr="00474559" w:rsidRDefault="002C5205" w:rsidP="00F8648E">
            <w:pPr>
              <w:pStyle w:val="Table-Body-centred"/>
              <w:jc w:val="left"/>
              <w:rPr>
                <w:szCs w:val="22"/>
              </w:rPr>
            </w:pPr>
            <w:r w:rsidRPr="00474559">
              <w:rPr>
                <w:szCs w:val="22"/>
              </w:rPr>
              <w:t>Feed</w:t>
            </w:r>
          </w:p>
        </w:tc>
      </w:tr>
      <w:tr w:rsidR="002C5205" w:rsidRPr="009F0067" w14:paraId="2CA2A735" w14:textId="77777777" w:rsidTr="00150902">
        <w:trPr>
          <w:trHeight w:hRule="exact" w:val="567"/>
        </w:trPr>
        <w:tc>
          <w:tcPr>
            <w:tcW w:w="704" w:type="dxa"/>
            <w:noWrap/>
            <w:vAlign w:val="center"/>
            <w:hideMark/>
          </w:tcPr>
          <w:p w14:paraId="67EF3C89"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5FF23852" w14:textId="77777777" w:rsidR="002C5205" w:rsidRPr="00474559" w:rsidRDefault="002C5205" w:rsidP="00F8648E">
            <w:pPr>
              <w:pStyle w:val="Table-Body-centred"/>
              <w:jc w:val="left"/>
              <w:rPr>
                <w:szCs w:val="22"/>
              </w:rPr>
            </w:pPr>
            <w:r w:rsidRPr="00474559">
              <w:rPr>
                <w:szCs w:val="22"/>
              </w:rPr>
              <w:t>543</w:t>
            </w:r>
          </w:p>
        </w:tc>
        <w:tc>
          <w:tcPr>
            <w:tcW w:w="2041" w:type="dxa"/>
            <w:noWrap/>
            <w:vAlign w:val="center"/>
            <w:hideMark/>
          </w:tcPr>
          <w:p w14:paraId="6A6798D9"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235FAEBA" w14:textId="77777777" w:rsidR="002C5205" w:rsidRPr="00474559" w:rsidRDefault="002C5205" w:rsidP="00F8648E">
            <w:pPr>
              <w:pStyle w:val="Table-Body-centred"/>
              <w:jc w:val="left"/>
              <w:rPr>
                <w:szCs w:val="22"/>
              </w:rPr>
            </w:pPr>
            <w:r w:rsidRPr="00474559">
              <w:rPr>
                <w:szCs w:val="22"/>
              </w:rPr>
              <w:t>Southern England relevant</w:t>
            </w:r>
          </w:p>
        </w:tc>
        <w:tc>
          <w:tcPr>
            <w:tcW w:w="2041" w:type="dxa"/>
            <w:noWrap/>
            <w:vAlign w:val="center"/>
            <w:hideMark/>
          </w:tcPr>
          <w:p w14:paraId="28BECCA5" w14:textId="77777777" w:rsidR="002C5205" w:rsidRPr="00474559" w:rsidRDefault="002C5205" w:rsidP="00F8648E">
            <w:pPr>
              <w:pStyle w:val="Table-Body-centred"/>
              <w:jc w:val="left"/>
              <w:rPr>
                <w:szCs w:val="22"/>
              </w:rPr>
            </w:pPr>
            <w:r w:rsidRPr="00474559">
              <w:rPr>
                <w:szCs w:val="22"/>
              </w:rPr>
              <w:t>Nov-Jan</w:t>
            </w:r>
          </w:p>
        </w:tc>
        <w:tc>
          <w:tcPr>
            <w:tcW w:w="2041" w:type="dxa"/>
            <w:noWrap/>
            <w:vAlign w:val="center"/>
            <w:hideMark/>
          </w:tcPr>
          <w:p w14:paraId="3ABD9CD3"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17361E0D" w14:textId="77777777" w:rsidR="002C5205" w:rsidRPr="00474559" w:rsidRDefault="002C5205" w:rsidP="00F8648E">
            <w:pPr>
              <w:pStyle w:val="Table-Body-centred"/>
              <w:jc w:val="left"/>
              <w:rPr>
                <w:szCs w:val="22"/>
              </w:rPr>
            </w:pPr>
            <w:r w:rsidRPr="00474559">
              <w:rPr>
                <w:szCs w:val="22"/>
              </w:rPr>
              <w:t>Medium</w:t>
            </w:r>
          </w:p>
        </w:tc>
        <w:tc>
          <w:tcPr>
            <w:tcW w:w="2041" w:type="dxa"/>
            <w:noWrap/>
            <w:vAlign w:val="center"/>
            <w:hideMark/>
          </w:tcPr>
          <w:p w14:paraId="122B9292" w14:textId="77777777" w:rsidR="002C5205" w:rsidRPr="00474559" w:rsidRDefault="002C5205" w:rsidP="00F8648E">
            <w:pPr>
              <w:pStyle w:val="Table-Body-centred"/>
              <w:jc w:val="left"/>
              <w:rPr>
                <w:szCs w:val="22"/>
              </w:rPr>
            </w:pPr>
            <w:r w:rsidRPr="00474559">
              <w:rPr>
                <w:szCs w:val="22"/>
              </w:rPr>
              <w:t>Feed</w:t>
            </w:r>
          </w:p>
        </w:tc>
      </w:tr>
      <w:tr w:rsidR="002C5205" w:rsidRPr="009F0067" w14:paraId="5C4F9260" w14:textId="77777777" w:rsidTr="00150902">
        <w:trPr>
          <w:trHeight w:hRule="exact" w:val="567"/>
        </w:trPr>
        <w:tc>
          <w:tcPr>
            <w:tcW w:w="704" w:type="dxa"/>
            <w:noWrap/>
            <w:vAlign w:val="center"/>
            <w:hideMark/>
          </w:tcPr>
          <w:p w14:paraId="76F5709F"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40EE71D5" w14:textId="77777777" w:rsidR="002C5205" w:rsidRPr="00474559" w:rsidRDefault="002C5205" w:rsidP="00F8648E">
            <w:pPr>
              <w:pStyle w:val="Table-Body-centred"/>
              <w:jc w:val="left"/>
              <w:rPr>
                <w:szCs w:val="22"/>
              </w:rPr>
            </w:pPr>
            <w:r w:rsidRPr="00474559">
              <w:rPr>
                <w:szCs w:val="22"/>
              </w:rPr>
              <w:t>544</w:t>
            </w:r>
          </w:p>
        </w:tc>
        <w:tc>
          <w:tcPr>
            <w:tcW w:w="2041" w:type="dxa"/>
            <w:noWrap/>
            <w:vAlign w:val="center"/>
            <w:hideMark/>
          </w:tcPr>
          <w:p w14:paraId="1691CBC7"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72434B23" w14:textId="77777777" w:rsidR="002C5205" w:rsidRPr="00474559" w:rsidRDefault="002C5205" w:rsidP="00F8648E">
            <w:pPr>
              <w:pStyle w:val="Table-Body-centred"/>
              <w:jc w:val="left"/>
              <w:rPr>
                <w:szCs w:val="22"/>
              </w:rPr>
            </w:pPr>
            <w:r w:rsidRPr="00474559">
              <w:rPr>
                <w:szCs w:val="22"/>
              </w:rPr>
              <w:t>Suffolk, sugar beet growing area</w:t>
            </w:r>
          </w:p>
        </w:tc>
        <w:tc>
          <w:tcPr>
            <w:tcW w:w="2041" w:type="dxa"/>
            <w:noWrap/>
            <w:vAlign w:val="center"/>
            <w:hideMark/>
          </w:tcPr>
          <w:p w14:paraId="1AA66040" w14:textId="77777777" w:rsidR="002C5205" w:rsidRPr="00474559" w:rsidRDefault="002C5205" w:rsidP="00F8648E">
            <w:pPr>
              <w:pStyle w:val="Table-Body-centred"/>
              <w:jc w:val="left"/>
              <w:rPr>
                <w:szCs w:val="22"/>
              </w:rPr>
            </w:pPr>
            <w:r w:rsidRPr="00474559">
              <w:rPr>
                <w:szCs w:val="22"/>
              </w:rPr>
              <w:t>Nov-Jan</w:t>
            </w:r>
          </w:p>
        </w:tc>
        <w:tc>
          <w:tcPr>
            <w:tcW w:w="2041" w:type="dxa"/>
            <w:noWrap/>
            <w:vAlign w:val="center"/>
            <w:hideMark/>
          </w:tcPr>
          <w:p w14:paraId="7BC72554"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21EFFC8E" w14:textId="77777777" w:rsidR="002C5205" w:rsidRPr="00474559" w:rsidRDefault="002C5205" w:rsidP="00F8648E">
            <w:pPr>
              <w:pStyle w:val="Table-Body-centred"/>
              <w:jc w:val="left"/>
              <w:rPr>
                <w:szCs w:val="22"/>
              </w:rPr>
            </w:pPr>
            <w:r w:rsidRPr="00474559">
              <w:rPr>
                <w:szCs w:val="22"/>
              </w:rPr>
              <w:t>Medium-heavy</w:t>
            </w:r>
          </w:p>
        </w:tc>
        <w:tc>
          <w:tcPr>
            <w:tcW w:w="2041" w:type="dxa"/>
            <w:noWrap/>
            <w:vAlign w:val="center"/>
            <w:hideMark/>
          </w:tcPr>
          <w:p w14:paraId="0EB8A2F0" w14:textId="77777777" w:rsidR="002C5205" w:rsidRPr="00474559" w:rsidRDefault="002C5205" w:rsidP="00F8648E">
            <w:pPr>
              <w:pStyle w:val="Table-Body-centred"/>
              <w:jc w:val="left"/>
              <w:rPr>
                <w:szCs w:val="22"/>
              </w:rPr>
            </w:pPr>
            <w:r w:rsidRPr="00474559">
              <w:rPr>
                <w:szCs w:val="22"/>
              </w:rPr>
              <w:t>Feed</w:t>
            </w:r>
          </w:p>
        </w:tc>
      </w:tr>
      <w:tr w:rsidR="002C5205" w:rsidRPr="009F0067" w14:paraId="33E5E56C" w14:textId="77777777" w:rsidTr="00150902">
        <w:trPr>
          <w:trHeight w:hRule="exact" w:val="567"/>
        </w:trPr>
        <w:tc>
          <w:tcPr>
            <w:tcW w:w="704" w:type="dxa"/>
            <w:noWrap/>
            <w:vAlign w:val="center"/>
            <w:hideMark/>
          </w:tcPr>
          <w:p w14:paraId="73AF47C3" w14:textId="77777777" w:rsidR="002C5205" w:rsidRPr="00474559" w:rsidRDefault="002C5205" w:rsidP="00F8648E">
            <w:pPr>
              <w:pStyle w:val="Table-Body-centred"/>
              <w:jc w:val="left"/>
              <w:rPr>
                <w:szCs w:val="22"/>
              </w:rPr>
            </w:pPr>
            <w:r w:rsidRPr="00474559">
              <w:rPr>
                <w:szCs w:val="22"/>
              </w:rPr>
              <w:t>WW</w:t>
            </w:r>
          </w:p>
        </w:tc>
        <w:tc>
          <w:tcPr>
            <w:tcW w:w="841" w:type="dxa"/>
            <w:noWrap/>
            <w:vAlign w:val="center"/>
            <w:hideMark/>
          </w:tcPr>
          <w:p w14:paraId="2660EA58" w14:textId="77777777" w:rsidR="002C5205" w:rsidRPr="00474559" w:rsidRDefault="002C5205" w:rsidP="00F8648E">
            <w:pPr>
              <w:pStyle w:val="Table-Body-centred"/>
              <w:jc w:val="left"/>
              <w:rPr>
                <w:szCs w:val="22"/>
              </w:rPr>
            </w:pPr>
            <w:r w:rsidRPr="00474559">
              <w:rPr>
                <w:szCs w:val="22"/>
              </w:rPr>
              <w:t>545</w:t>
            </w:r>
          </w:p>
        </w:tc>
        <w:tc>
          <w:tcPr>
            <w:tcW w:w="2041" w:type="dxa"/>
            <w:noWrap/>
            <w:vAlign w:val="center"/>
            <w:hideMark/>
          </w:tcPr>
          <w:p w14:paraId="6F0AF806" w14:textId="77777777" w:rsidR="002C5205" w:rsidRPr="00474559" w:rsidRDefault="002C5205" w:rsidP="00F8648E">
            <w:pPr>
              <w:pStyle w:val="Table-Body-centred"/>
              <w:jc w:val="left"/>
              <w:rPr>
                <w:szCs w:val="22"/>
              </w:rPr>
            </w:pPr>
            <w:proofErr w:type="spellStart"/>
            <w:r w:rsidRPr="00474559">
              <w:rPr>
                <w:szCs w:val="22"/>
              </w:rPr>
              <w:t>Yld</w:t>
            </w:r>
            <w:proofErr w:type="spellEnd"/>
            <w:r w:rsidRPr="00474559">
              <w:rPr>
                <w:szCs w:val="22"/>
              </w:rPr>
              <w:t xml:space="preserve"> T &amp; DOP</w:t>
            </w:r>
          </w:p>
        </w:tc>
        <w:tc>
          <w:tcPr>
            <w:tcW w:w="2041" w:type="dxa"/>
            <w:noWrap/>
            <w:vAlign w:val="center"/>
            <w:hideMark/>
          </w:tcPr>
          <w:p w14:paraId="12D9F804" w14:textId="77777777" w:rsidR="002C5205" w:rsidRPr="00474559" w:rsidRDefault="002C5205" w:rsidP="00F8648E">
            <w:pPr>
              <w:pStyle w:val="Table-Body-centred"/>
              <w:jc w:val="left"/>
              <w:rPr>
                <w:szCs w:val="22"/>
              </w:rPr>
            </w:pPr>
            <w:r w:rsidRPr="00474559">
              <w:rPr>
                <w:szCs w:val="22"/>
              </w:rPr>
              <w:t>South Lincs, veg/beet growing area</w:t>
            </w:r>
          </w:p>
        </w:tc>
        <w:tc>
          <w:tcPr>
            <w:tcW w:w="2041" w:type="dxa"/>
            <w:noWrap/>
            <w:vAlign w:val="center"/>
            <w:hideMark/>
          </w:tcPr>
          <w:p w14:paraId="4F0C726A" w14:textId="77777777" w:rsidR="002C5205" w:rsidRPr="00474559" w:rsidRDefault="002C5205" w:rsidP="00F8648E">
            <w:pPr>
              <w:pStyle w:val="Table-Body-centred"/>
              <w:jc w:val="left"/>
              <w:rPr>
                <w:szCs w:val="22"/>
              </w:rPr>
            </w:pPr>
            <w:r w:rsidRPr="00474559">
              <w:rPr>
                <w:szCs w:val="22"/>
              </w:rPr>
              <w:t>Nov-Jan</w:t>
            </w:r>
          </w:p>
        </w:tc>
        <w:tc>
          <w:tcPr>
            <w:tcW w:w="2041" w:type="dxa"/>
            <w:noWrap/>
            <w:vAlign w:val="center"/>
            <w:hideMark/>
          </w:tcPr>
          <w:p w14:paraId="2B8E38DB" w14:textId="77777777" w:rsidR="002C5205" w:rsidRPr="00474559" w:rsidRDefault="002C5205" w:rsidP="00F8648E">
            <w:pPr>
              <w:pStyle w:val="Table-Body-centred"/>
              <w:jc w:val="left"/>
              <w:rPr>
                <w:szCs w:val="22"/>
              </w:rPr>
            </w:pPr>
            <w:r w:rsidRPr="00474559">
              <w:rPr>
                <w:szCs w:val="22"/>
              </w:rPr>
              <w:t>1st cereal</w:t>
            </w:r>
          </w:p>
        </w:tc>
        <w:tc>
          <w:tcPr>
            <w:tcW w:w="2041" w:type="dxa"/>
            <w:noWrap/>
            <w:vAlign w:val="center"/>
            <w:hideMark/>
          </w:tcPr>
          <w:p w14:paraId="0A27F610" w14:textId="77777777" w:rsidR="002C5205" w:rsidRPr="00474559" w:rsidRDefault="002C5205" w:rsidP="00F8648E">
            <w:pPr>
              <w:pStyle w:val="Table-Body-centred"/>
              <w:jc w:val="left"/>
              <w:rPr>
                <w:szCs w:val="22"/>
              </w:rPr>
            </w:pPr>
            <w:r w:rsidRPr="00474559">
              <w:rPr>
                <w:szCs w:val="22"/>
              </w:rPr>
              <w:t>Medium-heavy / deep silt</w:t>
            </w:r>
          </w:p>
        </w:tc>
        <w:tc>
          <w:tcPr>
            <w:tcW w:w="2041" w:type="dxa"/>
            <w:noWrap/>
            <w:vAlign w:val="center"/>
            <w:hideMark/>
          </w:tcPr>
          <w:p w14:paraId="3A1788BF" w14:textId="77777777" w:rsidR="002C5205" w:rsidRPr="00474559" w:rsidRDefault="002C5205" w:rsidP="00F8648E">
            <w:pPr>
              <w:pStyle w:val="Table-Body-centred"/>
              <w:jc w:val="left"/>
              <w:rPr>
                <w:szCs w:val="22"/>
              </w:rPr>
            </w:pPr>
            <w:r w:rsidRPr="00474559">
              <w:rPr>
                <w:szCs w:val="22"/>
              </w:rPr>
              <w:t>Feed</w:t>
            </w:r>
          </w:p>
        </w:tc>
      </w:tr>
    </w:tbl>
    <w:p w14:paraId="02DE9BCF" w14:textId="77777777" w:rsidR="000A11BB" w:rsidRDefault="000A11BB" w:rsidP="00AC2DB2">
      <w:pPr>
        <w:pStyle w:val="Heading2"/>
        <w:keepNext w:val="0"/>
        <w:keepLines w:val="0"/>
        <w:spacing w:before="720" w:after="240"/>
        <w:rPr>
          <w:rFonts w:ascii="Ubuntu" w:eastAsia="Times New Roman" w:hAnsi="Ubuntu" w:cs="Arial"/>
          <w:color w:val="0090D4"/>
          <w:sz w:val="40"/>
          <w:szCs w:val="36"/>
        </w:rPr>
      </w:pPr>
      <w:bookmarkStart w:id="170" w:name="_Toc61882695"/>
    </w:p>
    <w:p w14:paraId="1F6D7279" w14:textId="78237223" w:rsidR="002C5205" w:rsidRPr="00C93FA7" w:rsidRDefault="002C5205" w:rsidP="00AC2DB2">
      <w:pPr>
        <w:pStyle w:val="Heading2"/>
        <w:keepNext w:val="0"/>
        <w:keepLines w:val="0"/>
        <w:spacing w:before="720" w:after="240"/>
        <w:rPr>
          <w:rFonts w:ascii="Ubuntu" w:eastAsia="Times New Roman" w:hAnsi="Ubuntu" w:cs="Arial"/>
          <w:color w:val="0090D4"/>
          <w:sz w:val="40"/>
          <w:szCs w:val="36"/>
        </w:rPr>
      </w:pPr>
      <w:bookmarkStart w:id="171" w:name="_Toc229045377"/>
      <w:r w:rsidRPr="00C93FA7">
        <w:rPr>
          <w:rFonts w:ascii="Ubuntu" w:eastAsia="Times New Roman" w:hAnsi="Ubuntu" w:cs="Arial"/>
          <w:color w:val="0090D4"/>
          <w:sz w:val="40"/>
          <w:szCs w:val="36"/>
        </w:rPr>
        <w:lastRenderedPageBreak/>
        <w:t xml:space="preserve">Appendix 10 – </w:t>
      </w:r>
      <w:bookmarkStart w:id="172" w:name="_Hlk57644154"/>
      <w:r w:rsidRPr="00C93FA7">
        <w:rPr>
          <w:rFonts w:ascii="Ubuntu" w:eastAsia="Times New Roman" w:hAnsi="Ubuntu" w:cs="Arial"/>
          <w:color w:val="0090D4"/>
          <w:sz w:val="40"/>
          <w:szCs w:val="36"/>
        </w:rPr>
        <w:t>Payments for abandoned or rejected trials</w:t>
      </w:r>
      <w:bookmarkEnd w:id="170"/>
      <w:bookmarkEnd w:id="171"/>
    </w:p>
    <w:p w14:paraId="0EBC8B48" w14:textId="529F9A74" w:rsidR="00110AC7" w:rsidRPr="00F27F5F" w:rsidRDefault="00110AC7" w:rsidP="00AC2DB2">
      <w:pPr>
        <w:pStyle w:val="Heading5"/>
        <w:spacing w:after="0"/>
        <w:rPr>
          <w:rFonts w:asciiTheme="majorHAnsi" w:hAnsiTheme="majorHAnsi"/>
          <w:color w:val="0090D4"/>
          <w:kern w:val="2"/>
          <w:sz w:val="28"/>
          <w:szCs w:val="24"/>
          <w:lang w:eastAsia="en-US"/>
          <w14:ligatures w14:val="standardContextual"/>
        </w:rPr>
      </w:pPr>
      <w:r w:rsidRPr="00F27F5F">
        <w:rPr>
          <w:rFonts w:asciiTheme="majorHAnsi" w:hAnsiTheme="majorHAnsi"/>
          <w:color w:val="0090D4"/>
          <w:kern w:val="2"/>
          <w:sz w:val="28"/>
          <w:szCs w:val="24"/>
          <w:lang w:eastAsia="en-US"/>
          <w14:ligatures w14:val="standardContextual"/>
        </w:rPr>
        <w:t>AHDB Recommended List trials</w:t>
      </w:r>
    </w:p>
    <w:p w14:paraId="475C747F" w14:textId="07C95697" w:rsidR="00515175" w:rsidRDefault="00515175" w:rsidP="00AC2DB2">
      <w:pPr>
        <w:rPr>
          <w:b/>
          <w:bCs/>
        </w:rPr>
      </w:pPr>
      <w:r w:rsidRPr="00515175">
        <w:rPr>
          <w:b/>
          <w:bCs/>
        </w:rPr>
        <w:t xml:space="preserve">Table </w:t>
      </w:r>
      <w:r w:rsidR="003A511A">
        <w:rPr>
          <w:b/>
          <w:bCs/>
        </w:rPr>
        <w:t>23</w:t>
      </w:r>
      <w:r w:rsidRPr="00515175">
        <w:rPr>
          <w:b/>
          <w:bCs/>
        </w:rPr>
        <w:t xml:space="preserve"> – </w:t>
      </w:r>
      <w:r w:rsidR="00402006">
        <w:rPr>
          <w:b/>
          <w:bCs/>
        </w:rPr>
        <w:t>P</w:t>
      </w:r>
      <w:r w:rsidR="00402006" w:rsidRPr="00515175">
        <w:rPr>
          <w:b/>
          <w:bCs/>
        </w:rPr>
        <w:t xml:space="preserve">ayments </w:t>
      </w:r>
      <w:r w:rsidRPr="00515175">
        <w:rPr>
          <w:b/>
          <w:bCs/>
        </w:rPr>
        <w:t>for abandoned or rejected trials</w:t>
      </w:r>
      <w:r>
        <w:rPr>
          <w:b/>
          <w:bCs/>
        </w:rPr>
        <w:t xml:space="preserve"> or parts of a trial</w:t>
      </w:r>
    </w:p>
    <w:tbl>
      <w:tblPr>
        <w:tblStyle w:val="TableGrid"/>
        <w:tblW w:w="14061" w:type="dxa"/>
        <w:jc w:val="center"/>
        <w:tblLook w:val="04A0" w:firstRow="1" w:lastRow="0" w:firstColumn="1" w:lastColumn="0" w:noHBand="0" w:noVBand="1"/>
      </w:tblPr>
      <w:tblGrid>
        <w:gridCol w:w="8397"/>
        <w:gridCol w:w="2627"/>
        <w:gridCol w:w="3037"/>
      </w:tblGrid>
      <w:tr w:rsidR="00A42A04" w14:paraId="336CBB11" w14:textId="77777777" w:rsidTr="00150902">
        <w:trPr>
          <w:trHeight w:hRule="exact" w:val="567"/>
          <w:jc w:val="center"/>
        </w:trPr>
        <w:tc>
          <w:tcPr>
            <w:tcW w:w="8397" w:type="dxa"/>
            <w:shd w:val="clear" w:color="auto" w:fill="E9F4FC"/>
          </w:tcPr>
          <w:p w14:paraId="5066EC20" w14:textId="407C252E" w:rsidR="00A42A04" w:rsidRPr="003E6E00" w:rsidRDefault="00A42A04" w:rsidP="00AC2DB2">
            <w:pPr>
              <w:pStyle w:val="Tableheading"/>
              <w:jc w:val="left"/>
            </w:pPr>
            <w:r w:rsidRPr="003E6E00">
              <w:t xml:space="preserve">Reason for failure </w:t>
            </w:r>
            <w:r w:rsidR="003B3DAD" w:rsidRPr="003E6E00">
              <w:t>o</w:t>
            </w:r>
            <w:r w:rsidR="003B3DAD">
              <w:t>r</w:t>
            </w:r>
            <w:r w:rsidR="003B3DAD" w:rsidRPr="003E6E00">
              <w:t xml:space="preserve"> </w:t>
            </w:r>
            <w:r w:rsidRPr="003E6E00">
              <w:t>loss of data</w:t>
            </w:r>
          </w:p>
        </w:tc>
        <w:tc>
          <w:tcPr>
            <w:tcW w:w="2627" w:type="dxa"/>
            <w:shd w:val="clear" w:color="auto" w:fill="E9F4FC"/>
          </w:tcPr>
          <w:p w14:paraId="177D6EA7" w14:textId="60925E52" w:rsidR="00A42A04" w:rsidRPr="003E6E00" w:rsidRDefault="00A42A04" w:rsidP="00AC2DB2">
            <w:pPr>
              <w:pStyle w:val="Tableheading"/>
              <w:jc w:val="left"/>
            </w:pPr>
            <w:r w:rsidRPr="003E6E00">
              <w:t>Payment</w:t>
            </w:r>
            <w:r w:rsidR="003E6E00" w:rsidRPr="003E6E00">
              <w:t xml:space="preserve"> proportion of trial</w:t>
            </w:r>
          </w:p>
        </w:tc>
        <w:tc>
          <w:tcPr>
            <w:tcW w:w="3037" w:type="dxa"/>
            <w:shd w:val="clear" w:color="auto" w:fill="E9F4FC"/>
          </w:tcPr>
          <w:p w14:paraId="420ACD24" w14:textId="2EB51F2E" w:rsidR="00A42A04" w:rsidRPr="003E6E00" w:rsidRDefault="003E6E00" w:rsidP="00AC2DB2">
            <w:pPr>
              <w:pStyle w:val="Tableheading"/>
              <w:jc w:val="left"/>
            </w:pPr>
            <w:r w:rsidRPr="003E6E00">
              <w:t>Payment proportion of replicate</w:t>
            </w:r>
          </w:p>
        </w:tc>
      </w:tr>
      <w:tr w:rsidR="003E6E00" w14:paraId="55BF123E" w14:textId="77777777" w:rsidTr="00150902">
        <w:trPr>
          <w:trHeight w:hRule="exact" w:val="567"/>
          <w:jc w:val="center"/>
        </w:trPr>
        <w:tc>
          <w:tcPr>
            <w:tcW w:w="8397" w:type="dxa"/>
          </w:tcPr>
          <w:p w14:paraId="74B686F6" w14:textId="6EA9A84C" w:rsidR="003E6E00" w:rsidRPr="003E6E00" w:rsidRDefault="00EC7304" w:rsidP="00AC2DB2">
            <w:pPr>
              <w:pStyle w:val="Table-Body-centred"/>
              <w:jc w:val="left"/>
              <w:rPr>
                <w:szCs w:val="22"/>
              </w:rPr>
            </w:pPr>
            <w:r>
              <w:rPr>
                <w:szCs w:val="22"/>
              </w:rPr>
              <w:t>Trial not drilled due to factors outside of the trial operator’s control (e.g. weather)</w:t>
            </w:r>
          </w:p>
        </w:tc>
        <w:tc>
          <w:tcPr>
            <w:tcW w:w="2627" w:type="dxa"/>
          </w:tcPr>
          <w:p w14:paraId="19647C96" w14:textId="1976F88D" w:rsidR="003E6E00" w:rsidRPr="003E6E00" w:rsidRDefault="00EC7304" w:rsidP="00AC2DB2">
            <w:pPr>
              <w:pStyle w:val="Table-Body-centred"/>
              <w:jc w:val="left"/>
              <w:rPr>
                <w:szCs w:val="22"/>
              </w:rPr>
            </w:pPr>
            <w:r>
              <w:rPr>
                <w:szCs w:val="22"/>
              </w:rPr>
              <w:t>25%</w:t>
            </w:r>
          </w:p>
        </w:tc>
        <w:tc>
          <w:tcPr>
            <w:tcW w:w="3037" w:type="dxa"/>
          </w:tcPr>
          <w:p w14:paraId="3F0C4BA7" w14:textId="7FAC7AF6" w:rsidR="003E6E00" w:rsidRPr="003E6E00" w:rsidRDefault="00EC7304" w:rsidP="00AC2DB2">
            <w:pPr>
              <w:pStyle w:val="Table-Body-centred"/>
              <w:jc w:val="left"/>
              <w:rPr>
                <w:szCs w:val="22"/>
              </w:rPr>
            </w:pPr>
            <w:r>
              <w:rPr>
                <w:szCs w:val="22"/>
              </w:rPr>
              <w:t>N/a</w:t>
            </w:r>
          </w:p>
        </w:tc>
      </w:tr>
      <w:tr w:rsidR="00EC7304" w14:paraId="320C7EE8" w14:textId="77777777" w:rsidTr="00150902">
        <w:trPr>
          <w:trHeight w:hRule="exact" w:val="567"/>
          <w:jc w:val="center"/>
        </w:trPr>
        <w:tc>
          <w:tcPr>
            <w:tcW w:w="8397" w:type="dxa"/>
          </w:tcPr>
          <w:p w14:paraId="481A3EFE" w14:textId="3C895C7E" w:rsidR="00EC7304" w:rsidRDefault="00EC7304" w:rsidP="00AC2DB2">
            <w:pPr>
              <w:pStyle w:val="Table-Body-centred"/>
              <w:jc w:val="left"/>
              <w:rPr>
                <w:szCs w:val="22"/>
              </w:rPr>
            </w:pPr>
            <w:r>
              <w:rPr>
                <w:szCs w:val="22"/>
              </w:rPr>
              <w:t>Trial not drilled due t</w:t>
            </w:r>
            <w:r w:rsidR="00C3680D">
              <w:rPr>
                <w:szCs w:val="22"/>
              </w:rPr>
              <w:t>o controllable factors (e.g. missed opportunity to drill)</w:t>
            </w:r>
          </w:p>
        </w:tc>
        <w:tc>
          <w:tcPr>
            <w:tcW w:w="2627" w:type="dxa"/>
          </w:tcPr>
          <w:p w14:paraId="31EF847E" w14:textId="3D2786C1" w:rsidR="00EC7304" w:rsidRDefault="00C3680D" w:rsidP="00AC2DB2">
            <w:pPr>
              <w:pStyle w:val="Table-Body-centred"/>
              <w:jc w:val="left"/>
              <w:rPr>
                <w:szCs w:val="22"/>
              </w:rPr>
            </w:pPr>
            <w:r>
              <w:rPr>
                <w:szCs w:val="22"/>
              </w:rPr>
              <w:t>0%</w:t>
            </w:r>
          </w:p>
        </w:tc>
        <w:tc>
          <w:tcPr>
            <w:tcW w:w="3037" w:type="dxa"/>
          </w:tcPr>
          <w:p w14:paraId="4CBAB708" w14:textId="60953DC4" w:rsidR="00EC7304" w:rsidRDefault="00C3680D" w:rsidP="00AC2DB2">
            <w:pPr>
              <w:pStyle w:val="Table-Body-centred"/>
              <w:jc w:val="left"/>
              <w:rPr>
                <w:szCs w:val="22"/>
              </w:rPr>
            </w:pPr>
            <w:r>
              <w:rPr>
                <w:szCs w:val="22"/>
              </w:rPr>
              <w:t>N/a</w:t>
            </w:r>
          </w:p>
        </w:tc>
      </w:tr>
      <w:tr w:rsidR="00BE248B" w14:paraId="7D965B89" w14:textId="77777777" w:rsidTr="00150902">
        <w:trPr>
          <w:trHeight w:hRule="exact" w:val="567"/>
          <w:jc w:val="center"/>
        </w:trPr>
        <w:tc>
          <w:tcPr>
            <w:tcW w:w="8397" w:type="dxa"/>
          </w:tcPr>
          <w:p w14:paraId="4250A31B" w14:textId="55FAEDED" w:rsidR="00BE248B" w:rsidRDefault="00BE248B" w:rsidP="00AC2DB2">
            <w:pPr>
              <w:pStyle w:val="Table-Body-centred"/>
              <w:jc w:val="left"/>
              <w:rPr>
                <w:szCs w:val="22"/>
              </w:rPr>
            </w:pPr>
            <w:r>
              <w:rPr>
                <w:szCs w:val="22"/>
              </w:rPr>
              <w:t>Failed to establish due to f</w:t>
            </w:r>
            <w:r w:rsidRPr="00237051">
              <w:rPr>
                <w:szCs w:val="22"/>
              </w:rPr>
              <w:t>actors outside of the trial operator's control (e.g. waterlogging where there is no history of any problem).</w:t>
            </w:r>
          </w:p>
        </w:tc>
        <w:tc>
          <w:tcPr>
            <w:tcW w:w="2627" w:type="dxa"/>
          </w:tcPr>
          <w:p w14:paraId="2A8E1C6D" w14:textId="5AB6D8EC" w:rsidR="00BE248B" w:rsidRDefault="00BE248B" w:rsidP="00AC2DB2">
            <w:pPr>
              <w:pStyle w:val="Table-Body-centred"/>
              <w:jc w:val="left"/>
              <w:rPr>
                <w:szCs w:val="22"/>
              </w:rPr>
            </w:pPr>
            <w:r w:rsidRPr="00237051">
              <w:rPr>
                <w:szCs w:val="22"/>
              </w:rPr>
              <w:t>50%</w:t>
            </w:r>
          </w:p>
        </w:tc>
        <w:tc>
          <w:tcPr>
            <w:tcW w:w="3037" w:type="dxa"/>
          </w:tcPr>
          <w:p w14:paraId="28E53E5E" w14:textId="33ACBD36" w:rsidR="00BE248B" w:rsidRDefault="00BE248B" w:rsidP="00AC2DB2">
            <w:pPr>
              <w:pStyle w:val="Table-Body-centred"/>
              <w:jc w:val="left"/>
              <w:rPr>
                <w:szCs w:val="22"/>
              </w:rPr>
            </w:pPr>
            <w:r w:rsidRPr="00237051">
              <w:rPr>
                <w:szCs w:val="22"/>
              </w:rPr>
              <w:t>50%</w:t>
            </w:r>
          </w:p>
        </w:tc>
      </w:tr>
      <w:tr w:rsidR="00BE248B" w14:paraId="1A1352D2" w14:textId="77777777" w:rsidTr="00150902">
        <w:trPr>
          <w:trHeight w:hRule="exact" w:val="567"/>
          <w:jc w:val="center"/>
        </w:trPr>
        <w:tc>
          <w:tcPr>
            <w:tcW w:w="8397" w:type="dxa"/>
          </w:tcPr>
          <w:p w14:paraId="3A29AD33" w14:textId="2B91B69A" w:rsidR="00BE248B" w:rsidRDefault="00E25A8D" w:rsidP="00AC2DB2">
            <w:pPr>
              <w:pStyle w:val="Table-Body-centred"/>
              <w:jc w:val="left"/>
              <w:rPr>
                <w:szCs w:val="22"/>
              </w:rPr>
            </w:pPr>
            <w:r>
              <w:rPr>
                <w:szCs w:val="22"/>
              </w:rPr>
              <w:t>Failed to establish due to c</w:t>
            </w:r>
            <w:r w:rsidR="00BE248B" w:rsidRPr="00237051">
              <w:rPr>
                <w:szCs w:val="22"/>
              </w:rPr>
              <w:t>ontrollable factors (e.g. bird damage).</w:t>
            </w:r>
          </w:p>
        </w:tc>
        <w:tc>
          <w:tcPr>
            <w:tcW w:w="2627" w:type="dxa"/>
          </w:tcPr>
          <w:p w14:paraId="6BE63DF7" w14:textId="766054B1" w:rsidR="00BE248B" w:rsidRPr="00237051" w:rsidRDefault="00BE248B" w:rsidP="00AC2DB2">
            <w:pPr>
              <w:pStyle w:val="Table-Body-centred"/>
              <w:jc w:val="left"/>
              <w:rPr>
                <w:szCs w:val="22"/>
              </w:rPr>
            </w:pPr>
            <w:r>
              <w:rPr>
                <w:szCs w:val="22"/>
              </w:rPr>
              <w:t>0%</w:t>
            </w:r>
            <w:r w:rsidR="004E38AA">
              <w:rPr>
                <w:szCs w:val="22"/>
              </w:rPr>
              <w:t xml:space="preserve"> (see note 1)</w:t>
            </w:r>
          </w:p>
        </w:tc>
        <w:tc>
          <w:tcPr>
            <w:tcW w:w="3037" w:type="dxa"/>
          </w:tcPr>
          <w:p w14:paraId="7AE40EA9" w14:textId="6F9BD84E" w:rsidR="00BE248B" w:rsidRPr="00237051" w:rsidRDefault="00BE248B" w:rsidP="00AC2DB2">
            <w:pPr>
              <w:pStyle w:val="Table-Body-centred"/>
              <w:jc w:val="left"/>
              <w:rPr>
                <w:szCs w:val="22"/>
              </w:rPr>
            </w:pPr>
            <w:r>
              <w:rPr>
                <w:szCs w:val="22"/>
              </w:rPr>
              <w:t>0%</w:t>
            </w:r>
            <w:r w:rsidR="004E38AA">
              <w:rPr>
                <w:szCs w:val="22"/>
              </w:rPr>
              <w:t xml:space="preserve"> (see note 1)</w:t>
            </w:r>
          </w:p>
        </w:tc>
      </w:tr>
      <w:tr w:rsidR="00E25A8D" w14:paraId="72DE491F" w14:textId="77777777" w:rsidTr="00150902">
        <w:trPr>
          <w:trHeight w:hRule="exact" w:val="567"/>
          <w:jc w:val="center"/>
        </w:trPr>
        <w:tc>
          <w:tcPr>
            <w:tcW w:w="8397" w:type="dxa"/>
          </w:tcPr>
          <w:p w14:paraId="4EC377F6" w14:textId="22C304E0" w:rsidR="00E25A8D" w:rsidRDefault="00E25A8D" w:rsidP="00AC2DB2">
            <w:pPr>
              <w:pStyle w:val="Table-Body-centred"/>
              <w:jc w:val="left"/>
              <w:rPr>
                <w:szCs w:val="22"/>
              </w:rPr>
            </w:pPr>
            <w:r>
              <w:rPr>
                <w:szCs w:val="22"/>
              </w:rPr>
              <w:t>Abandoned mid-season</w:t>
            </w:r>
            <w:r w:rsidR="004E38AA">
              <w:rPr>
                <w:szCs w:val="22"/>
              </w:rPr>
              <w:t xml:space="preserve"> due to</w:t>
            </w:r>
            <w:r w:rsidR="00D53D37">
              <w:rPr>
                <w:szCs w:val="22"/>
              </w:rPr>
              <w:t xml:space="preserve"> e</w:t>
            </w:r>
            <w:r w:rsidR="00D53D37" w:rsidRPr="000B66F4">
              <w:rPr>
                <w:szCs w:val="22"/>
              </w:rPr>
              <w:t>xcessive OSR volunteers in OSR trial if in an unsuitable rotational position (&lt;5 yrs since OSR crop).</w:t>
            </w:r>
          </w:p>
        </w:tc>
        <w:tc>
          <w:tcPr>
            <w:tcW w:w="2627" w:type="dxa"/>
          </w:tcPr>
          <w:p w14:paraId="3BDE0863" w14:textId="5B4B50CD" w:rsidR="00E25A8D" w:rsidRDefault="00EF0CF4" w:rsidP="00AC2DB2">
            <w:pPr>
              <w:pStyle w:val="Table-Body-centred"/>
              <w:jc w:val="left"/>
              <w:rPr>
                <w:szCs w:val="22"/>
              </w:rPr>
            </w:pPr>
            <w:r>
              <w:rPr>
                <w:szCs w:val="22"/>
              </w:rPr>
              <w:t>25% (see note 2)</w:t>
            </w:r>
          </w:p>
        </w:tc>
        <w:tc>
          <w:tcPr>
            <w:tcW w:w="3037" w:type="dxa"/>
          </w:tcPr>
          <w:p w14:paraId="4FF486A5" w14:textId="57B29837" w:rsidR="00E25A8D" w:rsidRDefault="00EF0CF4" w:rsidP="00AC2DB2">
            <w:pPr>
              <w:pStyle w:val="Table-Body-centred"/>
              <w:jc w:val="left"/>
              <w:rPr>
                <w:szCs w:val="22"/>
              </w:rPr>
            </w:pPr>
            <w:r>
              <w:rPr>
                <w:szCs w:val="22"/>
              </w:rPr>
              <w:t>25% (see note 2)</w:t>
            </w:r>
          </w:p>
        </w:tc>
      </w:tr>
      <w:tr w:rsidR="00EF0CF4" w14:paraId="117996B5" w14:textId="77777777" w:rsidTr="00150902">
        <w:trPr>
          <w:trHeight w:hRule="exact" w:val="567"/>
          <w:jc w:val="center"/>
        </w:trPr>
        <w:tc>
          <w:tcPr>
            <w:tcW w:w="8397" w:type="dxa"/>
          </w:tcPr>
          <w:p w14:paraId="6B9E63F4" w14:textId="33607E30" w:rsidR="00EF0CF4" w:rsidRDefault="001A0365" w:rsidP="00AC2DB2">
            <w:pPr>
              <w:pStyle w:val="Table-Body-centred"/>
              <w:jc w:val="left"/>
              <w:rPr>
                <w:szCs w:val="22"/>
              </w:rPr>
            </w:pPr>
            <w:r>
              <w:rPr>
                <w:szCs w:val="22"/>
              </w:rPr>
              <w:t>Abandoned mid-season due to e</w:t>
            </w:r>
            <w:r w:rsidRPr="00237051">
              <w:rPr>
                <w:szCs w:val="22"/>
              </w:rPr>
              <w:t>xcessive OSR volunteers in OSR trial if in a suitable rotational position (&gt;5 yrs since OSR crop).</w:t>
            </w:r>
          </w:p>
        </w:tc>
        <w:tc>
          <w:tcPr>
            <w:tcW w:w="2627" w:type="dxa"/>
          </w:tcPr>
          <w:p w14:paraId="366D7676" w14:textId="034D373A" w:rsidR="00EF0CF4" w:rsidRDefault="001A0365" w:rsidP="00AC2DB2">
            <w:pPr>
              <w:pStyle w:val="Table-Body-centred"/>
              <w:jc w:val="left"/>
              <w:rPr>
                <w:szCs w:val="22"/>
              </w:rPr>
            </w:pPr>
            <w:r>
              <w:rPr>
                <w:szCs w:val="22"/>
              </w:rPr>
              <w:t>50%</w:t>
            </w:r>
          </w:p>
        </w:tc>
        <w:tc>
          <w:tcPr>
            <w:tcW w:w="3037" w:type="dxa"/>
          </w:tcPr>
          <w:p w14:paraId="20665939" w14:textId="176020CB" w:rsidR="00EF0CF4" w:rsidRDefault="001A0365" w:rsidP="00AC2DB2">
            <w:pPr>
              <w:pStyle w:val="Table-Body-centred"/>
              <w:jc w:val="left"/>
              <w:rPr>
                <w:szCs w:val="22"/>
              </w:rPr>
            </w:pPr>
            <w:r>
              <w:rPr>
                <w:szCs w:val="22"/>
              </w:rPr>
              <w:t>50%</w:t>
            </w:r>
          </w:p>
        </w:tc>
      </w:tr>
      <w:tr w:rsidR="001A0365" w14:paraId="782AE1AA" w14:textId="77777777" w:rsidTr="00150902">
        <w:trPr>
          <w:trHeight w:hRule="exact" w:val="567"/>
          <w:jc w:val="center"/>
        </w:trPr>
        <w:tc>
          <w:tcPr>
            <w:tcW w:w="8397" w:type="dxa"/>
          </w:tcPr>
          <w:p w14:paraId="76C83BA8" w14:textId="61C6A2E0" w:rsidR="001A0365" w:rsidRDefault="0056313A" w:rsidP="00AC2DB2">
            <w:pPr>
              <w:pStyle w:val="Table-Body-centred"/>
              <w:jc w:val="left"/>
              <w:rPr>
                <w:szCs w:val="22"/>
              </w:rPr>
            </w:pPr>
            <w:r>
              <w:rPr>
                <w:szCs w:val="22"/>
              </w:rPr>
              <w:t>Abandoned mid-season due to e</w:t>
            </w:r>
            <w:r w:rsidRPr="00237051">
              <w:rPr>
                <w:szCs w:val="22"/>
              </w:rPr>
              <w:t>xcessive cereal volunteers in 1st cereal trial.</w:t>
            </w:r>
          </w:p>
        </w:tc>
        <w:tc>
          <w:tcPr>
            <w:tcW w:w="2627" w:type="dxa"/>
          </w:tcPr>
          <w:p w14:paraId="7AA587DA" w14:textId="717069EB" w:rsidR="001A0365" w:rsidRDefault="0056313A" w:rsidP="00AC2DB2">
            <w:pPr>
              <w:pStyle w:val="Table-Body-centred"/>
              <w:jc w:val="left"/>
              <w:rPr>
                <w:szCs w:val="22"/>
              </w:rPr>
            </w:pPr>
            <w:r>
              <w:rPr>
                <w:szCs w:val="22"/>
              </w:rPr>
              <w:t>25%</w:t>
            </w:r>
          </w:p>
        </w:tc>
        <w:tc>
          <w:tcPr>
            <w:tcW w:w="3037" w:type="dxa"/>
          </w:tcPr>
          <w:p w14:paraId="3B599EB9" w14:textId="72D34F68" w:rsidR="001A0365" w:rsidRDefault="0056313A" w:rsidP="00AC2DB2">
            <w:pPr>
              <w:pStyle w:val="Table-Body-centred"/>
              <w:jc w:val="left"/>
              <w:rPr>
                <w:szCs w:val="22"/>
              </w:rPr>
            </w:pPr>
            <w:r>
              <w:rPr>
                <w:szCs w:val="22"/>
              </w:rPr>
              <w:t>25%</w:t>
            </w:r>
          </w:p>
        </w:tc>
      </w:tr>
      <w:tr w:rsidR="0056313A" w14:paraId="050446F8" w14:textId="77777777" w:rsidTr="00150902">
        <w:trPr>
          <w:trHeight w:hRule="exact" w:val="567"/>
          <w:jc w:val="center"/>
        </w:trPr>
        <w:tc>
          <w:tcPr>
            <w:tcW w:w="8397" w:type="dxa"/>
          </w:tcPr>
          <w:p w14:paraId="51AC6A2B" w14:textId="56B44AD2" w:rsidR="0056313A" w:rsidRDefault="0056313A" w:rsidP="00AC2DB2">
            <w:pPr>
              <w:pStyle w:val="Table-Body-centred"/>
              <w:jc w:val="left"/>
              <w:rPr>
                <w:szCs w:val="22"/>
              </w:rPr>
            </w:pPr>
            <w:r>
              <w:rPr>
                <w:szCs w:val="22"/>
              </w:rPr>
              <w:t>Abandoned mid-season due to e</w:t>
            </w:r>
            <w:r w:rsidRPr="00237051">
              <w:rPr>
                <w:szCs w:val="22"/>
              </w:rPr>
              <w:t xml:space="preserve">xcessive cereal volunteers in </w:t>
            </w:r>
            <w:r>
              <w:rPr>
                <w:szCs w:val="22"/>
              </w:rPr>
              <w:t>2nd</w:t>
            </w:r>
            <w:r w:rsidRPr="00237051">
              <w:rPr>
                <w:szCs w:val="22"/>
              </w:rPr>
              <w:t xml:space="preserve"> cereal trial.</w:t>
            </w:r>
          </w:p>
        </w:tc>
        <w:tc>
          <w:tcPr>
            <w:tcW w:w="2627" w:type="dxa"/>
          </w:tcPr>
          <w:p w14:paraId="5E71D6C0" w14:textId="5AE081A2" w:rsidR="0056313A" w:rsidRDefault="0056313A" w:rsidP="00AC2DB2">
            <w:pPr>
              <w:pStyle w:val="Table-Body-centred"/>
              <w:jc w:val="left"/>
              <w:rPr>
                <w:szCs w:val="22"/>
              </w:rPr>
            </w:pPr>
            <w:r>
              <w:rPr>
                <w:szCs w:val="22"/>
              </w:rPr>
              <w:t>50%</w:t>
            </w:r>
          </w:p>
        </w:tc>
        <w:tc>
          <w:tcPr>
            <w:tcW w:w="3037" w:type="dxa"/>
          </w:tcPr>
          <w:p w14:paraId="50486980" w14:textId="0B734012" w:rsidR="0056313A" w:rsidRDefault="0056313A" w:rsidP="00AC2DB2">
            <w:pPr>
              <w:pStyle w:val="Table-Body-centred"/>
              <w:jc w:val="left"/>
              <w:rPr>
                <w:szCs w:val="22"/>
              </w:rPr>
            </w:pPr>
            <w:r>
              <w:rPr>
                <w:szCs w:val="22"/>
              </w:rPr>
              <w:t>50%</w:t>
            </w:r>
          </w:p>
        </w:tc>
      </w:tr>
      <w:tr w:rsidR="004C21DF" w14:paraId="48B3B7A0" w14:textId="77777777" w:rsidTr="00150902">
        <w:trPr>
          <w:trHeight w:hRule="exact" w:val="567"/>
          <w:jc w:val="center"/>
        </w:trPr>
        <w:tc>
          <w:tcPr>
            <w:tcW w:w="8397" w:type="dxa"/>
          </w:tcPr>
          <w:p w14:paraId="56694F23" w14:textId="4C003EE7" w:rsidR="004C21DF" w:rsidRDefault="004C21DF" w:rsidP="00AC2DB2">
            <w:pPr>
              <w:pStyle w:val="Table-Body-centred"/>
              <w:jc w:val="left"/>
              <w:rPr>
                <w:szCs w:val="22"/>
              </w:rPr>
            </w:pPr>
            <w:r>
              <w:rPr>
                <w:szCs w:val="22"/>
              </w:rPr>
              <w:t>Abandoned mid-season due to f</w:t>
            </w:r>
            <w:r w:rsidRPr="00237051">
              <w:rPr>
                <w:szCs w:val="22"/>
              </w:rPr>
              <w:t>actors outside of the trial operator's control (e.g. drought or waterlogging where there is no history of any problem).</w:t>
            </w:r>
          </w:p>
        </w:tc>
        <w:tc>
          <w:tcPr>
            <w:tcW w:w="2627" w:type="dxa"/>
          </w:tcPr>
          <w:p w14:paraId="210DDFF0" w14:textId="1142FE08" w:rsidR="004C21DF" w:rsidRDefault="006C56D5" w:rsidP="00AC2DB2">
            <w:pPr>
              <w:pStyle w:val="Table-Body-centred"/>
              <w:jc w:val="left"/>
              <w:rPr>
                <w:szCs w:val="22"/>
              </w:rPr>
            </w:pPr>
            <w:r>
              <w:rPr>
                <w:szCs w:val="22"/>
              </w:rPr>
              <w:t>50%</w:t>
            </w:r>
          </w:p>
        </w:tc>
        <w:tc>
          <w:tcPr>
            <w:tcW w:w="3037" w:type="dxa"/>
          </w:tcPr>
          <w:p w14:paraId="2C54B515" w14:textId="24DDF686" w:rsidR="004C21DF" w:rsidRDefault="006C56D5" w:rsidP="00AC2DB2">
            <w:pPr>
              <w:pStyle w:val="Table-Body-centred"/>
              <w:jc w:val="left"/>
              <w:rPr>
                <w:szCs w:val="22"/>
              </w:rPr>
            </w:pPr>
            <w:r>
              <w:rPr>
                <w:szCs w:val="22"/>
              </w:rPr>
              <w:t>50%</w:t>
            </w:r>
          </w:p>
        </w:tc>
      </w:tr>
      <w:tr w:rsidR="006C56D5" w14:paraId="1F835062" w14:textId="77777777" w:rsidTr="00150902">
        <w:trPr>
          <w:trHeight w:hRule="exact" w:val="567"/>
          <w:jc w:val="center"/>
        </w:trPr>
        <w:tc>
          <w:tcPr>
            <w:tcW w:w="8397" w:type="dxa"/>
          </w:tcPr>
          <w:p w14:paraId="4EACB72C" w14:textId="058B31A7" w:rsidR="006C56D5" w:rsidRDefault="006C56D5" w:rsidP="00AC2DB2">
            <w:pPr>
              <w:pStyle w:val="Table-Body-centred"/>
              <w:jc w:val="left"/>
              <w:rPr>
                <w:szCs w:val="22"/>
              </w:rPr>
            </w:pPr>
            <w:r>
              <w:rPr>
                <w:szCs w:val="22"/>
              </w:rPr>
              <w:t>Abandoned mid-season due to c</w:t>
            </w:r>
            <w:r w:rsidRPr="00237051">
              <w:rPr>
                <w:szCs w:val="22"/>
              </w:rPr>
              <w:t>ontrollable factors (e.g. excessive weeds or pest damage).</w:t>
            </w:r>
          </w:p>
        </w:tc>
        <w:tc>
          <w:tcPr>
            <w:tcW w:w="2627" w:type="dxa"/>
          </w:tcPr>
          <w:p w14:paraId="52FC03C1" w14:textId="32F19244" w:rsidR="006C56D5" w:rsidRDefault="00AF1D51" w:rsidP="00AC2DB2">
            <w:pPr>
              <w:pStyle w:val="Table-Body-centred"/>
              <w:jc w:val="left"/>
              <w:rPr>
                <w:szCs w:val="22"/>
              </w:rPr>
            </w:pPr>
            <w:r>
              <w:rPr>
                <w:szCs w:val="22"/>
              </w:rPr>
              <w:t>25% (see note 3)</w:t>
            </w:r>
          </w:p>
        </w:tc>
        <w:tc>
          <w:tcPr>
            <w:tcW w:w="3037" w:type="dxa"/>
          </w:tcPr>
          <w:p w14:paraId="2928DBC1" w14:textId="19FD4859" w:rsidR="006C56D5" w:rsidRDefault="00AF1D51" w:rsidP="00AC2DB2">
            <w:pPr>
              <w:pStyle w:val="Table-Body-centred"/>
              <w:jc w:val="left"/>
              <w:rPr>
                <w:szCs w:val="22"/>
              </w:rPr>
            </w:pPr>
            <w:r>
              <w:rPr>
                <w:szCs w:val="22"/>
              </w:rPr>
              <w:t>25% (see note 3)</w:t>
            </w:r>
          </w:p>
        </w:tc>
      </w:tr>
      <w:tr w:rsidR="00AF1D51" w14:paraId="24ED62E6" w14:textId="77777777" w:rsidTr="00150902">
        <w:trPr>
          <w:trHeight w:hRule="exact" w:val="567"/>
          <w:jc w:val="center"/>
        </w:trPr>
        <w:tc>
          <w:tcPr>
            <w:tcW w:w="8397" w:type="dxa"/>
          </w:tcPr>
          <w:p w14:paraId="3DA52E49" w14:textId="4F2E3F4F" w:rsidR="00AF1D51" w:rsidRDefault="00586911" w:rsidP="00AC2DB2">
            <w:pPr>
              <w:pStyle w:val="Table-Body-centred"/>
              <w:jc w:val="left"/>
              <w:rPr>
                <w:szCs w:val="22"/>
              </w:rPr>
            </w:pPr>
            <w:r w:rsidRPr="00586911">
              <w:rPr>
                <w:szCs w:val="22"/>
              </w:rPr>
              <w:t>Trial not harvested (but all other work carried out)</w:t>
            </w:r>
            <w:r w:rsidR="009A016F">
              <w:rPr>
                <w:szCs w:val="22"/>
              </w:rPr>
              <w:t>, with n</w:t>
            </w:r>
            <w:r w:rsidR="009A016F" w:rsidRPr="00237051">
              <w:rPr>
                <w:szCs w:val="22"/>
              </w:rPr>
              <w:t>o fault attributable to the trial manager.</w:t>
            </w:r>
          </w:p>
        </w:tc>
        <w:tc>
          <w:tcPr>
            <w:tcW w:w="2627" w:type="dxa"/>
          </w:tcPr>
          <w:p w14:paraId="04ED72CD" w14:textId="15533D3E" w:rsidR="00AF1D51" w:rsidRDefault="009A016F" w:rsidP="00AC2DB2">
            <w:pPr>
              <w:pStyle w:val="Table-Body-centred"/>
              <w:jc w:val="left"/>
              <w:rPr>
                <w:szCs w:val="22"/>
              </w:rPr>
            </w:pPr>
            <w:r>
              <w:rPr>
                <w:szCs w:val="22"/>
              </w:rPr>
              <w:t>75-100% (see note 4)</w:t>
            </w:r>
          </w:p>
        </w:tc>
        <w:tc>
          <w:tcPr>
            <w:tcW w:w="3037" w:type="dxa"/>
          </w:tcPr>
          <w:p w14:paraId="2459D281" w14:textId="3D10E00A" w:rsidR="00AF1D51" w:rsidRDefault="00567EB6" w:rsidP="00AC2DB2">
            <w:pPr>
              <w:pStyle w:val="Table-Body-centred"/>
              <w:jc w:val="left"/>
              <w:rPr>
                <w:szCs w:val="22"/>
              </w:rPr>
            </w:pPr>
            <w:r>
              <w:rPr>
                <w:szCs w:val="22"/>
              </w:rPr>
              <w:t>N/a</w:t>
            </w:r>
          </w:p>
        </w:tc>
      </w:tr>
      <w:tr w:rsidR="009A016F" w14:paraId="0F6D4BE7" w14:textId="77777777" w:rsidTr="00150902">
        <w:trPr>
          <w:trHeight w:hRule="exact" w:val="567"/>
          <w:jc w:val="center"/>
        </w:trPr>
        <w:tc>
          <w:tcPr>
            <w:tcW w:w="8397" w:type="dxa"/>
          </w:tcPr>
          <w:p w14:paraId="76E4EE86" w14:textId="69C86EAB" w:rsidR="009A016F" w:rsidRPr="00586911" w:rsidRDefault="009A016F" w:rsidP="00AC2DB2">
            <w:pPr>
              <w:pStyle w:val="Table-Body-centred"/>
              <w:jc w:val="left"/>
              <w:rPr>
                <w:szCs w:val="22"/>
              </w:rPr>
            </w:pPr>
            <w:r>
              <w:rPr>
                <w:szCs w:val="22"/>
              </w:rPr>
              <w:t>Data unavailable</w:t>
            </w:r>
            <w:r w:rsidR="005F29DD">
              <w:rPr>
                <w:szCs w:val="22"/>
              </w:rPr>
              <w:t xml:space="preserve"> due to i</w:t>
            </w:r>
            <w:r w:rsidR="005F29DD" w:rsidRPr="00237051">
              <w:rPr>
                <w:szCs w:val="22"/>
              </w:rPr>
              <w:t>ncorrect treatment mid-season (trial operator or host farm error).</w:t>
            </w:r>
          </w:p>
        </w:tc>
        <w:tc>
          <w:tcPr>
            <w:tcW w:w="2627" w:type="dxa"/>
          </w:tcPr>
          <w:p w14:paraId="479F90A7" w14:textId="0EAECBA6" w:rsidR="009A016F" w:rsidRDefault="005F29DD" w:rsidP="00AC2DB2">
            <w:pPr>
              <w:pStyle w:val="Table-Body-centred"/>
              <w:jc w:val="left"/>
              <w:rPr>
                <w:szCs w:val="22"/>
              </w:rPr>
            </w:pPr>
            <w:r>
              <w:rPr>
                <w:szCs w:val="22"/>
              </w:rPr>
              <w:t>50% (see note 4)</w:t>
            </w:r>
          </w:p>
        </w:tc>
        <w:tc>
          <w:tcPr>
            <w:tcW w:w="3037" w:type="dxa"/>
          </w:tcPr>
          <w:p w14:paraId="4F7D27D1" w14:textId="4EE5E641" w:rsidR="009A016F" w:rsidRDefault="005F29DD" w:rsidP="00AC2DB2">
            <w:pPr>
              <w:pStyle w:val="Table-Body-centred"/>
              <w:jc w:val="left"/>
              <w:rPr>
                <w:szCs w:val="22"/>
              </w:rPr>
            </w:pPr>
            <w:r>
              <w:rPr>
                <w:szCs w:val="22"/>
              </w:rPr>
              <w:t>50% (see note 4)</w:t>
            </w:r>
          </w:p>
        </w:tc>
      </w:tr>
      <w:tr w:rsidR="006A768E" w14:paraId="51D54536" w14:textId="77777777" w:rsidTr="00150902">
        <w:trPr>
          <w:trHeight w:hRule="exact" w:val="567"/>
          <w:jc w:val="center"/>
        </w:trPr>
        <w:tc>
          <w:tcPr>
            <w:tcW w:w="8397" w:type="dxa"/>
          </w:tcPr>
          <w:p w14:paraId="342A708B" w14:textId="408A107B" w:rsidR="006A768E" w:rsidRDefault="00257169" w:rsidP="00AC2DB2">
            <w:pPr>
              <w:pStyle w:val="Table-Body-centred"/>
              <w:jc w:val="left"/>
              <w:rPr>
                <w:szCs w:val="22"/>
              </w:rPr>
            </w:pPr>
            <w:r w:rsidRPr="00257169">
              <w:rPr>
                <w:szCs w:val="22"/>
              </w:rPr>
              <w:lastRenderedPageBreak/>
              <w:t>Data unavailable or loss of accuracy</w:t>
            </w:r>
            <w:r w:rsidR="00F901F0">
              <w:rPr>
                <w:szCs w:val="22"/>
              </w:rPr>
              <w:t xml:space="preserve"> due to t</w:t>
            </w:r>
            <w:r w:rsidR="00F901F0" w:rsidRPr="00F901F0">
              <w:rPr>
                <w:szCs w:val="22"/>
              </w:rPr>
              <w:t>rial drilled with errors (e.g. laid out incorrectly, invalidating alpha lattice design) or by not following the plan correctly.</w:t>
            </w:r>
          </w:p>
        </w:tc>
        <w:tc>
          <w:tcPr>
            <w:tcW w:w="2627" w:type="dxa"/>
          </w:tcPr>
          <w:p w14:paraId="5B2C43BC" w14:textId="1FA8EBC5" w:rsidR="006A768E" w:rsidRDefault="00F901F0" w:rsidP="00AC2DB2">
            <w:pPr>
              <w:pStyle w:val="Table-Body-centred"/>
              <w:jc w:val="left"/>
              <w:rPr>
                <w:szCs w:val="22"/>
              </w:rPr>
            </w:pPr>
            <w:r>
              <w:rPr>
                <w:szCs w:val="22"/>
              </w:rPr>
              <w:t>TBC (see note 5)</w:t>
            </w:r>
          </w:p>
        </w:tc>
        <w:tc>
          <w:tcPr>
            <w:tcW w:w="3037" w:type="dxa"/>
          </w:tcPr>
          <w:p w14:paraId="4C2F68D3" w14:textId="1677EAC7" w:rsidR="006A768E" w:rsidRDefault="00F901F0" w:rsidP="00AC2DB2">
            <w:pPr>
              <w:pStyle w:val="Table-Body-centred"/>
              <w:jc w:val="left"/>
              <w:rPr>
                <w:szCs w:val="22"/>
              </w:rPr>
            </w:pPr>
            <w:r>
              <w:rPr>
                <w:szCs w:val="22"/>
              </w:rPr>
              <w:t>TBC (see note 5)</w:t>
            </w:r>
          </w:p>
        </w:tc>
      </w:tr>
      <w:tr w:rsidR="00F901F0" w14:paraId="73BDD2C9" w14:textId="77777777" w:rsidTr="00150902">
        <w:trPr>
          <w:trHeight w:hRule="exact" w:val="567"/>
          <w:jc w:val="center"/>
        </w:trPr>
        <w:tc>
          <w:tcPr>
            <w:tcW w:w="8397" w:type="dxa"/>
          </w:tcPr>
          <w:p w14:paraId="01398B4D" w14:textId="752F33AB" w:rsidR="00F901F0" w:rsidRPr="00257169" w:rsidRDefault="00702052" w:rsidP="00AC2DB2">
            <w:pPr>
              <w:pStyle w:val="Table-Body-centred"/>
              <w:jc w:val="left"/>
              <w:rPr>
                <w:szCs w:val="22"/>
              </w:rPr>
            </w:pPr>
            <w:r>
              <w:rPr>
                <w:szCs w:val="22"/>
              </w:rPr>
              <w:t xml:space="preserve">Data omitted (trial harvested but rejected for use in the database) due to </w:t>
            </w:r>
            <w:r w:rsidR="00985812">
              <w:rPr>
                <w:szCs w:val="22"/>
              </w:rPr>
              <w:t>f</w:t>
            </w:r>
            <w:r w:rsidR="00985812" w:rsidRPr="00985812">
              <w:rPr>
                <w:szCs w:val="22"/>
              </w:rPr>
              <w:t>actors outside of the trial operator's control (e.g. take all or drought)</w:t>
            </w:r>
          </w:p>
        </w:tc>
        <w:tc>
          <w:tcPr>
            <w:tcW w:w="2627" w:type="dxa"/>
          </w:tcPr>
          <w:p w14:paraId="17A1B376" w14:textId="4E52995E" w:rsidR="00F901F0" w:rsidRDefault="00985812" w:rsidP="00AC2DB2">
            <w:pPr>
              <w:pStyle w:val="Table-Body-centred"/>
              <w:jc w:val="left"/>
              <w:rPr>
                <w:szCs w:val="22"/>
              </w:rPr>
            </w:pPr>
            <w:r>
              <w:rPr>
                <w:szCs w:val="22"/>
              </w:rPr>
              <w:t>100%</w:t>
            </w:r>
          </w:p>
        </w:tc>
        <w:tc>
          <w:tcPr>
            <w:tcW w:w="3037" w:type="dxa"/>
          </w:tcPr>
          <w:p w14:paraId="316E68F8" w14:textId="433F05CB" w:rsidR="00F901F0" w:rsidRDefault="00985812" w:rsidP="00AC2DB2">
            <w:pPr>
              <w:pStyle w:val="Table-Body-centred"/>
              <w:jc w:val="left"/>
              <w:rPr>
                <w:szCs w:val="22"/>
              </w:rPr>
            </w:pPr>
            <w:r>
              <w:rPr>
                <w:szCs w:val="22"/>
              </w:rPr>
              <w:t>100%</w:t>
            </w:r>
          </w:p>
        </w:tc>
      </w:tr>
      <w:tr w:rsidR="00985812" w14:paraId="6A46CACD" w14:textId="77777777" w:rsidTr="00150902">
        <w:trPr>
          <w:trHeight w:hRule="exact" w:val="567"/>
          <w:jc w:val="center"/>
        </w:trPr>
        <w:tc>
          <w:tcPr>
            <w:tcW w:w="8397" w:type="dxa"/>
          </w:tcPr>
          <w:p w14:paraId="704FA3F0" w14:textId="715BA5A2" w:rsidR="00985812" w:rsidRDefault="00985812" w:rsidP="00AC2DB2">
            <w:pPr>
              <w:pStyle w:val="Table-Body-centred"/>
              <w:jc w:val="left"/>
              <w:rPr>
                <w:szCs w:val="22"/>
              </w:rPr>
            </w:pPr>
            <w:r>
              <w:rPr>
                <w:szCs w:val="22"/>
              </w:rPr>
              <w:t xml:space="preserve">Data omitted (trial harvested but rejected for use in the database) due to </w:t>
            </w:r>
            <w:r w:rsidR="009A3364">
              <w:rPr>
                <w:szCs w:val="22"/>
              </w:rPr>
              <w:t>f</w:t>
            </w:r>
            <w:r w:rsidR="009A3364" w:rsidRPr="009A3364">
              <w:rPr>
                <w:szCs w:val="22"/>
              </w:rPr>
              <w:t>actors under the control of the operator at harvest.</w:t>
            </w:r>
          </w:p>
        </w:tc>
        <w:tc>
          <w:tcPr>
            <w:tcW w:w="2627" w:type="dxa"/>
          </w:tcPr>
          <w:p w14:paraId="3A512E9E" w14:textId="571E13B2" w:rsidR="00985812" w:rsidRDefault="009A3364" w:rsidP="00AC2DB2">
            <w:pPr>
              <w:pStyle w:val="Table-Body-centred"/>
              <w:jc w:val="left"/>
              <w:rPr>
                <w:szCs w:val="22"/>
              </w:rPr>
            </w:pPr>
            <w:r>
              <w:rPr>
                <w:szCs w:val="22"/>
              </w:rPr>
              <w:t>50%</w:t>
            </w:r>
          </w:p>
        </w:tc>
        <w:tc>
          <w:tcPr>
            <w:tcW w:w="3037" w:type="dxa"/>
          </w:tcPr>
          <w:p w14:paraId="577623C3" w14:textId="7D3749FB" w:rsidR="00985812" w:rsidRDefault="009A3364" w:rsidP="00AC2DB2">
            <w:pPr>
              <w:pStyle w:val="Table-Body-centred"/>
              <w:jc w:val="left"/>
              <w:rPr>
                <w:szCs w:val="22"/>
              </w:rPr>
            </w:pPr>
            <w:r>
              <w:rPr>
                <w:szCs w:val="22"/>
              </w:rPr>
              <w:t>50%</w:t>
            </w:r>
          </w:p>
        </w:tc>
      </w:tr>
      <w:tr w:rsidR="009A3364" w14:paraId="3A4AB2EF" w14:textId="77777777" w:rsidTr="00150902">
        <w:trPr>
          <w:trHeight w:hRule="exact" w:val="567"/>
          <w:jc w:val="center"/>
        </w:trPr>
        <w:tc>
          <w:tcPr>
            <w:tcW w:w="8397" w:type="dxa"/>
          </w:tcPr>
          <w:p w14:paraId="24C1AE54" w14:textId="5386CA4B" w:rsidR="009A3364" w:rsidRDefault="009A3364" w:rsidP="00AC2DB2">
            <w:pPr>
              <w:pStyle w:val="Table-Body-centred"/>
              <w:jc w:val="left"/>
              <w:rPr>
                <w:szCs w:val="22"/>
              </w:rPr>
            </w:pPr>
            <w:r>
              <w:rPr>
                <w:szCs w:val="22"/>
              </w:rPr>
              <w:t xml:space="preserve">Grain samples (post-harvest) unavailable </w:t>
            </w:r>
            <w:r w:rsidR="00243493">
              <w:rPr>
                <w:szCs w:val="22"/>
              </w:rPr>
              <w:t xml:space="preserve">due to </w:t>
            </w:r>
            <w:r w:rsidR="002B0CD4">
              <w:rPr>
                <w:szCs w:val="22"/>
              </w:rPr>
              <w:t>n</w:t>
            </w:r>
            <w:r w:rsidR="002B0CD4" w:rsidRPr="002B0CD4">
              <w:rPr>
                <w:szCs w:val="22"/>
              </w:rPr>
              <w:t>ot taken or not received by testing laboratory</w:t>
            </w:r>
          </w:p>
        </w:tc>
        <w:tc>
          <w:tcPr>
            <w:tcW w:w="2627" w:type="dxa"/>
          </w:tcPr>
          <w:p w14:paraId="3549A3E2" w14:textId="1D5743BB" w:rsidR="009A3364" w:rsidRDefault="002B0CD4" w:rsidP="00AC2DB2">
            <w:pPr>
              <w:pStyle w:val="Table-Body-centred"/>
              <w:jc w:val="left"/>
              <w:rPr>
                <w:szCs w:val="22"/>
              </w:rPr>
            </w:pPr>
            <w:r>
              <w:rPr>
                <w:szCs w:val="22"/>
              </w:rPr>
              <w:t>90%</w:t>
            </w:r>
          </w:p>
        </w:tc>
        <w:tc>
          <w:tcPr>
            <w:tcW w:w="3037" w:type="dxa"/>
          </w:tcPr>
          <w:p w14:paraId="6520E6FF" w14:textId="3AB95721" w:rsidR="009A3364" w:rsidRDefault="002B0CD4" w:rsidP="00AC2DB2">
            <w:pPr>
              <w:pStyle w:val="Table-Body-centred"/>
              <w:jc w:val="left"/>
              <w:rPr>
                <w:szCs w:val="22"/>
              </w:rPr>
            </w:pPr>
            <w:r>
              <w:rPr>
                <w:szCs w:val="22"/>
              </w:rPr>
              <w:t>N/a</w:t>
            </w:r>
          </w:p>
        </w:tc>
      </w:tr>
      <w:tr w:rsidR="002B0CD4" w14:paraId="10702EAD" w14:textId="77777777" w:rsidTr="00150902">
        <w:trPr>
          <w:trHeight w:hRule="exact" w:val="567"/>
          <w:jc w:val="center"/>
        </w:trPr>
        <w:tc>
          <w:tcPr>
            <w:tcW w:w="8397" w:type="dxa"/>
          </w:tcPr>
          <w:p w14:paraId="27DF2F54" w14:textId="26EF4A6B" w:rsidR="002B0CD4" w:rsidRDefault="002B0CD4" w:rsidP="00AC2DB2">
            <w:pPr>
              <w:pStyle w:val="Table-Body-centred"/>
              <w:jc w:val="left"/>
              <w:rPr>
                <w:szCs w:val="22"/>
              </w:rPr>
            </w:pPr>
            <w:r>
              <w:rPr>
                <w:szCs w:val="22"/>
              </w:rPr>
              <w:t xml:space="preserve">Grain samples (post-harvest) in poor condition </w:t>
            </w:r>
            <w:r w:rsidR="00CB5C20">
              <w:rPr>
                <w:szCs w:val="22"/>
              </w:rPr>
              <w:t xml:space="preserve">due to </w:t>
            </w:r>
            <w:r w:rsidR="00B1607B">
              <w:rPr>
                <w:szCs w:val="22"/>
              </w:rPr>
              <w:t>s</w:t>
            </w:r>
            <w:r w:rsidR="00B1607B" w:rsidRPr="00B1607B">
              <w:rPr>
                <w:szCs w:val="22"/>
              </w:rPr>
              <w:t>amples not correctly dried</w:t>
            </w:r>
            <w:r w:rsidR="002771AE">
              <w:rPr>
                <w:szCs w:val="22"/>
              </w:rPr>
              <w:t xml:space="preserve"> or </w:t>
            </w:r>
            <w:r w:rsidR="00370DC8">
              <w:rPr>
                <w:szCs w:val="22"/>
              </w:rPr>
              <w:t xml:space="preserve">not </w:t>
            </w:r>
            <w:r w:rsidR="002771AE">
              <w:rPr>
                <w:szCs w:val="22"/>
              </w:rPr>
              <w:t>cleaned properly</w:t>
            </w:r>
            <w:r w:rsidR="00B1607B" w:rsidRPr="00B1607B">
              <w:rPr>
                <w:szCs w:val="22"/>
              </w:rPr>
              <w:t>.</w:t>
            </w:r>
          </w:p>
        </w:tc>
        <w:tc>
          <w:tcPr>
            <w:tcW w:w="2627" w:type="dxa"/>
          </w:tcPr>
          <w:p w14:paraId="3827714C" w14:textId="10CBB5C6" w:rsidR="002B0CD4" w:rsidRDefault="00B1607B" w:rsidP="00AC2DB2">
            <w:pPr>
              <w:pStyle w:val="Table-Body-centred"/>
              <w:jc w:val="left"/>
              <w:rPr>
                <w:szCs w:val="22"/>
              </w:rPr>
            </w:pPr>
            <w:r>
              <w:rPr>
                <w:szCs w:val="22"/>
              </w:rPr>
              <w:t>90%</w:t>
            </w:r>
          </w:p>
        </w:tc>
        <w:tc>
          <w:tcPr>
            <w:tcW w:w="3037" w:type="dxa"/>
          </w:tcPr>
          <w:p w14:paraId="5C324AE6" w14:textId="72747D39" w:rsidR="002B0CD4" w:rsidRDefault="00B1607B" w:rsidP="00AC2DB2">
            <w:pPr>
              <w:pStyle w:val="Table-Body-centred"/>
              <w:jc w:val="left"/>
              <w:rPr>
                <w:szCs w:val="22"/>
              </w:rPr>
            </w:pPr>
            <w:r>
              <w:rPr>
                <w:szCs w:val="22"/>
              </w:rPr>
              <w:t>N/a</w:t>
            </w:r>
          </w:p>
        </w:tc>
      </w:tr>
    </w:tbl>
    <w:p w14:paraId="668FDA57" w14:textId="77777777" w:rsidR="00B65F12" w:rsidRDefault="00B65F12" w:rsidP="00AC2DB2">
      <w:pPr>
        <w:pStyle w:val="BodyText"/>
        <w:keepLines/>
        <w:rPr>
          <w:rFonts w:ascii="Arial" w:hAnsi="Arial" w:cs="Arial"/>
          <w:b/>
          <w:bCs/>
          <w:color w:val="5F5F5F"/>
          <w:sz w:val="20"/>
          <w:lang w:eastAsia="en-GB"/>
        </w:rPr>
      </w:pPr>
    </w:p>
    <w:p w14:paraId="2DED3323" w14:textId="77777777" w:rsidR="00B65F12" w:rsidRDefault="00B65F12" w:rsidP="00AC2DB2">
      <w:pPr>
        <w:pStyle w:val="BodyText"/>
        <w:keepLines/>
        <w:rPr>
          <w:rFonts w:ascii="Arial" w:hAnsi="Arial" w:cs="Arial"/>
          <w:b/>
          <w:bCs/>
          <w:color w:val="5F5F5F"/>
          <w:sz w:val="20"/>
          <w:lang w:eastAsia="en-GB"/>
        </w:rPr>
      </w:pPr>
    </w:p>
    <w:p w14:paraId="38D93035" w14:textId="10D174DE" w:rsidR="00B65F12" w:rsidRPr="00D300CD" w:rsidRDefault="00B65F12" w:rsidP="00AC2DB2">
      <w:pPr>
        <w:pStyle w:val="BodyText"/>
        <w:keepLines/>
        <w:rPr>
          <w:rFonts w:ascii="Arial" w:hAnsi="Arial" w:cs="Arial"/>
          <w:color w:val="5F5F5F"/>
          <w:sz w:val="20"/>
          <w:lang w:eastAsia="en-GB"/>
        </w:rPr>
      </w:pPr>
      <w:r w:rsidRPr="00D300CD">
        <w:rPr>
          <w:rFonts w:ascii="Arial" w:hAnsi="Arial" w:cs="Arial"/>
          <w:b/>
          <w:bCs/>
          <w:color w:val="5F5F5F"/>
          <w:sz w:val="20"/>
          <w:lang w:eastAsia="en-GB"/>
        </w:rPr>
        <w:t>Note 1</w:t>
      </w:r>
      <w:r w:rsidRPr="00D300CD">
        <w:rPr>
          <w:rFonts w:ascii="Arial" w:hAnsi="Arial" w:cs="Arial"/>
          <w:color w:val="5F5F5F"/>
          <w:sz w:val="20"/>
          <w:lang w:eastAsia="en-GB"/>
        </w:rPr>
        <w:t xml:space="preserve"> – Controllable factors: This assumes that it has been possible to take corrective </w:t>
      </w:r>
      <w:proofErr w:type="gramStart"/>
      <w:r w:rsidRPr="00D300CD">
        <w:rPr>
          <w:rFonts w:ascii="Arial" w:hAnsi="Arial" w:cs="Arial"/>
          <w:color w:val="5F5F5F"/>
          <w:sz w:val="20"/>
          <w:lang w:eastAsia="en-GB"/>
        </w:rPr>
        <w:t>action</w:t>
      </w:r>
      <w:proofErr w:type="gramEnd"/>
      <w:r w:rsidRPr="00D300CD">
        <w:rPr>
          <w:rFonts w:ascii="Arial" w:hAnsi="Arial" w:cs="Arial"/>
          <w:color w:val="5F5F5F"/>
          <w:sz w:val="20"/>
          <w:lang w:eastAsia="en-GB"/>
        </w:rPr>
        <w:t xml:space="preserve"> but it has not been done. If the operator has been unable to </w:t>
      </w:r>
      <w:proofErr w:type="gramStart"/>
      <w:r w:rsidRPr="00D300CD">
        <w:rPr>
          <w:rFonts w:ascii="Arial" w:hAnsi="Arial" w:cs="Arial"/>
          <w:color w:val="5F5F5F"/>
          <w:sz w:val="20"/>
          <w:lang w:eastAsia="en-GB"/>
        </w:rPr>
        <w:t>take action</w:t>
      </w:r>
      <w:proofErr w:type="gramEnd"/>
      <w:r w:rsidRPr="00D300CD">
        <w:rPr>
          <w:rFonts w:ascii="Arial" w:hAnsi="Arial" w:cs="Arial"/>
          <w:color w:val="5F5F5F"/>
          <w:sz w:val="20"/>
          <w:lang w:eastAsia="en-GB"/>
        </w:rPr>
        <w:t xml:space="preserve"> due to (e.g.) weather the payment will be 50%.</w:t>
      </w:r>
    </w:p>
    <w:p w14:paraId="7F1B3745" w14:textId="77777777" w:rsidR="00B65F12" w:rsidRPr="00D300CD" w:rsidRDefault="00B65F12" w:rsidP="00AC2DB2">
      <w:pPr>
        <w:pStyle w:val="BodyText"/>
        <w:keepLines/>
        <w:rPr>
          <w:rFonts w:ascii="Arial" w:hAnsi="Arial" w:cs="Arial"/>
          <w:color w:val="5F5F5F"/>
          <w:sz w:val="20"/>
          <w:lang w:eastAsia="en-GB"/>
        </w:rPr>
      </w:pPr>
    </w:p>
    <w:p w14:paraId="52243FFC" w14:textId="4E7D0FD6" w:rsidR="00B65F12" w:rsidRPr="00D300CD" w:rsidRDefault="00B65F12" w:rsidP="00AC2DB2">
      <w:pPr>
        <w:pStyle w:val="BodyText"/>
        <w:keepLines/>
        <w:rPr>
          <w:rFonts w:ascii="Arial" w:hAnsi="Arial" w:cs="Arial"/>
          <w:color w:val="5F5F5F"/>
          <w:sz w:val="20"/>
          <w:lang w:eastAsia="en-GB"/>
        </w:rPr>
      </w:pPr>
      <w:r w:rsidRPr="00D300CD">
        <w:rPr>
          <w:rFonts w:ascii="Arial" w:hAnsi="Arial" w:cs="Arial"/>
          <w:b/>
          <w:bCs/>
          <w:color w:val="5F5F5F"/>
          <w:sz w:val="20"/>
          <w:lang w:eastAsia="en-GB"/>
        </w:rPr>
        <w:t>Note 2</w:t>
      </w:r>
      <w:r w:rsidRPr="00D300CD">
        <w:rPr>
          <w:rFonts w:ascii="Arial" w:hAnsi="Arial" w:cs="Arial"/>
          <w:color w:val="5F5F5F"/>
          <w:sz w:val="20"/>
          <w:lang w:eastAsia="en-GB"/>
        </w:rPr>
        <w:t xml:space="preserve"> - Unless there has been written prior agreement to place trial on a site that has grown OSR &lt;5 years ago.</w:t>
      </w:r>
    </w:p>
    <w:p w14:paraId="53B7925E" w14:textId="77777777" w:rsidR="00B65F12" w:rsidRPr="00D300CD" w:rsidRDefault="00B65F12" w:rsidP="00AC2DB2">
      <w:pPr>
        <w:pStyle w:val="BodyText"/>
        <w:keepLines/>
        <w:rPr>
          <w:rFonts w:ascii="Arial" w:hAnsi="Arial" w:cs="Arial"/>
          <w:color w:val="5F5F5F"/>
          <w:sz w:val="20"/>
          <w:lang w:eastAsia="en-GB"/>
        </w:rPr>
      </w:pPr>
    </w:p>
    <w:p w14:paraId="44770899" w14:textId="2ED55E82" w:rsidR="00B65F12" w:rsidRPr="00D300CD" w:rsidRDefault="00B65F12" w:rsidP="00AC2DB2">
      <w:pPr>
        <w:pStyle w:val="BodyText"/>
        <w:keepLines/>
        <w:rPr>
          <w:rFonts w:ascii="Arial" w:hAnsi="Arial" w:cs="Arial"/>
          <w:color w:val="5F5F5F"/>
          <w:sz w:val="20"/>
          <w:lang w:eastAsia="en-GB"/>
        </w:rPr>
      </w:pPr>
      <w:r w:rsidRPr="00D300CD">
        <w:rPr>
          <w:rFonts w:ascii="Arial" w:hAnsi="Arial" w:cs="Arial"/>
          <w:b/>
          <w:bCs/>
          <w:color w:val="5F5F5F"/>
          <w:sz w:val="20"/>
          <w:lang w:eastAsia="en-GB"/>
        </w:rPr>
        <w:t>Note 3</w:t>
      </w:r>
      <w:r w:rsidRPr="00D300CD">
        <w:rPr>
          <w:rFonts w:ascii="Arial" w:hAnsi="Arial" w:cs="Arial"/>
          <w:color w:val="5F5F5F"/>
          <w:sz w:val="20"/>
          <w:lang w:eastAsia="en-GB"/>
        </w:rPr>
        <w:t xml:space="preserve"> - This includes trials sown in a location that increases the risk of damage (e.g. too close to a wood or other potential sources of animal activity such as a badger sett).</w:t>
      </w:r>
    </w:p>
    <w:p w14:paraId="2591B75E" w14:textId="77777777" w:rsidR="00B65F12" w:rsidRPr="00D300CD" w:rsidRDefault="00B65F12" w:rsidP="00AC2DB2">
      <w:pPr>
        <w:pStyle w:val="BodyText"/>
        <w:keepLines/>
        <w:rPr>
          <w:rFonts w:ascii="Arial" w:hAnsi="Arial" w:cs="Arial"/>
          <w:color w:val="5F5F5F"/>
          <w:sz w:val="20"/>
          <w:lang w:eastAsia="en-GB"/>
        </w:rPr>
      </w:pPr>
    </w:p>
    <w:p w14:paraId="62344632" w14:textId="4A976BEE" w:rsidR="00B65F12" w:rsidRPr="00D300CD" w:rsidRDefault="00B65F12" w:rsidP="00AC2DB2">
      <w:pPr>
        <w:pStyle w:val="BodyText"/>
        <w:keepLines/>
        <w:rPr>
          <w:rFonts w:ascii="Arial" w:hAnsi="Arial" w:cs="Arial"/>
          <w:color w:val="5F5F5F"/>
          <w:sz w:val="20"/>
          <w:lang w:eastAsia="en-GB"/>
        </w:rPr>
      </w:pPr>
      <w:r w:rsidRPr="00D300CD">
        <w:rPr>
          <w:rFonts w:ascii="Arial" w:hAnsi="Arial" w:cs="Arial"/>
          <w:b/>
          <w:bCs/>
          <w:color w:val="5F5F5F"/>
          <w:sz w:val="20"/>
          <w:lang w:eastAsia="en-GB"/>
        </w:rPr>
        <w:t>Note 4</w:t>
      </w:r>
      <w:r w:rsidRPr="00D300CD">
        <w:rPr>
          <w:rFonts w:ascii="Arial" w:hAnsi="Arial" w:cs="Arial"/>
          <w:color w:val="5F5F5F"/>
          <w:sz w:val="20"/>
          <w:lang w:eastAsia="en-GB"/>
        </w:rPr>
        <w:t xml:space="preserve"> - If the trial inspector agrees that the trial should be taken to harvest then payment should be 100%. If the operator wishes to take the trial to harvest against the advice of the inspector, these payments apply.</w:t>
      </w:r>
    </w:p>
    <w:p w14:paraId="0A75DD16" w14:textId="77777777" w:rsidR="00B65F12" w:rsidRPr="00D300CD" w:rsidRDefault="00B65F12" w:rsidP="00AC2DB2">
      <w:pPr>
        <w:pStyle w:val="BodyText"/>
        <w:keepLines/>
        <w:rPr>
          <w:rFonts w:ascii="Arial" w:hAnsi="Arial" w:cs="Arial"/>
          <w:color w:val="5F5F5F"/>
          <w:sz w:val="20"/>
          <w:lang w:eastAsia="en-GB"/>
        </w:rPr>
      </w:pPr>
    </w:p>
    <w:p w14:paraId="43CE6012" w14:textId="2CD4B31B" w:rsidR="00B65F12" w:rsidRPr="006655A5" w:rsidRDefault="00B65F12" w:rsidP="00AC2DB2">
      <w:pPr>
        <w:pStyle w:val="BodyText"/>
        <w:keepLines/>
        <w:rPr>
          <w:rFonts w:ascii="Arial" w:hAnsi="Arial" w:cs="Arial"/>
          <w:color w:val="5F5F5F"/>
          <w:sz w:val="20"/>
          <w:lang w:eastAsia="en-GB"/>
        </w:rPr>
      </w:pPr>
      <w:r w:rsidRPr="00D300CD">
        <w:rPr>
          <w:rFonts w:ascii="Arial" w:hAnsi="Arial" w:cs="Arial"/>
          <w:b/>
          <w:bCs/>
          <w:color w:val="5F5F5F"/>
          <w:sz w:val="20"/>
          <w:lang w:eastAsia="en-GB"/>
        </w:rPr>
        <w:t>Note 5</w:t>
      </w:r>
      <w:r w:rsidRPr="00D300CD">
        <w:rPr>
          <w:rFonts w:ascii="Arial" w:hAnsi="Arial" w:cs="Arial"/>
          <w:color w:val="5F5F5F"/>
          <w:sz w:val="20"/>
          <w:lang w:eastAsia="en-GB"/>
        </w:rPr>
        <w:t xml:space="preserve"> - A decision on payment for this problem can only be determined on a </w:t>
      </w:r>
      <w:proofErr w:type="gramStart"/>
      <w:r w:rsidR="00EE40D6" w:rsidRPr="00D300CD">
        <w:rPr>
          <w:rFonts w:ascii="Arial" w:hAnsi="Arial" w:cs="Arial"/>
          <w:color w:val="5F5F5F"/>
          <w:sz w:val="20"/>
          <w:lang w:eastAsia="en-GB"/>
        </w:rPr>
        <w:t>case</w:t>
      </w:r>
      <w:r w:rsidR="00346C90">
        <w:rPr>
          <w:rFonts w:ascii="Arial" w:hAnsi="Arial" w:cs="Arial"/>
          <w:color w:val="5F5F5F"/>
          <w:sz w:val="20"/>
          <w:lang w:eastAsia="en-GB"/>
        </w:rPr>
        <w:t xml:space="preserve"> </w:t>
      </w:r>
      <w:r w:rsidR="00EE40D6" w:rsidRPr="00D300CD">
        <w:rPr>
          <w:rFonts w:ascii="Arial" w:hAnsi="Arial" w:cs="Arial"/>
          <w:color w:val="5F5F5F"/>
          <w:sz w:val="20"/>
          <w:lang w:eastAsia="en-GB"/>
        </w:rPr>
        <w:t>by</w:t>
      </w:r>
      <w:r w:rsidR="00346C90">
        <w:rPr>
          <w:rFonts w:ascii="Arial" w:hAnsi="Arial" w:cs="Arial"/>
          <w:color w:val="5F5F5F"/>
          <w:sz w:val="20"/>
          <w:lang w:eastAsia="en-GB"/>
        </w:rPr>
        <w:t xml:space="preserve"> </w:t>
      </w:r>
      <w:r w:rsidR="00EE40D6" w:rsidRPr="00D300CD">
        <w:rPr>
          <w:rFonts w:ascii="Arial" w:hAnsi="Arial" w:cs="Arial"/>
          <w:color w:val="5F5F5F"/>
          <w:sz w:val="20"/>
          <w:lang w:eastAsia="en-GB"/>
        </w:rPr>
        <w:t>case</w:t>
      </w:r>
      <w:proofErr w:type="gramEnd"/>
      <w:r w:rsidRPr="00D300CD">
        <w:rPr>
          <w:rFonts w:ascii="Arial" w:hAnsi="Arial" w:cs="Arial"/>
          <w:color w:val="5F5F5F"/>
          <w:sz w:val="20"/>
          <w:lang w:eastAsia="en-GB"/>
        </w:rPr>
        <w:t xml:space="preserve"> basis, depending on the amount of data or accuracy lost.</w:t>
      </w:r>
    </w:p>
    <w:p w14:paraId="7A837F1C" w14:textId="6B816A3D" w:rsidR="00B65F12" w:rsidRPr="006655A5" w:rsidRDefault="00B65F12" w:rsidP="00AC2DB2">
      <w:pPr>
        <w:pStyle w:val="Heading2"/>
        <w:keepNext w:val="0"/>
        <w:keepLines w:val="0"/>
        <w:spacing w:before="720" w:after="240"/>
        <w:jc w:val="both"/>
        <w:rPr>
          <w:rFonts w:ascii="Ubuntu" w:eastAsia="Times New Roman" w:hAnsi="Ubuntu" w:cs="Arial"/>
          <w:color w:val="0090D4"/>
          <w:sz w:val="40"/>
          <w:szCs w:val="36"/>
        </w:rPr>
      </w:pPr>
      <w:bookmarkStart w:id="173" w:name="_Toc229045378"/>
      <w:r w:rsidRPr="00D85FBB">
        <w:rPr>
          <w:rFonts w:ascii="Ubuntu" w:eastAsia="Times New Roman" w:hAnsi="Ubuntu" w:cs="Arial"/>
          <w:color w:val="0090D4"/>
          <w:sz w:val="40"/>
          <w:szCs w:val="36"/>
        </w:rPr>
        <w:t>Contact us</w:t>
      </w:r>
      <w:bookmarkEnd w:id="173"/>
    </w:p>
    <w:p w14:paraId="21B05DEB" w14:textId="77777777" w:rsidR="00B65F12" w:rsidRDefault="00B65F12" w:rsidP="00AC2DB2">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060FC6E2" w14:textId="77777777" w:rsidR="00B65F12" w:rsidRPr="00D300CD" w:rsidRDefault="00B65F12" w:rsidP="00AC2DB2">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72B9B675" w14:textId="5F478960" w:rsidR="003D5AAB" w:rsidRPr="00D300CD" w:rsidRDefault="00B65F12" w:rsidP="00AC2DB2">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174" w:name="_Appendix_11_–"/>
      <w:bookmarkStart w:id="175" w:name="_Appendix_12_–"/>
      <w:bookmarkStart w:id="176" w:name="_Appendix_12_–_2"/>
      <w:bookmarkStart w:id="177" w:name="_Appendix_12_–_1"/>
      <w:bookmarkEnd w:id="174"/>
      <w:bookmarkEnd w:id="175"/>
      <w:bookmarkEnd w:id="176"/>
      <w:bookmarkEnd w:id="177"/>
      <w:r w:rsidRPr="00D300CD">
        <w:rPr>
          <w:rStyle w:val="Hyperlink"/>
          <w:rFonts w:ascii="Arial" w:hAnsi="Arial" w:cs="Arial"/>
          <w:sz w:val="20"/>
          <w:lang w:eastAsia="en-GB"/>
        </w:rPr>
        <w:t>uk</w:t>
      </w:r>
      <w:bookmarkEnd w:id="168"/>
      <w:bookmarkEnd w:id="172"/>
    </w:p>
    <w:sectPr w:rsidR="003D5AAB" w:rsidRPr="00D300CD" w:rsidSect="00BC7BB1">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013FD" w14:textId="77777777" w:rsidR="00B45525" w:rsidRDefault="00B45525" w:rsidP="009216F0">
      <w:pPr>
        <w:spacing w:after="0"/>
      </w:pPr>
      <w:r>
        <w:separator/>
      </w:r>
    </w:p>
  </w:endnote>
  <w:endnote w:type="continuationSeparator" w:id="0">
    <w:p w14:paraId="2FBB7B91" w14:textId="77777777" w:rsidR="00B45525" w:rsidRDefault="00B45525" w:rsidP="009216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941824"/>
      <w:docPartObj>
        <w:docPartGallery w:val="Page Numbers (Top of Page)"/>
        <w:docPartUnique/>
      </w:docPartObj>
    </w:sdtPr>
    <w:sdtEndPr/>
    <w:sdtContent>
      <w:p w14:paraId="2591AF32" w14:textId="4911D519" w:rsidR="00A36E75" w:rsidRDefault="00A36E75" w:rsidP="00A36E75">
        <w:pPr>
          <w:pStyle w:val="Footer"/>
          <w:tabs>
            <w:tab w:val="center" w:pos="4153"/>
            <w:tab w:val="right" w:pos="8306"/>
          </w:tabs>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52</w:t>
        </w:r>
        <w:r>
          <w:rPr>
            <w:b/>
            <w:bCs/>
            <w:sz w:val="24"/>
            <w:szCs w:val="24"/>
          </w:rPr>
          <w:fldChar w:fldCharType="end"/>
        </w:r>
        <w:r w:rsidR="00827E2E" w:rsidRPr="00F36153">
          <w:rPr>
            <w:sz w:val="20"/>
          </w:rPr>
          <w:tab/>
        </w:r>
        <w:r w:rsidR="00827E2E">
          <w:rPr>
            <w:sz w:val="20"/>
          </w:rPr>
          <w:t xml:space="preserve">                     </w:t>
        </w:r>
        <w:r w:rsidR="00827E2E" w:rsidRPr="00F36153">
          <w:rPr>
            <w:rFonts w:ascii="Symbol" w:eastAsia="Symbol" w:hAnsi="Symbol" w:cs="Symbol"/>
            <w:sz w:val="20"/>
          </w:rPr>
          <w:t>ã</w:t>
        </w:r>
        <w:r w:rsidR="00827E2E" w:rsidRPr="00F36153">
          <w:rPr>
            <w:sz w:val="20"/>
          </w:rPr>
          <w:t xml:space="preserve"> Agriculture and Horticulture Development Board </w:t>
        </w:r>
        <w:r w:rsidR="00827E2E" w:rsidRPr="00F36153">
          <w:rPr>
            <w:sz w:val="20"/>
          </w:rPr>
          <w:fldChar w:fldCharType="begin"/>
        </w:r>
        <w:r w:rsidR="00827E2E" w:rsidRPr="00F36153">
          <w:rPr>
            <w:sz w:val="20"/>
          </w:rPr>
          <w:instrText xml:space="preserve"> DATE \@ "yyyy" \* MERGEFORMAT </w:instrText>
        </w:r>
        <w:r w:rsidR="00827E2E" w:rsidRPr="00F36153">
          <w:rPr>
            <w:sz w:val="20"/>
          </w:rPr>
          <w:fldChar w:fldCharType="separate"/>
        </w:r>
        <w:r w:rsidR="00E53552">
          <w:rPr>
            <w:noProof/>
            <w:sz w:val="20"/>
          </w:rPr>
          <w:t>2026</w:t>
        </w:r>
        <w:r w:rsidR="00827E2E" w:rsidRPr="00F36153">
          <w:rPr>
            <w:sz w:val="20"/>
          </w:rPr>
          <w:fldChar w:fldCharType="end"/>
        </w:r>
        <w:r w:rsidR="00827E2E" w:rsidRPr="00F36153">
          <w:rPr>
            <w:sz w:val="20"/>
          </w:rPr>
          <w:t>. All rights reserved.</w:t>
        </w:r>
      </w:p>
    </w:sdtContent>
  </w:sdt>
  <w:p w14:paraId="612A42BB" w14:textId="77777777" w:rsidR="00A36E75" w:rsidRDefault="00A36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233D" w14:textId="7FF9528A" w:rsidR="006204EA" w:rsidRPr="00F36153" w:rsidRDefault="006204EA" w:rsidP="006204EA">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Pr>
        <w:sz w:val="20"/>
      </w:rPr>
      <w:t>16</w:t>
    </w:r>
    <w:r w:rsidRPr="00F36153">
      <w:rPr>
        <w:sz w:val="20"/>
      </w:rPr>
      <w:fldChar w:fldCharType="end"/>
    </w:r>
    <w:r w:rsidRPr="00F36153">
      <w:rPr>
        <w:sz w:val="20"/>
      </w:rPr>
      <w:t xml:space="preserve"> </w:t>
    </w:r>
    <w:r>
      <w:rPr>
        <w:sz w:val="20"/>
      </w:rPr>
      <w:t xml:space="preserve">                   </w:t>
    </w:r>
    <w:r w:rsidRPr="00F36153">
      <w:rPr>
        <w:sz w:val="20"/>
      </w:rPr>
      <w:tab/>
    </w:r>
    <w:r w:rsidRPr="00F36153">
      <w:rPr>
        <w:rFonts w:ascii="Symbol" w:eastAsia="Symbol" w:hAnsi="Symbol" w:cs="Symbol"/>
        <w:sz w:val="20"/>
      </w:rPr>
      <w:t>ã</w:t>
    </w:r>
    <w:r w:rsidRPr="00F36153">
      <w:rPr>
        <w:sz w:val="20"/>
      </w:rPr>
      <w:t xml:space="preserve"> Agriculture and Horticulture Development Board </w:t>
    </w:r>
    <w:r w:rsidRPr="00F36153">
      <w:rPr>
        <w:sz w:val="20"/>
      </w:rPr>
      <w:fldChar w:fldCharType="begin"/>
    </w:r>
    <w:r w:rsidRPr="00F36153">
      <w:rPr>
        <w:sz w:val="20"/>
      </w:rPr>
      <w:instrText xml:space="preserve"> DATE \@ "yyyy" \* MERGEFORMAT </w:instrText>
    </w:r>
    <w:r w:rsidRPr="00F36153">
      <w:rPr>
        <w:sz w:val="20"/>
      </w:rPr>
      <w:fldChar w:fldCharType="separate"/>
    </w:r>
    <w:r w:rsidR="00E53552">
      <w:rPr>
        <w:noProof/>
        <w:sz w:val="20"/>
      </w:rPr>
      <w:t>2026</w:t>
    </w:r>
    <w:r w:rsidRPr="00F36153">
      <w:rPr>
        <w:sz w:val="20"/>
      </w:rPr>
      <w:fldChar w:fldCharType="end"/>
    </w:r>
    <w:r w:rsidRPr="00F36153">
      <w:rPr>
        <w:sz w:val="20"/>
      </w:rPr>
      <w:t>. All rights reserved.</w:t>
    </w:r>
  </w:p>
  <w:p w14:paraId="263AA5DB" w14:textId="77777777" w:rsidR="00E41832" w:rsidRDefault="00E41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9CAD" w14:textId="77777777" w:rsidR="00B45525" w:rsidRDefault="00B45525" w:rsidP="009216F0">
      <w:pPr>
        <w:spacing w:after="0"/>
      </w:pPr>
      <w:r>
        <w:separator/>
      </w:r>
    </w:p>
  </w:footnote>
  <w:footnote w:type="continuationSeparator" w:id="0">
    <w:p w14:paraId="55C05D5D" w14:textId="77777777" w:rsidR="00B45525" w:rsidRDefault="00B45525" w:rsidP="009216F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5C4F" w14:textId="47D2841A" w:rsidR="009216F0" w:rsidRDefault="009216F0">
    <w:pPr>
      <w:pStyle w:val="Header"/>
    </w:pPr>
    <w:r>
      <w:rPr>
        <w:noProof/>
      </w:rPr>
      <mc:AlternateContent>
        <mc:Choice Requires="wps">
          <w:drawing>
            <wp:anchor distT="0" distB="0" distL="0" distR="0" simplePos="0" relativeHeight="251658241" behindDoc="0" locked="0" layoutInCell="1" allowOverlap="1" wp14:anchorId="7222C663" wp14:editId="63E7AD24">
              <wp:simplePos x="635" y="635"/>
              <wp:positionH relativeFrom="page">
                <wp:align>center</wp:align>
              </wp:positionH>
              <wp:positionV relativeFrom="page">
                <wp:align>top</wp:align>
              </wp:positionV>
              <wp:extent cx="622300" cy="405765"/>
              <wp:effectExtent l="0" t="0" r="6350" b="13335"/>
              <wp:wrapNone/>
              <wp:docPr id="17536799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71D879B" w14:textId="32E7FD48" w:rsidR="009216F0" w:rsidRPr="009216F0" w:rsidRDefault="009216F0" w:rsidP="009216F0">
                          <w:pPr>
                            <w:spacing w:after="0"/>
                            <w:rPr>
                              <w:rFonts w:ascii="Aptos" w:eastAsia="Aptos" w:hAnsi="Aptos" w:cs="Aptos"/>
                              <w:noProof/>
                              <w:color w:val="000000"/>
                              <w:sz w:val="24"/>
                              <w:szCs w:val="24"/>
                            </w:rPr>
                          </w:pPr>
                          <w:r w:rsidRPr="009216F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22C663"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271D879B" w14:textId="32E7FD48" w:rsidR="009216F0" w:rsidRPr="009216F0" w:rsidRDefault="009216F0" w:rsidP="009216F0">
                    <w:pPr>
                      <w:spacing w:after="0"/>
                      <w:rPr>
                        <w:rFonts w:ascii="Aptos" w:eastAsia="Aptos" w:hAnsi="Aptos" w:cs="Aptos"/>
                        <w:noProof/>
                        <w:color w:val="000000"/>
                        <w:sz w:val="24"/>
                        <w:szCs w:val="24"/>
                      </w:rPr>
                    </w:pPr>
                    <w:r w:rsidRPr="009216F0">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7E0F" w14:textId="73D4D9DB" w:rsidR="009216F0" w:rsidRDefault="009216F0">
    <w:pPr>
      <w:pStyle w:val="Header"/>
    </w:pPr>
    <w:r>
      <w:rPr>
        <w:noProof/>
      </w:rPr>
      <mc:AlternateContent>
        <mc:Choice Requires="wps">
          <w:drawing>
            <wp:anchor distT="0" distB="0" distL="0" distR="0" simplePos="0" relativeHeight="251658242" behindDoc="0" locked="0" layoutInCell="1" allowOverlap="1" wp14:anchorId="23477D3D" wp14:editId="47B69FDE">
              <wp:simplePos x="635" y="635"/>
              <wp:positionH relativeFrom="page">
                <wp:align>center</wp:align>
              </wp:positionH>
              <wp:positionV relativeFrom="page">
                <wp:align>top</wp:align>
              </wp:positionV>
              <wp:extent cx="622300" cy="405765"/>
              <wp:effectExtent l="0" t="0" r="6350" b="13335"/>
              <wp:wrapNone/>
              <wp:docPr id="3593522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3AE1009" w14:textId="17A9E7D6" w:rsidR="009216F0" w:rsidRPr="009216F0" w:rsidRDefault="009216F0" w:rsidP="009216F0">
                          <w:pPr>
                            <w:spacing w:after="0"/>
                            <w:rPr>
                              <w:rFonts w:ascii="Aptos" w:eastAsia="Aptos" w:hAnsi="Aptos" w:cs="Aptos"/>
                              <w:noProof/>
                              <w:color w:val="000000"/>
                              <w:sz w:val="24"/>
                              <w:szCs w:val="24"/>
                            </w:rPr>
                          </w:pPr>
                          <w:r w:rsidRPr="009216F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477D3D"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13AE1009" w14:textId="17A9E7D6" w:rsidR="009216F0" w:rsidRPr="009216F0" w:rsidRDefault="009216F0" w:rsidP="009216F0">
                    <w:pPr>
                      <w:spacing w:after="0"/>
                      <w:rPr>
                        <w:rFonts w:ascii="Aptos" w:eastAsia="Aptos" w:hAnsi="Aptos" w:cs="Aptos"/>
                        <w:noProof/>
                        <w:color w:val="000000"/>
                        <w:sz w:val="24"/>
                        <w:szCs w:val="24"/>
                      </w:rPr>
                    </w:pPr>
                    <w:r w:rsidRPr="009216F0">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7666" w14:textId="77777777" w:rsidR="00B5024F" w:rsidRDefault="00B5024F">
    <w:pPr>
      <w:pStyle w:val="Header"/>
    </w:pPr>
  </w:p>
  <w:p w14:paraId="428E944F" w14:textId="0201BDE2" w:rsidR="009216F0" w:rsidRDefault="009216F0">
    <w:pPr>
      <w:pStyle w:val="Header"/>
    </w:pPr>
    <w:r>
      <w:rPr>
        <w:noProof/>
      </w:rPr>
      <mc:AlternateContent>
        <mc:Choice Requires="wps">
          <w:drawing>
            <wp:anchor distT="0" distB="0" distL="0" distR="0" simplePos="0" relativeHeight="251658240" behindDoc="0" locked="0" layoutInCell="1" allowOverlap="1" wp14:anchorId="2E898044" wp14:editId="02E53CFD">
              <wp:simplePos x="635" y="635"/>
              <wp:positionH relativeFrom="page">
                <wp:align>center</wp:align>
              </wp:positionH>
              <wp:positionV relativeFrom="page">
                <wp:align>top</wp:align>
              </wp:positionV>
              <wp:extent cx="622300" cy="405765"/>
              <wp:effectExtent l="0" t="0" r="6350" b="13335"/>
              <wp:wrapNone/>
              <wp:docPr id="158794321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5403FCB" w14:textId="3CDC35C6" w:rsidR="009216F0" w:rsidRPr="009216F0" w:rsidRDefault="009216F0" w:rsidP="009216F0">
                          <w:pPr>
                            <w:spacing w:after="0"/>
                            <w:rPr>
                              <w:rFonts w:ascii="Aptos" w:eastAsia="Aptos" w:hAnsi="Aptos" w:cs="Aptos"/>
                              <w:noProof/>
                              <w:color w:val="000000"/>
                              <w:sz w:val="24"/>
                              <w:szCs w:val="24"/>
                            </w:rPr>
                          </w:pPr>
                          <w:r w:rsidRPr="009216F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898044"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75403FCB" w14:textId="3CDC35C6" w:rsidR="009216F0" w:rsidRPr="009216F0" w:rsidRDefault="009216F0" w:rsidP="009216F0">
                    <w:pPr>
                      <w:spacing w:after="0"/>
                      <w:rPr>
                        <w:rFonts w:ascii="Aptos" w:eastAsia="Aptos" w:hAnsi="Aptos" w:cs="Aptos"/>
                        <w:noProof/>
                        <w:color w:val="000000"/>
                        <w:sz w:val="24"/>
                        <w:szCs w:val="24"/>
                      </w:rPr>
                    </w:pPr>
                    <w:r w:rsidRPr="009216F0">
                      <w:rPr>
                        <w:rFonts w:ascii="Aptos" w:eastAsia="Aptos" w:hAnsi="Aptos" w:cs="Aptos"/>
                        <w:noProof/>
                        <w:color w:val="000000"/>
                        <w:sz w:val="24"/>
                        <w:szCs w:val="24"/>
                      </w:rPr>
                      <w:t>OFFICIAL</w:t>
                    </w:r>
                  </w:p>
                </w:txbxContent>
              </v:textbox>
              <w10:wrap anchorx="page" anchory="page"/>
            </v:shape>
          </w:pict>
        </mc:Fallback>
      </mc:AlternateContent>
    </w:r>
    <w:r w:rsidR="00590B6C">
      <w:t>Protocol 001</w:t>
    </w:r>
    <w:r w:rsidR="00B5024F">
      <w:t>: CER22-26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5A6"/>
    <w:multiLevelType w:val="hybridMultilevel"/>
    <w:tmpl w:val="515E1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65725"/>
    <w:multiLevelType w:val="hybridMultilevel"/>
    <w:tmpl w:val="BC3251F0"/>
    <w:lvl w:ilvl="0" w:tplc="553EAE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55AD4"/>
    <w:multiLevelType w:val="singleLevel"/>
    <w:tmpl w:val="39AE1050"/>
    <w:lvl w:ilvl="0">
      <w:start w:val="1"/>
      <w:numFmt w:val="decimal"/>
      <w:pStyle w:val="Number1"/>
      <w:lvlText w:val="%1."/>
      <w:lvlJc w:val="left"/>
      <w:pPr>
        <w:tabs>
          <w:tab w:val="num" w:pos="360"/>
        </w:tabs>
        <w:ind w:left="360" w:hanging="360"/>
      </w:pPr>
    </w:lvl>
  </w:abstractNum>
  <w:abstractNum w:abstractNumId="3" w15:restartNumberingAfterBreak="0">
    <w:nsid w:val="0C357485"/>
    <w:multiLevelType w:val="hybridMultilevel"/>
    <w:tmpl w:val="D63AE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C06F1"/>
    <w:multiLevelType w:val="hybridMultilevel"/>
    <w:tmpl w:val="E4727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C7167"/>
    <w:multiLevelType w:val="hybridMultilevel"/>
    <w:tmpl w:val="8BF84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C4969"/>
    <w:multiLevelType w:val="hybridMultilevel"/>
    <w:tmpl w:val="FD6E2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3574E"/>
    <w:multiLevelType w:val="hybridMultilevel"/>
    <w:tmpl w:val="55924132"/>
    <w:lvl w:ilvl="0" w:tplc="03A895B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BC1C38"/>
    <w:multiLevelType w:val="hybridMultilevel"/>
    <w:tmpl w:val="0756BB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922FFC"/>
    <w:multiLevelType w:val="hybridMultilevel"/>
    <w:tmpl w:val="3FD89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0D0E60"/>
    <w:multiLevelType w:val="hybridMultilevel"/>
    <w:tmpl w:val="7670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0179C"/>
    <w:multiLevelType w:val="hybridMultilevel"/>
    <w:tmpl w:val="D4D2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360006"/>
    <w:multiLevelType w:val="hybridMultilevel"/>
    <w:tmpl w:val="47701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52E7B"/>
    <w:multiLevelType w:val="hybridMultilevel"/>
    <w:tmpl w:val="756C0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013C4D"/>
    <w:multiLevelType w:val="hybridMultilevel"/>
    <w:tmpl w:val="14961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11006B"/>
    <w:multiLevelType w:val="hybridMultilevel"/>
    <w:tmpl w:val="66AC5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59450D"/>
    <w:multiLevelType w:val="hybridMultilevel"/>
    <w:tmpl w:val="8B9A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4409B"/>
    <w:multiLevelType w:val="hybridMultilevel"/>
    <w:tmpl w:val="F7EE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D23375"/>
    <w:multiLevelType w:val="singleLevel"/>
    <w:tmpl w:val="52342920"/>
    <w:lvl w:ilvl="0">
      <w:start w:val="1"/>
      <w:numFmt w:val="decimal"/>
      <w:pStyle w:val="numbered1"/>
      <w:lvlText w:val="%1."/>
      <w:lvlJc w:val="left"/>
      <w:pPr>
        <w:tabs>
          <w:tab w:val="num" w:pos="360"/>
        </w:tabs>
        <w:ind w:left="360" w:hanging="360"/>
      </w:pPr>
    </w:lvl>
  </w:abstractNum>
  <w:abstractNum w:abstractNumId="19" w15:restartNumberingAfterBreak="0">
    <w:nsid w:val="386D5C03"/>
    <w:multiLevelType w:val="hybridMultilevel"/>
    <w:tmpl w:val="3FF4B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5A1A38"/>
    <w:multiLevelType w:val="hybridMultilevel"/>
    <w:tmpl w:val="C7D00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B3458A"/>
    <w:multiLevelType w:val="hybridMultilevel"/>
    <w:tmpl w:val="0866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B728F2"/>
    <w:multiLevelType w:val="hybridMultilevel"/>
    <w:tmpl w:val="CBB2EE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FD2D74"/>
    <w:multiLevelType w:val="hybridMultilevel"/>
    <w:tmpl w:val="619025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669F8"/>
    <w:multiLevelType w:val="hybridMultilevel"/>
    <w:tmpl w:val="2578CA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A14BCA"/>
    <w:multiLevelType w:val="hybridMultilevel"/>
    <w:tmpl w:val="7B06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390F6E"/>
    <w:multiLevelType w:val="hybridMultilevel"/>
    <w:tmpl w:val="23DA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BB4FD2"/>
    <w:multiLevelType w:val="hybridMultilevel"/>
    <w:tmpl w:val="DDBAA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BE23DC"/>
    <w:multiLevelType w:val="hybridMultilevel"/>
    <w:tmpl w:val="AB2E8840"/>
    <w:lvl w:ilvl="0" w:tplc="0AA6EA60">
      <w:start w:val="1"/>
      <w:numFmt w:val="decimal"/>
      <w:pStyle w:val="Appendix"/>
      <w:lvlText w:val="Appendi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323DA8"/>
    <w:multiLevelType w:val="hybridMultilevel"/>
    <w:tmpl w:val="4394DAAC"/>
    <w:lvl w:ilvl="0" w:tplc="8C2A9B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3211160">
    <w:abstractNumId w:val="24"/>
  </w:num>
  <w:num w:numId="2" w16cid:durableId="1583493901">
    <w:abstractNumId w:val="2"/>
  </w:num>
  <w:num w:numId="3" w16cid:durableId="232784220">
    <w:abstractNumId w:val="18"/>
  </w:num>
  <w:num w:numId="4" w16cid:durableId="1953396844">
    <w:abstractNumId w:val="28"/>
  </w:num>
  <w:num w:numId="5" w16cid:durableId="772018934">
    <w:abstractNumId w:val="9"/>
  </w:num>
  <w:num w:numId="6" w16cid:durableId="531966946">
    <w:abstractNumId w:val="16"/>
  </w:num>
  <w:num w:numId="7" w16cid:durableId="1247882853">
    <w:abstractNumId w:val="10"/>
  </w:num>
  <w:num w:numId="8" w16cid:durableId="1922984802">
    <w:abstractNumId w:val="25"/>
  </w:num>
  <w:num w:numId="9" w16cid:durableId="960918419">
    <w:abstractNumId w:val="11"/>
  </w:num>
  <w:num w:numId="10" w16cid:durableId="836850462">
    <w:abstractNumId w:val="27"/>
  </w:num>
  <w:num w:numId="11" w16cid:durableId="1069957270">
    <w:abstractNumId w:val="3"/>
  </w:num>
  <w:num w:numId="12" w16cid:durableId="1012417763">
    <w:abstractNumId w:val="5"/>
  </w:num>
  <w:num w:numId="13" w16cid:durableId="1575970158">
    <w:abstractNumId w:val="0"/>
  </w:num>
  <w:num w:numId="14" w16cid:durableId="637147525">
    <w:abstractNumId w:val="14"/>
  </w:num>
  <w:num w:numId="15" w16cid:durableId="273635181">
    <w:abstractNumId w:val="29"/>
  </w:num>
  <w:num w:numId="16" w16cid:durableId="1851139592">
    <w:abstractNumId w:val="21"/>
  </w:num>
  <w:num w:numId="17" w16cid:durableId="1448742196">
    <w:abstractNumId w:val="1"/>
  </w:num>
  <w:num w:numId="18" w16cid:durableId="242879422">
    <w:abstractNumId w:val="15"/>
  </w:num>
  <w:num w:numId="19" w16cid:durableId="1612669216">
    <w:abstractNumId w:val="20"/>
  </w:num>
  <w:num w:numId="20" w16cid:durableId="581764950">
    <w:abstractNumId w:val="23"/>
  </w:num>
  <w:num w:numId="21" w16cid:durableId="176161680">
    <w:abstractNumId w:val="22"/>
  </w:num>
  <w:num w:numId="22" w16cid:durableId="13920763">
    <w:abstractNumId w:val="8"/>
  </w:num>
  <w:num w:numId="23" w16cid:durableId="956721543">
    <w:abstractNumId w:val="13"/>
  </w:num>
  <w:num w:numId="24" w16cid:durableId="1833333605">
    <w:abstractNumId w:val="17"/>
  </w:num>
  <w:num w:numId="25" w16cid:durableId="2030640440">
    <w:abstractNumId w:val="12"/>
  </w:num>
  <w:num w:numId="26" w16cid:durableId="1861427136">
    <w:abstractNumId w:val="19"/>
  </w:num>
  <w:num w:numId="27" w16cid:durableId="1769425267">
    <w:abstractNumId w:val="4"/>
  </w:num>
  <w:num w:numId="28" w16cid:durableId="551504866">
    <w:abstractNumId w:val="26"/>
  </w:num>
  <w:num w:numId="29" w16cid:durableId="1275404970">
    <w:abstractNumId w:val="6"/>
  </w:num>
  <w:num w:numId="30" w16cid:durableId="45352043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ePtueitfqkEaTq0S3bj5+Jzk8Y2nRHX456rgl8DHzEoWstySo2Hvg6die0BToFeF7TYPprS4edqXVXpnMxjAQ==" w:salt="tnX04d+lb8EGYW9RmaoM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87"/>
    <w:rsid w:val="000006C1"/>
    <w:rsid w:val="00007ABD"/>
    <w:rsid w:val="00010D14"/>
    <w:rsid w:val="000113CE"/>
    <w:rsid w:val="00012ECA"/>
    <w:rsid w:val="00014637"/>
    <w:rsid w:val="00016596"/>
    <w:rsid w:val="00016971"/>
    <w:rsid w:val="00016EA0"/>
    <w:rsid w:val="00017BB0"/>
    <w:rsid w:val="00022409"/>
    <w:rsid w:val="0002292C"/>
    <w:rsid w:val="00023008"/>
    <w:rsid w:val="00024BE5"/>
    <w:rsid w:val="00030D33"/>
    <w:rsid w:val="00031810"/>
    <w:rsid w:val="000426C8"/>
    <w:rsid w:val="00045CAC"/>
    <w:rsid w:val="000461D3"/>
    <w:rsid w:val="000470AF"/>
    <w:rsid w:val="00050EF8"/>
    <w:rsid w:val="00053B2D"/>
    <w:rsid w:val="00055DAB"/>
    <w:rsid w:val="000567DD"/>
    <w:rsid w:val="0005758E"/>
    <w:rsid w:val="000575DA"/>
    <w:rsid w:val="00065A99"/>
    <w:rsid w:val="0007153E"/>
    <w:rsid w:val="00071ACB"/>
    <w:rsid w:val="00071AF6"/>
    <w:rsid w:val="0007517F"/>
    <w:rsid w:val="000774DA"/>
    <w:rsid w:val="000776B0"/>
    <w:rsid w:val="00082511"/>
    <w:rsid w:val="0008285C"/>
    <w:rsid w:val="00090816"/>
    <w:rsid w:val="000A11BB"/>
    <w:rsid w:val="000A42C6"/>
    <w:rsid w:val="000A533A"/>
    <w:rsid w:val="000B0A4D"/>
    <w:rsid w:val="000B3068"/>
    <w:rsid w:val="000B5A90"/>
    <w:rsid w:val="000B66F4"/>
    <w:rsid w:val="000B68A3"/>
    <w:rsid w:val="000C3643"/>
    <w:rsid w:val="000C3A79"/>
    <w:rsid w:val="000C668B"/>
    <w:rsid w:val="000D1C1F"/>
    <w:rsid w:val="000D228C"/>
    <w:rsid w:val="000D440A"/>
    <w:rsid w:val="000D561E"/>
    <w:rsid w:val="000D5C4A"/>
    <w:rsid w:val="000D7867"/>
    <w:rsid w:val="000D7B4C"/>
    <w:rsid w:val="000E0997"/>
    <w:rsid w:val="000E14B1"/>
    <w:rsid w:val="000E2F65"/>
    <w:rsid w:val="000E5B5F"/>
    <w:rsid w:val="000E63D3"/>
    <w:rsid w:val="000E7D5B"/>
    <w:rsid w:val="000F2BB2"/>
    <w:rsid w:val="000F7609"/>
    <w:rsid w:val="000F7BAE"/>
    <w:rsid w:val="000F7FE7"/>
    <w:rsid w:val="001009F4"/>
    <w:rsid w:val="00102733"/>
    <w:rsid w:val="00102E88"/>
    <w:rsid w:val="00103883"/>
    <w:rsid w:val="00110AC7"/>
    <w:rsid w:val="00115F96"/>
    <w:rsid w:val="00115FDC"/>
    <w:rsid w:val="00124E88"/>
    <w:rsid w:val="00125C26"/>
    <w:rsid w:val="00125E88"/>
    <w:rsid w:val="001352CC"/>
    <w:rsid w:val="001374CC"/>
    <w:rsid w:val="001422B7"/>
    <w:rsid w:val="00150902"/>
    <w:rsid w:val="00155947"/>
    <w:rsid w:val="00157A5A"/>
    <w:rsid w:val="00161F38"/>
    <w:rsid w:val="00162E4C"/>
    <w:rsid w:val="00164E75"/>
    <w:rsid w:val="00165C2C"/>
    <w:rsid w:val="0016633B"/>
    <w:rsid w:val="00166EDA"/>
    <w:rsid w:val="001722A0"/>
    <w:rsid w:val="00173381"/>
    <w:rsid w:val="00175E18"/>
    <w:rsid w:val="001763BA"/>
    <w:rsid w:val="00177BD2"/>
    <w:rsid w:val="00180CF7"/>
    <w:rsid w:val="0018184E"/>
    <w:rsid w:val="00181968"/>
    <w:rsid w:val="00182607"/>
    <w:rsid w:val="001828C5"/>
    <w:rsid w:val="00182C3E"/>
    <w:rsid w:val="00184366"/>
    <w:rsid w:val="0018458C"/>
    <w:rsid w:val="00187426"/>
    <w:rsid w:val="00190E55"/>
    <w:rsid w:val="001953A5"/>
    <w:rsid w:val="001976AC"/>
    <w:rsid w:val="001976E3"/>
    <w:rsid w:val="001A0365"/>
    <w:rsid w:val="001A1A72"/>
    <w:rsid w:val="001A62E2"/>
    <w:rsid w:val="001A7A5F"/>
    <w:rsid w:val="001B2033"/>
    <w:rsid w:val="001B4711"/>
    <w:rsid w:val="001C0EB2"/>
    <w:rsid w:val="001C2C68"/>
    <w:rsid w:val="001C3A9F"/>
    <w:rsid w:val="001D5727"/>
    <w:rsid w:val="001D5A7D"/>
    <w:rsid w:val="001D7ABC"/>
    <w:rsid w:val="001E0E3E"/>
    <w:rsid w:val="001E309C"/>
    <w:rsid w:val="001E78D3"/>
    <w:rsid w:val="001E7A75"/>
    <w:rsid w:val="001F1245"/>
    <w:rsid w:val="001F3C5E"/>
    <w:rsid w:val="001F51E9"/>
    <w:rsid w:val="001F52A4"/>
    <w:rsid w:val="001F6B90"/>
    <w:rsid w:val="001F7158"/>
    <w:rsid w:val="001F7222"/>
    <w:rsid w:val="00200875"/>
    <w:rsid w:val="00203DB6"/>
    <w:rsid w:val="00206C01"/>
    <w:rsid w:val="002077B9"/>
    <w:rsid w:val="00212064"/>
    <w:rsid w:val="00213FF4"/>
    <w:rsid w:val="00214D63"/>
    <w:rsid w:val="00215E3A"/>
    <w:rsid w:val="00220338"/>
    <w:rsid w:val="00226D05"/>
    <w:rsid w:val="002275D0"/>
    <w:rsid w:val="00231EAD"/>
    <w:rsid w:val="00234ABE"/>
    <w:rsid w:val="00237284"/>
    <w:rsid w:val="002378CD"/>
    <w:rsid w:val="00240CE4"/>
    <w:rsid w:val="0024156F"/>
    <w:rsid w:val="00242880"/>
    <w:rsid w:val="00243493"/>
    <w:rsid w:val="002506A2"/>
    <w:rsid w:val="00250708"/>
    <w:rsid w:val="00250A86"/>
    <w:rsid w:val="002536AE"/>
    <w:rsid w:val="00253EB7"/>
    <w:rsid w:val="00254081"/>
    <w:rsid w:val="00255FE1"/>
    <w:rsid w:val="00256158"/>
    <w:rsid w:val="00256641"/>
    <w:rsid w:val="00256EBE"/>
    <w:rsid w:val="00257169"/>
    <w:rsid w:val="00257388"/>
    <w:rsid w:val="002574A4"/>
    <w:rsid w:val="00257F9D"/>
    <w:rsid w:val="00263373"/>
    <w:rsid w:val="0026484F"/>
    <w:rsid w:val="00265B49"/>
    <w:rsid w:val="00270670"/>
    <w:rsid w:val="0027217C"/>
    <w:rsid w:val="002739EA"/>
    <w:rsid w:val="002771AE"/>
    <w:rsid w:val="0028230F"/>
    <w:rsid w:val="00283E66"/>
    <w:rsid w:val="002848E0"/>
    <w:rsid w:val="00284D00"/>
    <w:rsid w:val="002856A7"/>
    <w:rsid w:val="00296D41"/>
    <w:rsid w:val="002A4ED1"/>
    <w:rsid w:val="002A56D1"/>
    <w:rsid w:val="002B0CD4"/>
    <w:rsid w:val="002B222C"/>
    <w:rsid w:val="002B3500"/>
    <w:rsid w:val="002B3DF7"/>
    <w:rsid w:val="002C0F0E"/>
    <w:rsid w:val="002C5205"/>
    <w:rsid w:val="002C550B"/>
    <w:rsid w:val="002C7781"/>
    <w:rsid w:val="002D2448"/>
    <w:rsid w:val="002E0C10"/>
    <w:rsid w:val="002E2982"/>
    <w:rsid w:val="002E3AB8"/>
    <w:rsid w:val="002E55A0"/>
    <w:rsid w:val="002E72D8"/>
    <w:rsid w:val="002F0148"/>
    <w:rsid w:val="002F0B63"/>
    <w:rsid w:val="002F1DC5"/>
    <w:rsid w:val="002F1F94"/>
    <w:rsid w:val="002F2782"/>
    <w:rsid w:val="002F3E96"/>
    <w:rsid w:val="003014E0"/>
    <w:rsid w:val="0030212E"/>
    <w:rsid w:val="00311BBF"/>
    <w:rsid w:val="00320AB3"/>
    <w:rsid w:val="00324427"/>
    <w:rsid w:val="00326D56"/>
    <w:rsid w:val="0033689F"/>
    <w:rsid w:val="003417C3"/>
    <w:rsid w:val="00342A4A"/>
    <w:rsid w:val="0034492D"/>
    <w:rsid w:val="00346C90"/>
    <w:rsid w:val="00347D95"/>
    <w:rsid w:val="00350290"/>
    <w:rsid w:val="0035091D"/>
    <w:rsid w:val="0035259B"/>
    <w:rsid w:val="003543B7"/>
    <w:rsid w:val="00354623"/>
    <w:rsid w:val="00355EA6"/>
    <w:rsid w:val="00360C8F"/>
    <w:rsid w:val="00360CE7"/>
    <w:rsid w:val="00363853"/>
    <w:rsid w:val="00364584"/>
    <w:rsid w:val="00365D51"/>
    <w:rsid w:val="003662F8"/>
    <w:rsid w:val="0036657C"/>
    <w:rsid w:val="00367467"/>
    <w:rsid w:val="00370DC8"/>
    <w:rsid w:val="0037615C"/>
    <w:rsid w:val="00382055"/>
    <w:rsid w:val="00382DA6"/>
    <w:rsid w:val="00390E8B"/>
    <w:rsid w:val="003948AE"/>
    <w:rsid w:val="0039491D"/>
    <w:rsid w:val="003949B7"/>
    <w:rsid w:val="00394A83"/>
    <w:rsid w:val="003A1E52"/>
    <w:rsid w:val="003A28BA"/>
    <w:rsid w:val="003A28DA"/>
    <w:rsid w:val="003A37D4"/>
    <w:rsid w:val="003A4B1E"/>
    <w:rsid w:val="003A511A"/>
    <w:rsid w:val="003A7D6A"/>
    <w:rsid w:val="003B1B22"/>
    <w:rsid w:val="003B2639"/>
    <w:rsid w:val="003B3DAD"/>
    <w:rsid w:val="003B7A10"/>
    <w:rsid w:val="003C0C00"/>
    <w:rsid w:val="003C5213"/>
    <w:rsid w:val="003C74C7"/>
    <w:rsid w:val="003D2E80"/>
    <w:rsid w:val="003D528B"/>
    <w:rsid w:val="003D5AAB"/>
    <w:rsid w:val="003D5AF4"/>
    <w:rsid w:val="003D7726"/>
    <w:rsid w:val="003D7AE0"/>
    <w:rsid w:val="003D7F04"/>
    <w:rsid w:val="003E056F"/>
    <w:rsid w:val="003E3298"/>
    <w:rsid w:val="003E3B24"/>
    <w:rsid w:val="003E45DE"/>
    <w:rsid w:val="003E4912"/>
    <w:rsid w:val="003E6E00"/>
    <w:rsid w:val="003E702C"/>
    <w:rsid w:val="003F25AA"/>
    <w:rsid w:val="003F7C3C"/>
    <w:rsid w:val="003F7DB7"/>
    <w:rsid w:val="003F7E3D"/>
    <w:rsid w:val="003F7EDE"/>
    <w:rsid w:val="00401D9D"/>
    <w:rsid w:val="00402006"/>
    <w:rsid w:val="00402D55"/>
    <w:rsid w:val="00403734"/>
    <w:rsid w:val="00414D1D"/>
    <w:rsid w:val="0041610D"/>
    <w:rsid w:val="004208E2"/>
    <w:rsid w:val="00424813"/>
    <w:rsid w:val="00430977"/>
    <w:rsid w:val="00430AE9"/>
    <w:rsid w:val="00430B14"/>
    <w:rsid w:val="00432CF0"/>
    <w:rsid w:val="00433002"/>
    <w:rsid w:val="00435731"/>
    <w:rsid w:val="00436D1B"/>
    <w:rsid w:val="004372CD"/>
    <w:rsid w:val="0044031A"/>
    <w:rsid w:val="00447822"/>
    <w:rsid w:val="00451069"/>
    <w:rsid w:val="00455634"/>
    <w:rsid w:val="004575CC"/>
    <w:rsid w:val="004601DD"/>
    <w:rsid w:val="004618A7"/>
    <w:rsid w:val="00462646"/>
    <w:rsid w:val="00463F3E"/>
    <w:rsid w:val="00464947"/>
    <w:rsid w:val="00466015"/>
    <w:rsid w:val="00467030"/>
    <w:rsid w:val="00470D87"/>
    <w:rsid w:val="00474559"/>
    <w:rsid w:val="00477005"/>
    <w:rsid w:val="00480318"/>
    <w:rsid w:val="00484A76"/>
    <w:rsid w:val="00486B0B"/>
    <w:rsid w:val="004918A4"/>
    <w:rsid w:val="00491B39"/>
    <w:rsid w:val="00494BB6"/>
    <w:rsid w:val="00495CE8"/>
    <w:rsid w:val="004A00CD"/>
    <w:rsid w:val="004A03E0"/>
    <w:rsid w:val="004B38E7"/>
    <w:rsid w:val="004B597B"/>
    <w:rsid w:val="004B5F4F"/>
    <w:rsid w:val="004C21DF"/>
    <w:rsid w:val="004C6E53"/>
    <w:rsid w:val="004C7607"/>
    <w:rsid w:val="004C7D13"/>
    <w:rsid w:val="004D1B1C"/>
    <w:rsid w:val="004D3C19"/>
    <w:rsid w:val="004D6CF4"/>
    <w:rsid w:val="004D7F94"/>
    <w:rsid w:val="004E0591"/>
    <w:rsid w:val="004E38AA"/>
    <w:rsid w:val="004E7B1D"/>
    <w:rsid w:val="004F0972"/>
    <w:rsid w:val="004F17AE"/>
    <w:rsid w:val="004F1E58"/>
    <w:rsid w:val="004F3701"/>
    <w:rsid w:val="004F4272"/>
    <w:rsid w:val="004F68CB"/>
    <w:rsid w:val="00501735"/>
    <w:rsid w:val="00503620"/>
    <w:rsid w:val="00504D4E"/>
    <w:rsid w:val="0050675A"/>
    <w:rsid w:val="00513AF0"/>
    <w:rsid w:val="00515072"/>
    <w:rsid w:val="00515175"/>
    <w:rsid w:val="0051575D"/>
    <w:rsid w:val="00516026"/>
    <w:rsid w:val="005266D3"/>
    <w:rsid w:val="005267F8"/>
    <w:rsid w:val="00527223"/>
    <w:rsid w:val="005274D5"/>
    <w:rsid w:val="00532690"/>
    <w:rsid w:val="00533E8B"/>
    <w:rsid w:val="00534CA9"/>
    <w:rsid w:val="00542EE1"/>
    <w:rsid w:val="00547555"/>
    <w:rsid w:val="00552143"/>
    <w:rsid w:val="0055363A"/>
    <w:rsid w:val="00554CC8"/>
    <w:rsid w:val="0055631C"/>
    <w:rsid w:val="005564AF"/>
    <w:rsid w:val="0056313A"/>
    <w:rsid w:val="00563CD6"/>
    <w:rsid w:val="00564773"/>
    <w:rsid w:val="00567EB6"/>
    <w:rsid w:val="00573D29"/>
    <w:rsid w:val="00576AE8"/>
    <w:rsid w:val="00577E56"/>
    <w:rsid w:val="00580557"/>
    <w:rsid w:val="00583DB5"/>
    <w:rsid w:val="0058558F"/>
    <w:rsid w:val="005855C6"/>
    <w:rsid w:val="00586911"/>
    <w:rsid w:val="005869EE"/>
    <w:rsid w:val="00587DAF"/>
    <w:rsid w:val="005904CB"/>
    <w:rsid w:val="00590B6C"/>
    <w:rsid w:val="00592EBF"/>
    <w:rsid w:val="005938B3"/>
    <w:rsid w:val="0059422E"/>
    <w:rsid w:val="0059479E"/>
    <w:rsid w:val="00596291"/>
    <w:rsid w:val="005964AE"/>
    <w:rsid w:val="005A153F"/>
    <w:rsid w:val="005A2EFF"/>
    <w:rsid w:val="005A45CD"/>
    <w:rsid w:val="005A515C"/>
    <w:rsid w:val="005A55C6"/>
    <w:rsid w:val="005B7F79"/>
    <w:rsid w:val="005C0CE5"/>
    <w:rsid w:val="005C18B9"/>
    <w:rsid w:val="005C23AD"/>
    <w:rsid w:val="005C4B52"/>
    <w:rsid w:val="005C5102"/>
    <w:rsid w:val="005D1F34"/>
    <w:rsid w:val="005D3704"/>
    <w:rsid w:val="005D64A4"/>
    <w:rsid w:val="005E4414"/>
    <w:rsid w:val="005E55B5"/>
    <w:rsid w:val="005E5F10"/>
    <w:rsid w:val="005E630F"/>
    <w:rsid w:val="005E73ED"/>
    <w:rsid w:val="005F0144"/>
    <w:rsid w:val="005F29DD"/>
    <w:rsid w:val="005F2D37"/>
    <w:rsid w:val="00600C63"/>
    <w:rsid w:val="00602555"/>
    <w:rsid w:val="00603D23"/>
    <w:rsid w:val="00604BA3"/>
    <w:rsid w:val="00604BD2"/>
    <w:rsid w:val="00604ED6"/>
    <w:rsid w:val="00604FE9"/>
    <w:rsid w:val="00605325"/>
    <w:rsid w:val="00606749"/>
    <w:rsid w:val="00607E1B"/>
    <w:rsid w:val="00612425"/>
    <w:rsid w:val="006132C7"/>
    <w:rsid w:val="00615AF6"/>
    <w:rsid w:val="006160E3"/>
    <w:rsid w:val="0061794D"/>
    <w:rsid w:val="006204EA"/>
    <w:rsid w:val="00621D1E"/>
    <w:rsid w:val="0062739A"/>
    <w:rsid w:val="00632009"/>
    <w:rsid w:val="00632A79"/>
    <w:rsid w:val="00633D06"/>
    <w:rsid w:val="00635642"/>
    <w:rsid w:val="0063694C"/>
    <w:rsid w:val="0064092E"/>
    <w:rsid w:val="00642950"/>
    <w:rsid w:val="00643074"/>
    <w:rsid w:val="00645B8B"/>
    <w:rsid w:val="00653361"/>
    <w:rsid w:val="006551C4"/>
    <w:rsid w:val="00657065"/>
    <w:rsid w:val="00657159"/>
    <w:rsid w:val="0066091A"/>
    <w:rsid w:val="00660F02"/>
    <w:rsid w:val="006615EA"/>
    <w:rsid w:val="006655A5"/>
    <w:rsid w:val="00674849"/>
    <w:rsid w:val="00675DB5"/>
    <w:rsid w:val="00676626"/>
    <w:rsid w:val="006774B8"/>
    <w:rsid w:val="0067765E"/>
    <w:rsid w:val="00681E81"/>
    <w:rsid w:val="00682925"/>
    <w:rsid w:val="00682C4C"/>
    <w:rsid w:val="00693116"/>
    <w:rsid w:val="00697519"/>
    <w:rsid w:val="006A0CC2"/>
    <w:rsid w:val="006A1B1F"/>
    <w:rsid w:val="006A30A0"/>
    <w:rsid w:val="006A768E"/>
    <w:rsid w:val="006B17D6"/>
    <w:rsid w:val="006B3611"/>
    <w:rsid w:val="006B6AFC"/>
    <w:rsid w:val="006C2C70"/>
    <w:rsid w:val="006C384D"/>
    <w:rsid w:val="006C3DC0"/>
    <w:rsid w:val="006C56D5"/>
    <w:rsid w:val="006C6BCB"/>
    <w:rsid w:val="006C7BE5"/>
    <w:rsid w:val="006D233B"/>
    <w:rsid w:val="006D3BE6"/>
    <w:rsid w:val="006D6CA3"/>
    <w:rsid w:val="006E22AA"/>
    <w:rsid w:val="006E2F33"/>
    <w:rsid w:val="006E4FE7"/>
    <w:rsid w:val="006E5592"/>
    <w:rsid w:val="006E6EFC"/>
    <w:rsid w:val="006E744D"/>
    <w:rsid w:val="006E7511"/>
    <w:rsid w:val="006E7587"/>
    <w:rsid w:val="006F049A"/>
    <w:rsid w:val="006F0F85"/>
    <w:rsid w:val="006F223E"/>
    <w:rsid w:val="006F28B5"/>
    <w:rsid w:val="006F5AC3"/>
    <w:rsid w:val="00700B46"/>
    <w:rsid w:val="00701632"/>
    <w:rsid w:val="00701E56"/>
    <w:rsid w:val="00702052"/>
    <w:rsid w:val="0071075B"/>
    <w:rsid w:val="007110A4"/>
    <w:rsid w:val="00714B62"/>
    <w:rsid w:val="00714CC0"/>
    <w:rsid w:val="00720819"/>
    <w:rsid w:val="00726343"/>
    <w:rsid w:val="007268EC"/>
    <w:rsid w:val="00740DAB"/>
    <w:rsid w:val="007415AE"/>
    <w:rsid w:val="007426CA"/>
    <w:rsid w:val="00743150"/>
    <w:rsid w:val="00743D4E"/>
    <w:rsid w:val="00744038"/>
    <w:rsid w:val="00746A7D"/>
    <w:rsid w:val="00746DE7"/>
    <w:rsid w:val="0075148B"/>
    <w:rsid w:val="00757D69"/>
    <w:rsid w:val="0076131D"/>
    <w:rsid w:val="00761A16"/>
    <w:rsid w:val="00761B85"/>
    <w:rsid w:val="00761C59"/>
    <w:rsid w:val="00762A20"/>
    <w:rsid w:val="00763FB0"/>
    <w:rsid w:val="00764E8A"/>
    <w:rsid w:val="007719F5"/>
    <w:rsid w:val="00771E35"/>
    <w:rsid w:val="007753E5"/>
    <w:rsid w:val="0077575D"/>
    <w:rsid w:val="007763FC"/>
    <w:rsid w:val="007776ED"/>
    <w:rsid w:val="00780E12"/>
    <w:rsid w:val="00780E9F"/>
    <w:rsid w:val="0078138D"/>
    <w:rsid w:val="007821C6"/>
    <w:rsid w:val="00787F51"/>
    <w:rsid w:val="00795A45"/>
    <w:rsid w:val="00795F70"/>
    <w:rsid w:val="00797912"/>
    <w:rsid w:val="00797CBA"/>
    <w:rsid w:val="007A014E"/>
    <w:rsid w:val="007B04A8"/>
    <w:rsid w:val="007B1B72"/>
    <w:rsid w:val="007B2A58"/>
    <w:rsid w:val="007B3C65"/>
    <w:rsid w:val="007B5910"/>
    <w:rsid w:val="007C0982"/>
    <w:rsid w:val="007C2CE1"/>
    <w:rsid w:val="007C4336"/>
    <w:rsid w:val="007C478C"/>
    <w:rsid w:val="007C531C"/>
    <w:rsid w:val="007D1568"/>
    <w:rsid w:val="007D1B3D"/>
    <w:rsid w:val="007D4C14"/>
    <w:rsid w:val="007E0A60"/>
    <w:rsid w:val="007E5BCA"/>
    <w:rsid w:val="007F1910"/>
    <w:rsid w:val="007F1D20"/>
    <w:rsid w:val="007F33CC"/>
    <w:rsid w:val="007F4F62"/>
    <w:rsid w:val="007F5D57"/>
    <w:rsid w:val="007F661D"/>
    <w:rsid w:val="007F7E7A"/>
    <w:rsid w:val="00800431"/>
    <w:rsid w:val="00801807"/>
    <w:rsid w:val="008025F1"/>
    <w:rsid w:val="00803A8D"/>
    <w:rsid w:val="00804B4A"/>
    <w:rsid w:val="00806903"/>
    <w:rsid w:val="00806E24"/>
    <w:rsid w:val="00810E9E"/>
    <w:rsid w:val="00814C5C"/>
    <w:rsid w:val="00820B82"/>
    <w:rsid w:val="00824133"/>
    <w:rsid w:val="008277EF"/>
    <w:rsid w:val="00827E2E"/>
    <w:rsid w:val="0083170E"/>
    <w:rsid w:val="00834B75"/>
    <w:rsid w:val="008409EC"/>
    <w:rsid w:val="00841D10"/>
    <w:rsid w:val="00841FC2"/>
    <w:rsid w:val="00844B0D"/>
    <w:rsid w:val="0084773A"/>
    <w:rsid w:val="008503E0"/>
    <w:rsid w:val="0085282C"/>
    <w:rsid w:val="00853842"/>
    <w:rsid w:val="00860A9B"/>
    <w:rsid w:val="00860C09"/>
    <w:rsid w:val="00863B76"/>
    <w:rsid w:val="008641F7"/>
    <w:rsid w:val="008652CD"/>
    <w:rsid w:val="0086714E"/>
    <w:rsid w:val="008676DE"/>
    <w:rsid w:val="008769B3"/>
    <w:rsid w:val="00887916"/>
    <w:rsid w:val="00887920"/>
    <w:rsid w:val="00892EEE"/>
    <w:rsid w:val="008A2C55"/>
    <w:rsid w:val="008A4B82"/>
    <w:rsid w:val="008A4DC8"/>
    <w:rsid w:val="008A6696"/>
    <w:rsid w:val="008B0840"/>
    <w:rsid w:val="008B12F3"/>
    <w:rsid w:val="008B1E3E"/>
    <w:rsid w:val="008B340F"/>
    <w:rsid w:val="008B406F"/>
    <w:rsid w:val="008B5724"/>
    <w:rsid w:val="008B5CA4"/>
    <w:rsid w:val="008B5FCA"/>
    <w:rsid w:val="008B6AFD"/>
    <w:rsid w:val="008C03C6"/>
    <w:rsid w:val="008C2C23"/>
    <w:rsid w:val="008C2E3F"/>
    <w:rsid w:val="008D1C73"/>
    <w:rsid w:val="008D1CC2"/>
    <w:rsid w:val="008D2D11"/>
    <w:rsid w:val="008D6E59"/>
    <w:rsid w:val="008E2340"/>
    <w:rsid w:val="008E434B"/>
    <w:rsid w:val="008E4442"/>
    <w:rsid w:val="008E6E63"/>
    <w:rsid w:val="008F1531"/>
    <w:rsid w:val="008F23B0"/>
    <w:rsid w:val="008F24C6"/>
    <w:rsid w:val="008F280B"/>
    <w:rsid w:val="008F2E5F"/>
    <w:rsid w:val="008F5DE7"/>
    <w:rsid w:val="009015D7"/>
    <w:rsid w:val="00905300"/>
    <w:rsid w:val="00906AAE"/>
    <w:rsid w:val="00907C7B"/>
    <w:rsid w:val="0091138E"/>
    <w:rsid w:val="0091186A"/>
    <w:rsid w:val="009132BA"/>
    <w:rsid w:val="00914258"/>
    <w:rsid w:val="00917CD7"/>
    <w:rsid w:val="009205D4"/>
    <w:rsid w:val="009216F0"/>
    <w:rsid w:val="00921965"/>
    <w:rsid w:val="00922FFF"/>
    <w:rsid w:val="00923FE7"/>
    <w:rsid w:val="00927842"/>
    <w:rsid w:val="009418D9"/>
    <w:rsid w:val="00941B78"/>
    <w:rsid w:val="009437B4"/>
    <w:rsid w:val="009451EA"/>
    <w:rsid w:val="0094528C"/>
    <w:rsid w:val="009465F2"/>
    <w:rsid w:val="00952067"/>
    <w:rsid w:val="009547AB"/>
    <w:rsid w:val="0095701E"/>
    <w:rsid w:val="00960672"/>
    <w:rsid w:val="0096114D"/>
    <w:rsid w:val="009621B7"/>
    <w:rsid w:val="00962C18"/>
    <w:rsid w:val="00962F28"/>
    <w:rsid w:val="00965649"/>
    <w:rsid w:val="00972B80"/>
    <w:rsid w:val="009749CC"/>
    <w:rsid w:val="00974A60"/>
    <w:rsid w:val="00974F5B"/>
    <w:rsid w:val="0097508C"/>
    <w:rsid w:val="00976400"/>
    <w:rsid w:val="00976F8D"/>
    <w:rsid w:val="009774AD"/>
    <w:rsid w:val="00984A68"/>
    <w:rsid w:val="00985812"/>
    <w:rsid w:val="00985872"/>
    <w:rsid w:val="00987487"/>
    <w:rsid w:val="009927C9"/>
    <w:rsid w:val="0099730C"/>
    <w:rsid w:val="009A016F"/>
    <w:rsid w:val="009A1309"/>
    <w:rsid w:val="009A173C"/>
    <w:rsid w:val="009A1C8F"/>
    <w:rsid w:val="009A3364"/>
    <w:rsid w:val="009A62B0"/>
    <w:rsid w:val="009A6516"/>
    <w:rsid w:val="009A741D"/>
    <w:rsid w:val="009A7B15"/>
    <w:rsid w:val="009B235B"/>
    <w:rsid w:val="009B51EC"/>
    <w:rsid w:val="009B65E0"/>
    <w:rsid w:val="009D01A3"/>
    <w:rsid w:val="009D1B69"/>
    <w:rsid w:val="009E2F6C"/>
    <w:rsid w:val="009E48D6"/>
    <w:rsid w:val="009F6B8E"/>
    <w:rsid w:val="00A002B7"/>
    <w:rsid w:val="00A12DD8"/>
    <w:rsid w:val="00A14224"/>
    <w:rsid w:val="00A143B9"/>
    <w:rsid w:val="00A232C2"/>
    <w:rsid w:val="00A244E5"/>
    <w:rsid w:val="00A2512A"/>
    <w:rsid w:val="00A262C7"/>
    <w:rsid w:val="00A3006E"/>
    <w:rsid w:val="00A303EB"/>
    <w:rsid w:val="00A3111D"/>
    <w:rsid w:val="00A3242B"/>
    <w:rsid w:val="00A32CBC"/>
    <w:rsid w:val="00A32D6A"/>
    <w:rsid w:val="00A36047"/>
    <w:rsid w:val="00A3618F"/>
    <w:rsid w:val="00A36E75"/>
    <w:rsid w:val="00A42A04"/>
    <w:rsid w:val="00A43824"/>
    <w:rsid w:val="00A43ACD"/>
    <w:rsid w:val="00A46E7B"/>
    <w:rsid w:val="00A51A84"/>
    <w:rsid w:val="00A5311D"/>
    <w:rsid w:val="00A540E7"/>
    <w:rsid w:val="00A545D8"/>
    <w:rsid w:val="00A605E4"/>
    <w:rsid w:val="00A61505"/>
    <w:rsid w:val="00A61AC9"/>
    <w:rsid w:val="00A62353"/>
    <w:rsid w:val="00A63216"/>
    <w:rsid w:val="00A64055"/>
    <w:rsid w:val="00A6434D"/>
    <w:rsid w:val="00A65FA5"/>
    <w:rsid w:val="00A67CC1"/>
    <w:rsid w:val="00A67E0C"/>
    <w:rsid w:val="00A71741"/>
    <w:rsid w:val="00A733D0"/>
    <w:rsid w:val="00A742D0"/>
    <w:rsid w:val="00A804B5"/>
    <w:rsid w:val="00A80A18"/>
    <w:rsid w:val="00A836D2"/>
    <w:rsid w:val="00A839D5"/>
    <w:rsid w:val="00A84AC6"/>
    <w:rsid w:val="00A901D2"/>
    <w:rsid w:val="00A9183B"/>
    <w:rsid w:val="00A91D1D"/>
    <w:rsid w:val="00A94C51"/>
    <w:rsid w:val="00A97CBB"/>
    <w:rsid w:val="00AA1227"/>
    <w:rsid w:val="00AA71A8"/>
    <w:rsid w:val="00AB0957"/>
    <w:rsid w:val="00AB121A"/>
    <w:rsid w:val="00AB7A31"/>
    <w:rsid w:val="00AC1D92"/>
    <w:rsid w:val="00AC2DB2"/>
    <w:rsid w:val="00AC3C57"/>
    <w:rsid w:val="00AD22BA"/>
    <w:rsid w:val="00AD73F3"/>
    <w:rsid w:val="00AD7EF6"/>
    <w:rsid w:val="00AE0DBC"/>
    <w:rsid w:val="00AF1347"/>
    <w:rsid w:val="00AF1D51"/>
    <w:rsid w:val="00B0054C"/>
    <w:rsid w:val="00B06BD3"/>
    <w:rsid w:val="00B073B5"/>
    <w:rsid w:val="00B10130"/>
    <w:rsid w:val="00B11F3F"/>
    <w:rsid w:val="00B1240C"/>
    <w:rsid w:val="00B12A18"/>
    <w:rsid w:val="00B152E6"/>
    <w:rsid w:val="00B1607B"/>
    <w:rsid w:val="00B16407"/>
    <w:rsid w:val="00B221F7"/>
    <w:rsid w:val="00B22A63"/>
    <w:rsid w:val="00B25B7D"/>
    <w:rsid w:val="00B32002"/>
    <w:rsid w:val="00B34D41"/>
    <w:rsid w:val="00B375B5"/>
    <w:rsid w:val="00B37A86"/>
    <w:rsid w:val="00B408F7"/>
    <w:rsid w:val="00B4286C"/>
    <w:rsid w:val="00B45525"/>
    <w:rsid w:val="00B5024F"/>
    <w:rsid w:val="00B51D39"/>
    <w:rsid w:val="00B521E8"/>
    <w:rsid w:val="00B5274F"/>
    <w:rsid w:val="00B601FE"/>
    <w:rsid w:val="00B61177"/>
    <w:rsid w:val="00B6117A"/>
    <w:rsid w:val="00B656A7"/>
    <w:rsid w:val="00B65F12"/>
    <w:rsid w:val="00B667BE"/>
    <w:rsid w:val="00B72089"/>
    <w:rsid w:val="00B745FB"/>
    <w:rsid w:val="00B7485D"/>
    <w:rsid w:val="00B74C49"/>
    <w:rsid w:val="00B81E28"/>
    <w:rsid w:val="00B835B0"/>
    <w:rsid w:val="00B855D7"/>
    <w:rsid w:val="00B873C2"/>
    <w:rsid w:val="00B91552"/>
    <w:rsid w:val="00B93C6F"/>
    <w:rsid w:val="00B95908"/>
    <w:rsid w:val="00B95A80"/>
    <w:rsid w:val="00BA012D"/>
    <w:rsid w:val="00BA019D"/>
    <w:rsid w:val="00BA206D"/>
    <w:rsid w:val="00BA30FF"/>
    <w:rsid w:val="00BA3F2B"/>
    <w:rsid w:val="00BA491A"/>
    <w:rsid w:val="00BA6010"/>
    <w:rsid w:val="00BB482C"/>
    <w:rsid w:val="00BB4F55"/>
    <w:rsid w:val="00BB53C1"/>
    <w:rsid w:val="00BB7B89"/>
    <w:rsid w:val="00BB7E82"/>
    <w:rsid w:val="00BC0A67"/>
    <w:rsid w:val="00BC0B1A"/>
    <w:rsid w:val="00BC2BF1"/>
    <w:rsid w:val="00BC4ED7"/>
    <w:rsid w:val="00BC5140"/>
    <w:rsid w:val="00BC63A5"/>
    <w:rsid w:val="00BC7BB1"/>
    <w:rsid w:val="00BD156A"/>
    <w:rsid w:val="00BD72B5"/>
    <w:rsid w:val="00BE00C4"/>
    <w:rsid w:val="00BE07D1"/>
    <w:rsid w:val="00BE220B"/>
    <w:rsid w:val="00BE248B"/>
    <w:rsid w:val="00BE6AC7"/>
    <w:rsid w:val="00BE7B87"/>
    <w:rsid w:val="00BF45D5"/>
    <w:rsid w:val="00BF4C41"/>
    <w:rsid w:val="00BF73F9"/>
    <w:rsid w:val="00C00CE7"/>
    <w:rsid w:val="00C014C7"/>
    <w:rsid w:val="00C02B83"/>
    <w:rsid w:val="00C02BCB"/>
    <w:rsid w:val="00C0426C"/>
    <w:rsid w:val="00C10174"/>
    <w:rsid w:val="00C10F1D"/>
    <w:rsid w:val="00C16B43"/>
    <w:rsid w:val="00C23DDD"/>
    <w:rsid w:val="00C334A9"/>
    <w:rsid w:val="00C34CFB"/>
    <w:rsid w:val="00C3680D"/>
    <w:rsid w:val="00C373C8"/>
    <w:rsid w:val="00C43E66"/>
    <w:rsid w:val="00C44D97"/>
    <w:rsid w:val="00C46AC4"/>
    <w:rsid w:val="00C46B62"/>
    <w:rsid w:val="00C46C94"/>
    <w:rsid w:val="00C50949"/>
    <w:rsid w:val="00C515C1"/>
    <w:rsid w:val="00C53C26"/>
    <w:rsid w:val="00C542A3"/>
    <w:rsid w:val="00C572B6"/>
    <w:rsid w:val="00C62458"/>
    <w:rsid w:val="00C630D6"/>
    <w:rsid w:val="00C666D1"/>
    <w:rsid w:val="00C732C8"/>
    <w:rsid w:val="00C73542"/>
    <w:rsid w:val="00C74A79"/>
    <w:rsid w:val="00C7736D"/>
    <w:rsid w:val="00C86059"/>
    <w:rsid w:val="00C9208A"/>
    <w:rsid w:val="00C93FA7"/>
    <w:rsid w:val="00C944FD"/>
    <w:rsid w:val="00C94ABC"/>
    <w:rsid w:val="00C94E49"/>
    <w:rsid w:val="00C975D2"/>
    <w:rsid w:val="00C979FE"/>
    <w:rsid w:val="00CA0835"/>
    <w:rsid w:val="00CA65A3"/>
    <w:rsid w:val="00CB0922"/>
    <w:rsid w:val="00CB1EA3"/>
    <w:rsid w:val="00CB1F40"/>
    <w:rsid w:val="00CB24A1"/>
    <w:rsid w:val="00CB382C"/>
    <w:rsid w:val="00CB4D13"/>
    <w:rsid w:val="00CB4FD5"/>
    <w:rsid w:val="00CB5B37"/>
    <w:rsid w:val="00CB5C20"/>
    <w:rsid w:val="00CC071F"/>
    <w:rsid w:val="00CC6601"/>
    <w:rsid w:val="00CD1C7D"/>
    <w:rsid w:val="00CD4E62"/>
    <w:rsid w:val="00CD50C3"/>
    <w:rsid w:val="00CD7C9A"/>
    <w:rsid w:val="00CE19EF"/>
    <w:rsid w:val="00CE4518"/>
    <w:rsid w:val="00CE458A"/>
    <w:rsid w:val="00CE56C5"/>
    <w:rsid w:val="00CE5FBE"/>
    <w:rsid w:val="00CF3C13"/>
    <w:rsid w:val="00CF6196"/>
    <w:rsid w:val="00CF6DB6"/>
    <w:rsid w:val="00D00D6A"/>
    <w:rsid w:val="00D01050"/>
    <w:rsid w:val="00D014F3"/>
    <w:rsid w:val="00D057D2"/>
    <w:rsid w:val="00D05C6A"/>
    <w:rsid w:val="00D102F2"/>
    <w:rsid w:val="00D12227"/>
    <w:rsid w:val="00D127A9"/>
    <w:rsid w:val="00D13AF7"/>
    <w:rsid w:val="00D14F66"/>
    <w:rsid w:val="00D1548D"/>
    <w:rsid w:val="00D15BE2"/>
    <w:rsid w:val="00D15C6B"/>
    <w:rsid w:val="00D1789D"/>
    <w:rsid w:val="00D17BB1"/>
    <w:rsid w:val="00D201F6"/>
    <w:rsid w:val="00D2035C"/>
    <w:rsid w:val="00D20E3C"/>
    <w:rsid w:val="00D228C6"/>
    <w:rsid w:val="00D231F7"/>
    <w:rsid w:val="00D255A7"/>
    <w:rsid w:val="00D300CD"/>
    <w:rsid w:val="00D30A66"/>
    <w:rsid w:val="00D34C7E"/>
    <w:rsid w:val="00D4047A"/>
    <w:rsid w:val="00D429BB"/>
    <w:rsid w:val="00D441E0"/>
    <w:rsid w:val="00D456C0"/>
    <w:rsid w:val="00D47BB8"/>
    <w:rsid w:val="00D51A9E"/>
    <w:rsid w:val="00D53129"/>
    <w:rsid w:val="00D53D37"/>
    <w:rsid w:val="00D55F2D"/>
    <w:rsid w:val="00D606AF"/>
    <w:rsid w:val="00D62E0E"/>
    <w:rsid w:val="00D6624D"/>
    <w:rsid w:val="00D720F5"/>
    <w:rsid w:val="00D72A95"/>
    <w:rsid w:val="00D73864"/>
    <w:rsid w:val="00D76DEE"/>
    <w:rsid w:val="00D85FBB"/>
    <w:rsid w:val="00D86CFF"/>
    <w:rsid w:val="00D90C48"/>
    <w:rsid w:val="00D91DDF"/>
    <w:rsid w:val="00D9281E"/>
    <w:rsid w:val="00D94AB3"/>
    <w:rsid w:val="00D966BD"/>
    <w:rsid w:val="00DA1496"/>
    <w:rsid w:val="00DA1A7F"/>
    <w:rsid w:val="00DA22E5"/>
    <w:rsid w:val="00DA2E0A"/>
    <w:rsid w:val="00DA3AA7"/>
    <w:rsid w:val="00DA3BEB"/>
    <w:rsid w:val="00DA6BC7"/>
    <w:rsid w:val="00DB0222"/>
    <w:rsid w:val="00DB0ABD"/>
    <w:rsid w:val="00DB17EE"/>
    <w:rsid w:val="00DB2C09"/>
    <w:rsid w:val="00DB34B5"/>
    <w:rsid w:val="00DC1F18"/>
    <w:rsid w:val="00DC2779"/>
    <w:rsid w:val="00DC506B"/>
    <w:rsid w:val="00DD1831"/>
    <w:rsid w:val="00DD53CB"/>
    <w:rsid w:val="00DD56C2"/>
    <w:rsid w:val="00DD72CD"/>
    <w:rsid w:val="00DE6005"/>
    <w:rsid w:val="00DF1279"/>
    <w:rsid w:val="00DF40B6"/>
    <w:rsid w:val="00DF6BF7"/>
    <w:rsid w:val="00DF70EA"/>
    <w:rsid w:val="00E0158E"/>
    <w:rsid w:val="00E13301"/>
    <w:rsid w:val="00E15E4A"/>
    <w:rsid w:val="00E17B53"/>
    <w:rsid w:val="00E20B58"/>
    <w:rsid w:val="00E24394"/>
    <w:rsid w:val="00E25A8D"/>
    <w:rsid w:val="00E303D6"/>
    <w:rsid w:val="00E305D1"/>
    <w:rsid w:val="00E3293B"/>
    <w:rsid w:val="00E346A5"/>
    <w:rsid w:val="00E3611D"/>
    <w:rsid w:val="00E36CF0"/>
    <w:rsid w:val="00E374C6"/>
    <w:rsid w:val="00E41832"/>
    <w:rsid w:val="00E4414A"/>
    <w:rsid w:val="00E44306"/>
    <w:rsid w:val="00E44924"/>
    <w:rsid w:val="00E44E40"/>
    <w:rsid w:val="00E453A7"/>
    <w:rsid w:val="00E45B30"/>
    <w:rsid w:val="00E465DC"/>
    <w:rsid w:val="00E47BEB"/>
    <w:rsid w:val="00E503CE"/>
    <w:rsid w:val="00E50B1A"/>
    <w:rsid w:val="00E51487"/>
    <w:rsid w:val="00E53552"/>
    <w:rsid w:val="00E54045"/>
    <w:rsid w:val="00E54A48"/>
    <w:rsid w:val="00E54CEE"/>
    <w:rsid w:val="00E572FB"/>
    <w:rsid w:val="00E62299"/>
    <w:rsid w:val="00E63135"/>
    <w:rsid w:val="00E6319D"/>
    <w:rsid w:val="00E65D4D"/>
    <w:rsid w:val="00E72AAA"/>
    <w:rsid w:val="00E73371"/>
    <w:rsid w:val="00E73385"/>
    <w:rsid w:val="00E73A39"/>
    <w:rsid w:val="00E748D5"/>
    <w:rsid w:val="00E76348"/>
    <w:rsid w:val="00E777D6"/>
    <w:rsid w:val="00E77A90"/>
    <w:rsid w:val="00E8064C"/>
    <w:rsid w:val="00E82261"/>
    <w:rsid w:val="00E837C7"/>
    <w:rsid w:val="00E907CC"/>
    <w:rsid w:val="00E93B7A"/>
    <w:rsid w:val="00E93BE3"/>
    <w:rsid w:val="00E96241"/>
    <w:rsid w:val="00EA1B95"/>
    <w:rsid w:val="00EA6B29"/>
    <w:rsid w:val="00EA7B4D"/>
    <w:rsid w:val="00EA7EE6"/>
    <w:rsid w:val="00EB0E08"/>
    <w:rsid w:val="00EB5305"/>
    <w:rsid w:val="00EB64A7"/>
    <w:rsid w:val="00EB6F56"/>
    <w:rsid w:val="00EB74C9"/>
    <w:rsid w:val="00EC0AB9"/>
    <w:rsid w:val="00EC4A62"/>
    <w:rsid w:val="00EC5745"/>
    <w:rsid w:val="00EC7304"/>
    <w:rsid w:val="00ED0F11"/>
    <w:rsid w:val="00ED15DF"/>
    <w:rsid w:val="00ED2239"/>
    <w:rsid w:val="00ED2B6F"/>
    <w:rsid w:val="00ED3EB8"/>
    <w:rsid w:val="00ED5B78"/>
    <w:rsid w:val="00EE197C"/>
    <w:rsid w:val="00EE3B49"/>
    <w:rsid w:val="00EE40D6"/>
    <w:rsid w:val="00EE4C88"/>
    <w:rsid w:val="00EE5D7A"/>
    <w:rsid w:val="00EE79AA"/>
    <w:rsid w:val="00EF0CF4"/>
    <w:rsid w:val="00EF4007"/>
    <w:rsid w:val="00EF49C7"/>
    <w:rsid w:val="00EF5F21"/>
    <w:rsid w:val="00EF6E9F"/>
    <w:rsid w:val="00F004F0"/>
    <w:rsid w:val="00F0222F"/>
    <w:rsid w:val="00F02507"/>
    <w:rsid w:val="00F1360D"/>
    <w:rsid w:val="00F166FB"/>
    <w:rsid w:val="00F24F14"/>
    <w:rsid w:val="00F26E59"/>
    <w:rsid w:val="00F2745C"/>
    <w:rsid w:val="00F27F5F"/>
    <w:rsid w:val="00F31D6E"/>
    <w:rsid w:val="00F3289E"/>
    <w:rsid w:val="00F351FC"/>
    <w:rsid w:val="00F37823"/>
    <w:rsid w:val="00F379BA"/>
    <w:rsid w:val="00F37D15"/>
    <w:rsid w:val="00F431CD"/>
    <w:rsid w:val="00F439EF"/>
    <w:rsid w:val="00F43C2C"/>
    <w:rsid w:val="00F51910"/>
    <w:rsid w:val="00F54B03"/>
    <w:rsid w:val="00F55648"/>
    <w:rsid w:val="00F5723C"/>
    <w:rsid w:val="00F57699"/>
    <w:rsid w:val="00F6054A"/>
    <w:rsid w:val="00F62457"/>
    <w:rsid w:val="00F67546"/>
    <w:rsid w:val="00F76311"/>
    <w:rsid w:val="00F76760"/>
    <w:rsid w:val="00F77B62"/>
    <w:rsid w:val="00F82B88"/>
    <w:rsid w:val="00F82E91"/>
    <w:rsid w:val="00F8648E"/>
    <w:rsid w:val="00F86511"/>
    <w:rsid w:val="00F86C7F"/>
    <w:rsid w:val="00F87B72"/>
    <w:rsid w:val="00F901F0"/>
    <w:rsid w:val="00F90FAF"/>
    <w:rsid w:val="00F92305"/>
    <w:rsid w:val="00F923D9"/>
    <w:rsid w:val="00FA017D"/>
    <w:rsid w:val="00FA2604"/>
    <w:rsid w:val="00FA2E39"/>
    <w:rsid w:val="00FA2FD7"/>
    <w:rsid w:val="00FA39A5"/>
    <w:rsid w:val="00FA6284"/>
    <w:rsid w:val="00FA74BD"/>
    <w:rsid w:val="00FA7A45"/>
    <w:rsid w:val="00FB2B01"/>
    <w:rsid w:val="00FB76EE"/>
    <w:rsid w:val="00FC7A1E"/>
    <w:rsid w:val="00FD4425"/>
    <w:rsid w:val="00FE0EF1"/>
    <w:rsid w:val="00FE57BA"/>
    <w:rsid w:val="00FE6A5B"/>
    <w:rsid w:val="00FE7023"/>
    <w:rsid w:val="00FF0A72"/>
    <w:rsid w:val="00FF4BE2"/>
    <w:rsid w:val="00FF4D88"/>
    <w:rsid w:val="00FF5740"/>
    <w:rsid w:val="129DB6A8"/>
    <w:rsid w:val="3611BD2F"/>
    <w:rsid w:val="4063F86B"/>
    <w:rsid w:val="4EFDC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8145D"/>
  <w15:chartTrackingRefBased/>
  <w15:docId w15:val="{C1AADAE3-0791-41D6-9210-5E07783FE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BBF"/>
    <w:pPr>
      <w:spacing w:line="240" w:lineRule="auto"/>
    </w:pPr>
    <w:rPr>
      <w:rFonts w:ascii="Arial" w:eastAsia="Times New Roman" w:hAnsi="Arial" w:cs="Arial"/>
      <w:color w:val="5F5F5F"/>
      <w:kern w:val="0"/>
      <w:sz w:val="20"/>
      <w:szCs w:val="20"/>
      <w:lang w:eastAsia="en-GB"/>
      <w14:ligatures w14:val="none"/>
    </w:rPr>
  </w:style>
  <w:style w:type="paragraph" w:styleId="Heading1">
    <w:name w:val="heading 1"/>
    <w:basedOn w:val="Normal"/>
    <w:next w:val="Normal"/>
    <w:link w:val="Heading1Char"/>
    <w:uiPriority w:val="9"/>
    <w:qFormat/>
    <w:rsid w:val="00987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7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74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874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874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874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874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4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874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4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74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74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874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874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487"/>
    <w:rPr>
      <w:rFonts w:eastAsiaTheme="majorEastAsia" w:cstheme="majorBidi"/>
      <w:color w:val="272727" w:themeColor="text1" w:themeTint="D8"/>
    </w:rPr>
  </w:style>
  <w:style w:type="paragraph" w:styleId="Title">
    <w:name w:val="Title"/>
    <w:basedOn w:val="Normal"/>
    <w:next w:val="Normal"/>
    <w:link w:val="TitleChar"/>
    <w:qFormat/>
    <w:rsid w:val="009874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874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487"/>
    <w:pPr>
      <w:spacing w:before="160"/>
      <w:jc w:val="center"/>
    </w:pPr>
    <w:rPr>
      <w:i/>
      <w:iCs/>
      <w:color w:val="404040" w:themeColor="text1" w:themeTint="BF"/>
    </w:rPr>
  </w:style>
  <w:style w:type="character" w:customStyle="1" w:styleId="QuoteChar">
    <w:name w:val="Quote Char"/>
    <w:basedOn w:val="DefaultParagraphFont"/>
    <w:link w:val="Quote"/>
    <w:uiPriority w:val="29"/>
    <w:rsid w:val="00987487"/>
    <w:rPr>
      <w:i/>
      <w:iCs/>
      <w:color w:val="404040" w:themeColor="text1" w:themeTint="BF"/>
    </w:rPr>
  </w:style>
  <w:style w:type="paragraph" w:styleId="ListParagraph">
    <w:name w:val="List Paragraph"/>
    <w:basedOn w:val="Normal"/>
    <w:uiPriority w:val="34"/>
    <w:qFormat/>
    <w:rsid w:val="00987487"/>
    <w:pPr>
      <w:ind w:left="720"/>
      <w:contextualSpacing/>
    </w:pPr>
  </w:style>
  <w:style w:type="character" w:styleId="IntenseEmphasis">
    <w:name w:val="Intense Emphasis"/>
    <w:basedOn w:val="DefaultParagraphFont"/>
    <w:uiPriority w:val="21"/>
    <w:qFormat/>
    <w:rsid w:val="00987487"/>
    <w:rPr>
      <w:i/>
      <w:iCs/>
      <w:color w:val="0F4761" w:themeColor="accent1" w:themeShade="BF"/>
    </w:rPr>
  </w:style>
  <w:style w:type="paragraph" w:styleId="IntenseQuote">
    <w:name w:val="Intense Quote"/>
    <w:basedOn w:val="Normal"/>
    <w:next w:val="Normal"/>
    <w:link w:val="IntenseQuoteChar"/>
    <w:uiPriority w:val="30"/>
    <w:qFormat/>
    <w:rsid w:val="00987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487"/>
    <w:rPr>
      <w:i/>
      <w:iCs/>
      <w:color w:val="0F4761" w:themeColor="accent1" w:themeShade="BF"/>
    </w:rPr>
  </w:style>
  <w:style w:type="character" w:styleId="IntenseReference">
    <w:name w:val="Intense Reference"/>
    <w:basedOn w:val="DefaultParagraphFont"/>
    <w:uiPriority w:val="32"/>
    <w:qFormat/>
    <w:rsid w:val="00987487"/>
    <w:rPr>
      <w:b/>
      <w:bCs/>
      <w:smallCaps/>
      <w:color w:val="0F4761" w:themeColor="accent1" w:themeShade="BF"/>
      <w:spacing w:val="5"/>
    </w:rPr>
  </w:style>
  <w:style w:type="paragraph" w:styleId="Header">
    <w:name w:val="header"/>
    <w:basedOn w:val="Normal"/>
    <w:link w:val="HeaderChar"/>
    <w:uiPriority w:val="99"/>
    <w:unhideWhenUsed/>
    <w:rsid w:val="009216F0"/>
    <w:pPr>
      <w:tabs>
        <w:tab w:val="center" w:pos="4513"/>
        <w:tab w:val="right" w:pos="9026"/>
      </w:tabs>
      <w:spacing w:after="0"/>
    </w:pPr>
  </w:style>
  <w:style w:type="character" w:customStyle="1" w:styleId="HeaderChar">
    <w:name w:val="Header Char"/>
    <w:basedOn w:val="DefaultParagraphFont"/>
    <w:link w:val="Header"/>
    <w:uiPriority w:val="99"/>
    <w:rsid w:val="009216F0"/>
  </w:style>
  <w:style w:type="paragraph" w:styleId="Footer">
    <w:name w:val="footer"/>
    <w:basedOn w:val="Normal"/>
    <w:link w:val="FooterChar"/>
    <w:uiPriority w:val="99"/>
    <w:unhideWhenUsed/>
    <w:rsid w:val="00311BBF"/>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311BBF"/>
    <w:rPr>
      <w:rFonts w:ascii="Arial" w:eastAsia="Times New Roman" w:hAnsi="Arial" w:cs="Arial"/>
      <w:kern w:val="0"/>
      <w:sz w:val="18"/>
      <w:szCs w:val="20"/>
      <w:lang w:eastAsia="en-GB"/>
      <w14:ligatures w14:val="none"/>
    </w:rPr>
  </w:style>
  <w:style w:type="character" w:styleId="PageNumber">
    <w:name w:val="page number"/>
    <w:basedOn w:val="DefaultParagraphFont"/>
    <w:unhideWhenUsed/>
    <w:rsid w:val="00311BBF"/>
    <w:rPr>
      <w:sz w:val="18"/>
    </w:rPr>
  </w:style>
  <w:style w:type="paragraph" w:customStyle="1" w:styleId="Table-Body-centred">
    <w:name w:val="Table - Body - centred"/>
    <w:basedOn w:val="Normal"/>
    <w:link w:val="Table-Body-centredChar"/>
    <w:qFormat/>
    <w:rsid w:val="00311BBF"/>
    <w:pPr>
      <w:spacing w:before="120" w:after="120"/>
      <w:jc w:val="center"/>
    </w:pPr>
    <w:rPr>
      <w:rFonts w:eastAsiaTheme="minorEastAsia"/>
      <w:color w:val="4D4D4C"/>
      <w:sz w:val="18"/>
      <w:szCs w:val="18"/>
      <w:lang w:eastAsia="ja-JP"/>
    </w:rPr>
  </w:style>
  <w:style w:type="table" w:customStyle="1" w:styleId="TableGrid1">
    <w:name w:val="Table Grid1"/>
    <w:basedOn w:val="TableNormal"/>
    <w:next w:val="TableGrid"/>
    <w:uiPriority w:val="39"/>
    <w:rsid w:val="00311BB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311BBF"/>
    <w:pPr>
      <w:keepLines/>
      <w:snapToGrid w:val="0"/>
    </w:pPr>
    <w:rPr>
      <w:b/>
      <w:bCs/>
    </w:rPr>
  </w:style>
  <w:style w:type="character" w:customStyle="1" w:styleId="Table-Body-centredChar">
    <w:name w:val="Table - Body - centred Char"/>
    <w:basedOn w:val="DefaultParagraphFont"/>
    <w:link w:val="Table-Body-centred"/>
    <w:rsid w:val="00311BBF"/>
    <w:rPr>
      <w:rFonts w:ascii="Arial" w:eastAsiaTheme="minorEastAsia" w:hAnsi="Arial" w:cs="Arial"/>
      <w:color w:val="4D4D4C"/>
      <w:kern w:val="0"/>
      <w:sz w:val="18"/>
      <w:szCs w:val="18"/>
      <w:lang w:eastAsia="ja-JP"/>
      <w14:ligatures w14:val="none"/>
    </w:rPr>
  </w:style>
  <w:style w:type="character" w:customStyle="1" w:styleId="TableheadingChar">
    <w:name w:val="Table heading Char"/>
    <w:basedOn w:val="Table-Body-centredChar"/>
    <w:link w:val="Tableheading"/>
    <w:rsid w:val="00311BBF"/>
    <w:rPr>
      <w:rFonts w:ascii="Arial" w:eastAsiaTheme="minorEastAsia" w:hAnsi="Arial" w:cs="Arial"/>
      <w:b/>
      <w:bCs/>
      <w:color w:val="4D4D4C"/>
      <w:kern w:val="0"/>
      <w:sz w:val="18"/>
      <w:szCs w:val="18"/>
      <w:lang w:eastAsia="ja-JP"/>
      <w14:ligatures w14:val="none"/>
    </w:rPr>
  </w:style>
  <w:style w:type="table" w:styleId="TableGrid">
    <w:name w:val="Table Grid"/>
    <w:basedOn w:val="TableNormal"/>
    <w:uiPriority w:val="59"/>
    <w:rsid w:val="00311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85FBB"/>
    <w:pPr>
      <w:spacing w:after="0"/>
      <w:ind w:right="-284"/>
      <w:jc w:val="both"/>
    </w:pPr>
    <w:rPr>
      <w:rFonts w:ascii="Times New Roman" w:hAnsi="Times New Roman" w:cs="Times New Roman"/>
      <w:color w:val="auto"/>
      <w:sz w:val="22"/>
      <w:lang w:eastAsia="en-US"/>
    </w:rPr>
  </w:style>
  <w:style w:type="character" w:customStyle="1" w:styleId="BodyTextChar">
    <w:name w:val="Body Text Char"/>
    <w:basedOn w:val="DefaultParagraphFont"/>
    <w:link w:val="BodyText"/>
    <w:rsid w:val="00D85FBB"/>
    <w:rPr>
      <w:rFonts w:ascii="Times New Roman" w:eastAsia="Times New Roman" w:hAnsi="Times New Roman" w:cs="Times New Roman"/>
      <w:kern w:val="0"/>
      <w:sz w:val="22"/>
      <w:szCs w:val="20"/>
      <w14:ligatures w14:val="none"/>
    </w:rPr>
  </w:style>
  <w:style w:type="paragraph" w:styleId="NormalIndent">
    <w:name w:val="Normal Indent"/>
    <w:basedOn w:val="Normal"/>
    <w:rsid w:val="00A303EB"/>
    <w:pPr>
      <w:spacing w:after="0"/>
      <w:ind w:left="720"/>
    </w:pPr>
    <w:rPr>
      <w:rFonts w:cs="Times New Roman"/>
      <w:color w:val="auto"/>
      <w:sz w:val="22"/>
      <w:lang w:eastAsia="en-US"/>
    </w:rPr>
  </w:style>
  <w:style w:type="paragraph" w:styleId="BodyTextIndent3">
    <w:name w:val="Body Text Indent 3"/>
    <w:basedOn w:val="Normal"/>
    <w:link w:val="BodyTextIndent3Char"/>
    <w:unhideWhenUsed/>
    <w:rsid w:val="009E48D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E48D6"/>
    <w:rPr>
      <w:rFonts w:ascii="Arial" w:eastAsia="Times New Roman" w:hAnsi="Arial" w:cs="Arial"/>
      <w:color w:val="5F5F5F"/>
      <w:kern w:val="0"/>
      <w:sz w:val="16"/>
      <w:szCs w:val="16"/>
      <w:lang w:eastAsia="en-GB"/>
      <w14:ligatures w14:val="none"/>
    </w:rPr>
  </w:style>
  <w:style w:type="paragraph" w:styleId="PlainText">
    <w:name w:val="Plain Text"/>
    <w:basedOn w:val="Normal"/>
    <w:link w:val="PlainTextChar"/>
    <w:rsid w:val="009E48D6"/>
    <w:pPr>
      <w:spacing w:after="0"/>
    </w:pPr>
    <w:rPr>
      <w:rFonts w:ascii="Courier New" w:hAnsi="Courier New" w:cs="Times New Roman"/>
      <w:color w:val="auto"/>
      <w:lang w:eastAsia="en-US"/>
    </w:rPr>
  </w:style>
  <w:style w:type="character" w:customStyle="1" w:styleId="PlainTextChar">
    <w:name w:val="Plain Text Char"/>
    <w:basedOn w:val="DefaultParagraphFont"/>
    <w:link w:val="PlainText"/>
    <w:rsid w:val="009E48D6"/>
    <w:rPr>
      <w:rFonts w:ascii="Courier New" w:eastAsia="Times New Roman" w:hAnsi="Courier New" w:cs="Times New Roman"/>
      <w:kern w:val="0"/>
      <w:sz w:val="20"/>
      <w:szCs w:val="20"/>
      <w14:ligatures w14:val="none"/>
    </w:rPr>
  </w:style>
  <w:style w:type="paragraph" w:styleId="FootnoteText">
    <w:name w:val="footnote text"/>
    <w:basedOn w:val="Normal"/>
    <w:link w:val="FootnoteTextChar"/>
    <w:semiHidden/>
    <w:rsid w:val="009E48D6"/>
    <w:pPr>
      <w:tabs>
        <w:tab w:val="left" w:pos="1134"/>
        <w:tab w:val="left" w:pos="2268"/>
        <w:tab w:val="left" w:pos="3402"/>
        <w:tab w:val="left" w:pos="4536"/>
        <w:tab w:val="left" w:pos="5670"/>
        <w:tab w:val="left" w:pos="6804"/>
        <w:tab w:val="left" w:pos="7938"/>
        <w:tab w:val="right" w:pos="10206"/>
      </w:tabs>
      <w:spacing w:after="0"/>
    </w:pPr>
    <w:rPr>
      <w:rFonts w:cs="Times New Roman"/>
      <w:color w:val="auto"/>
      <w:lang w:val="x-none" w:eastAsia="en-US"/>
    </w:rPr>
  </w:style>
  <w:style w:type="character" w:customStyle="1" w:styleId="FootnoteTextChar">
    <w:name w:val="Footnote Text Char"/>
    <w:basedOn w:val="DefaultParagraphFont"/>
    <w:link w:val="FootnoteText"/>
    <w:semiHidden/>
    <w:rsid w:val="009E48D6"/>
    <w:rPr>
      <w:rFonts w:ascii="Arial" w:eastAsia="Times New Roman" w:hAnsi="Arial" w:cs="Times New Roman"/>
      <w:kern w:val="0"/>
      <w:sz w:val="20"/>
      <w:szCs w:val="20"/>
      <w:lang w:val="x-none"/>
      <w14:ligatures w14:val="none"/>
    </w:rPr>
  </w:style>
  <w:style w:type="paragraph" w:styleId="Caption">
    <w:name w:val="caption"/>
    <w:basedOn w:val="Normal"/>
    <w:next w:val="Normal"/>
    <w:qFormat/>
    <w:rsid w:val="009E48D6"/>
    <w:pPr>
      <w:widowControl w:val="0"/>
      <w:tabs>
        <w:tab w:val="left" w:pos="1134"/>
        <w:tab w:val="left" w:pos="2268"/>
        <w:tab w:val="left" w:pos="3402"/>
        <w:tab w:val="left" w:pos="4536"/>
        <w:tab w:val="left" w:pos="5670"/>
        <w:tab w:val="left" w:pos="6804"/>
        <w:tab w:val="left" w:pos="7938"/>
        <w:tab w:val="right" w:pos="10206"/>
      </w:tabs>
      <w:spacing w:after="0"/>
      <w:jc w:val="right"/>
    </w:pPr>
    <w:rPr>
      <w:rFonts w:cs="Times New Roman"/>
      <w:b/>
      <w:snapToGrid w:val="0"/>
      <w:color w:val="auto"/>
      <w:sz w:val="22"/>
      <w:lang w:eastAsia="en-US"/>
    </w:rPr>
  </w:style>
  <w:style w:type="paragraph" w:customStyle="1" w:styleId="SectionTitle">
    <w:name w:val="Section Title"/>
    <w:basedOn w:val="Normal"/>
    <w:rsid w:val="009E48D6"/>
    <w:pPr>
      <w:widowControl w:val="0"/>
      <w:tabs>
        <w:tab w:val="left" w:pos="1134"/>
        <w:tab w:val="left" w:pos="2268"/>
        <w:tab w:val="left" w:pos="3402"/>
        <w:tab w:val="left" w:pos="4536"/>
        <w:tab w:val="left" w:pos="5670"/>
        <w:tab w:val="left" w:pos="6804"/>
        <w:tab w:val="left" w:pos="7938"/>
        <w:tab w:val="right" w:pos="10206"/>
      </w:tabs>
      <w:spacing w:before="360" w:after="120"/>
    </w:pPr>
    <w:rPr>
      <w:rFonts w:cs="Times New Roman"/>
      <w:b/>
      <w:smallCaps/>
      <w:snapToGrid w:val="0"/>
      <w:color w:val="auto"/>
      <w:sz w:val="28"/>
      <w:lang w:eastAsia="en-US"/>
    </w:rPr>
  </w:style>
  <w:style w:type="character" w:styleId="Hyperlink">
    <w:name w:val="Hyperlink"/>
    <w:uiPriority w:val="99"/>
    <w:rsid w:val="009E48D6"/>
    <w:rPr>
      <w:color w:val="0000FF"/>
      <w:u w:val="single"/>
    </w:rPr>
  </w:style>
  <w:style w:type="paragraph" w:styleId="BodyTextIndent">
    <w:name w:val="Body Text Indent"/>
    <w:basedOn w:val="Normal"/>
    <w:link w:val="BodyTextIndentChar"/>
    <w:rsid w:val="009E48D6"/>
    <w:pPr>
      <w:spacing w:after="0"/>
      <w:ind w:left="1440" w:hanging="1440"/>
    </w:pPr>
    <w:rPr>
      <w:rFonts w:cs="Times New Roman"/>
      <w:color w:val="auto"/>
      <w:sz w:val="22"/>
      <w:lang w:eastAsia="en-US"/>
    </w:rPr>
  </w:style>
  <w:style w:type="character" w:customStyle="1" w:styleId="BodyTextIndentChar">
    <w:name w:val="Body Text Indent Char"/>
    <w:basedOn w:val="DefaultParagraphFont"/>
    <w:link w:val="BodyTextIndent"/>
    <w:rsid w:val="009E48D6"/>
    <w:rPr>
      <w:rFonts w:ascii="Arial" w:eastAsia="Times New Roman" w:hAnsi="Arial" w:cs="Times New Roman"/>
      <w:kern w:val="0"/>
      <w:sz w:val="22"/>
      <w:szCs w:val="20"/>
      <w14:ligatures w14:val="none"/>
    </w:rPr>
  </w:style>
  <w:style w:type="paragraph" w:styleId="BodyText2">
    <w:name w:val="Body Text 2"/>
    <w:basedOn w:val="Normal"/>
    <w:link w:val="BodyText2Char"/>
    <w:rsid w:val="009E48D6"/>
    <w:pPr>
      <w:tabs>
        <w:tab w:val="left" w:pos="1134"/>
        <w:tab w:val="left" w:pos="2268"/>
        <w:tab w:val="left" w:pos="3402"/>
        <w:tab w:val="left" w:pos="4536"/>
        <w:tab w:val="left" w:pos="5670"/>
        <w:tab w:val="left" w:pos="6804"/>
        <w:tab w:val="left" w:pos="7938"/>
        <w:tab w:val="right" w:pos="10206"/>
      </w:tabs>
      <w:spacing w:after="0"/>
      <w:ind w:left="2160" w:hanging="720"/>
      <w:jc w:val="both"/>
    </w:pPr>
    <w:rPr>
      <w:rFonts w:cs="Times New Roman"/>
      <w:color w:val="auto"/>
      <w:sz w:val="22"/>
      <w:lang w:eastAsia="en-US"/>
    </w:rPr>
  </w:style>
  <w:style w:type="character" w:customStyle="1" w:styleId="BodyText2Char">
    <w:name w:val="Body Text 2 Char"/>
    <w:basedOn w:val="DefaultParagraphFont"/>
    <w:link w:val="BodyText2"/>
    <w:rsid w:val="009E48D6"/>
    <w:rPr>
      <w:rFonts w:ascii="Arial" w:eastAsia="Times New Roman" w:hAnsi="Arial" w:cs="Times New Roman"/>
      <w:kern w:val="0"/>
      <w:sz w:val="22"/>
      <w:szCs w:val="20"/>
      <w14:ligatures w14:val="none"/>
    </w:rPr>
  </w:style>
  <w:style w:type="paragraph" w:customStyle="1" w:styleId="numbered1">
    <w:name w:val="numbered 1"/>
    <w:basedOn w:val="Normal"/>
    <w:rsid w:val="009E48D6"/>
    <w:pPr>
      <w:widowControl w:val="0"/>
      <w:numPr>
        <w:numId w:val="3"/>
      </w:numPr>
      <w:tabs>
        <w:tab w:val="left" w:pos="1134"/>
        <w:tab w:val="left" w:pos="2268"/>
        <w:tab w:val="left" w:pos="3402"/>
        <w:tab w:val="left" w:pos="4536"/>
        <w:tab w:val="left" w:pos="5670"/>
        <w:tab w:val="left" w:pos="6804"/>
        <w:tab w:val="left" w:pos="7938"/>
        <w:tab w:val="right" w:pos="10206"/>
      </w:tabs>
      <w:spacing w:after="0"/>
    </w:pPr>
    <w:rPr>
      <w:rFonts w:cs="Times New Roman"/>
      <w:snapToGrid w:val="0"/>
      <w:color w:val="auto"/>
      <w:sz w:val="22"/>
      <w:lang w:eastAsia="en-US"/>
    </w:rPr>
  </w:style>
  <w:style w:type="paragraph" w:customStyle="1" w:styleId="Number1">
    <w:name w:val="Number 1"/>
    <w:basedOn w:val="Heading3"/>
    <w:next w:val="NormalIndent"/>
    <w:rsid w:val="009E48D6"/>
    <w:pPr>
      <w:keepLines w:val="0"/>
      <w:widowControl w:val="0"/>
      <w:numPr>
        <w:numId w:val="2"/>
      </w:numPr>
      <w:tabs>
        <w:tab w:val="clear" w:pos="360"/>
        <w:tab w:val="left" w:pos="567"/>
        <w:tab w:val="left" w:pos="1134"/>
        <w:tab w:val="left" w:pos="2268"/>
        <w:tab w:val="left" w:pos="3402"/>
        <w:tab w:val="left" w:pos="4536"/>
        <w:tab w:val="left" w:pos="5670"/>
        <w:tab w:val="left" w:pos="6804"/>
        <w:tab w:val="left" w:pos="7938"/>
        <w:tab w:val="right" w:pos="10206"/>
      </w:tabs>
      <w:spacing w:before="240" w:after="60"/>
      <w:ind w:left="567" w:hanging="567"/>
    </w:pPr>
    <w:rPr>
      <w:rFonts w:eastAsia="Times New Roman" w:cs="Times New Roman"/>
      <w:snapToGrid w:val="0"/>
      <w:color w:val="auto"/>
      <w:sz w:val="22"/>
      <w:szCs w:val="20"/>
      <w:lang w:eastAsia="en-US"/>
    </w:rPr>
  </w:style>
  <w:style w:type="paragraph" w:styleId="BodyTextIndent2">
    <w:name w:val="Body Text Indent 2"/>
    <w:basedOn w:val="Normal"/>
    <w:link w:val="BodyTextIndent2Char"/>
    <w:rsid w:val="009E48D6"/>
    <w:pPr>
      <w:spacing w:after="0"/>
      <w:ind w:left="720" w:hanging="720"/>
    </w:pPr>
    <w:rPr>
      <w:rFonts w:cs="Times New Roman"/>
      <w:color w:val="auto"/>
      <w:sz w:val="22"/>
      <w:lang w:eastAsia="en-US"/>
    </w:rPr>
  </w:style>
  <w:style w:type="character" w:customStyle="1" w:styleId="BodyTextIndent2Char">
    <w:name w:val="Body Text Indent 2 Char"/>
    <w:basedOn w:val="DefaultParagraphFont"/>
    <w:link w:val="BodyTextIndent2"/>
    <w:rsid w:val="009E48D6"/>
    <w:rPr>
      <w:rFonts w:ascii="Arial" w:eastAsia="Times New Roman" w:hAnsi="Arial" w:cs="Times New Roman"/>
      <w:kern w:val="0"/>
      <w:sz w:val="22"/>
      <w:szCs w:val="20"/>
      <w14:ligatures w14:val="none"/>
    </w:rPr>
  </w:style>
  <w:style w:type="paragraph" w:styleId="BodyText3">
    <w:name w:val="Body Text 3"/>
    <w:basedOn w:val="Normal"/>
    <w:link w:val="BodyText3Char"/>
    <w:rsid w:val="009E48D6"/>
    <w:pPr>
      <w:spacing w:after="0"/>
    </w:pPr>
    <w:rPr>
      <w:rFonts w:cs="Times New Roman"/>
      <w:color w:val="auto"/>
      <w:sz w:val="22"/>
      <w:lang w:eastAsia="en-US"/>
    </w:rPr>
  </w:style>
  <w:style w:type="character" w:customStyle="1" w:styleId="BodyText3Char">
    <w:name w:val="Body Text 3 Char"/>
    <w:basedOn w:val="DefaultParagraphFont"/>
    <w:link w:val="BodyText3"/>
    <w:rsid w:val="009E48D6"/>
    <w:rPr>
      <w:rFonts w:ascii="Arial" w:eastAsia="Times New Roman" w:hAnsi="Arial" w:cs="Times New Roman"/>
      <w:kern w:val="0"/>
      <w:sz w:val="22"/>
      <w:szCs w:val="20"/>
      <w14:ligatures w14:val="none"/>
    </w:rPr>
  </w:style>
  <w:style w:type="paragraph" w:styleId="TOC1">
    <w:name w:val="toc 1"/>
    <w:basedOn w:val="Normal"/>
    <w:next w:val="Normal"/>
    <w:autoRedefine/>
    <w:uiPriority w:val="39"/>
    <w:rsid w:val="00AC2DB2"/>
    <w:pPr>
      <w:tabs>
        <w:tab w:val="right" w:leader="dot" w:pos="9016"/>
      </w:tabs>
      <w:spacing w:before="120" w:after="120"/>
    </w:pPr>
    <w:rPr>
      <w:rFonts w:cs="Times New Roman"/>
      <w:b/>
      <w:caps/>
      <w:noProof/>
      <w:color w:val="auto"/>
      <w:lang w:eastAsia="en-US"/>
    </w:rPr>
  </w:style>
  <w:style w:type="paragraph" w:styleId="TOC2">
    <w:name w:val="toc 2"/>
    <w:basedOn w:val="Normal"/>
    <w:next w:val="Normal"/>
    <w:autoRedefine/>
    <w:uiPriority w:val="39"/>
    <w:rsid w:val="009E48D6"/>
    <w:pPr>
      <w:tabs>
        <w:tab w:val="right" w:leader="dot" w:pos="9617"/>
      </w:tabs>
      <w:spacing w:after="0"/>
      <w:ind w:left="240"/>
    </w:pPr>
    <w:rPr>
      <w:b/>
      <w:bCs/>
      <w:smallCaps/>
      <w:noProof/>
      <w:color w:val="auto"/>
      <w:sz w:val="22"/>
      <w:szCs w:val="22"/>
      <w:lang w:eastAsia="en-US"/>
    </w:rPr>
  </w:style>
  <w:style w:type="paragraph" w:styleId="TOC3">
    <w:name w:val="toc 3"/>
    <w:basedOn w:val="Normal"/>
    <w:next w:val="Normal"/>
    <w:autoRedefine/>
    <w:uiPriority w:val="39"/>
    <w:rsid w:val="009E48D6"/>
    <w:pPr>
      <w:spacing w:after="0"/>
      <w:ind w:left="480"/>
    </w:pPr>
    <w:rPr>
      <w:rFonts w:cs="Times New Roman"/>
      <w:i/>
      <w:color w:val="auto"/>
      <w:lang w:eastAsia="en-US"/>
    </w:rPr>
  </w:style>
  <w:style w:type="paragraph" w:styleId="TOC4">
    <w:name w:val="toc 4"/>
    <w:basedOn w:val="Normal"/>
    <w:next w:val="Normal"/>
    <w:autoRedefine/>
    <w:semiHidden/>
    <w:rsid w:val="009E48D6"/>
    <w:pPr>
      <w:spacing w:after="0"/>
      <w:ind w:left="720"/>
    </w:pPr>
    <w:rPr>
      <w:rFonts w:cs="Times New Roman"/>
      <w:color w:val="auto"/>
      <w:sz w:val="18"/>
      <w:lang w:eastAsia="en-US"/>
    </w:rPr>
  </w:style>
  <w:style w:type="paragraph" w:styleId="TOC5">
    <w:name w:val="toc 5"/>
    <w:basedOn w:val="Normal"/>
    <w:next w:val="Normal"/>
    <w:autoRedefine/>
    <w:semiHidden/>
    <w:rsid w:val="009E48D6"/>
    <w:pPr>
      <w:spacing w:after="0"/>
      <w:ind w:left="960"/>
    </w:pPr>
    <w:rPr>
      <w:rFonts w:cs="Times New Roman"/>
      <w:color w:val="auto"/>
      <w:sz w:val="18"/>
      <w:lang w:eastAsia="en-US"/>
    </w:rPr>
  </w:style>
  <w:style w:type="paragraph" w:styleId="TOC6">
    <w:name w:val="toc 6"/>
    <w:basedOn w:val="Normal"/>
    <w:next w:val="Normal"/>
    <w:autoRedefine/>
    <w:semiHidden/>
    <w:rsid w:val="009E48D6"/>
    <w:pPr>
      <w:spacing w:after="0"/>
      <w:ind w:left="1200"/>
    </w:pPr>
    <w:rPr>
      <w:rFonts w:cs="Times New Roman"/>
      <w:color w:val="auto"/>
      <w:sz w:val="18"/>
      <w:lang w:eastAsia="en-US"/>
    </w:rPr>
  </w:style>
  <w:style w:type="paragraph" w:styleId="TOC7">
    <w:name w:val="toc 7"/>
    <w:basedOn w:val="Normal"/>
    <w:next w:val="Normal"/>
    <w:autoRedefine/>
    <w:semiHidden/>
    <w:rsid w:val="009E48D6"/>
    <w:pPr>
      <w:spacing w:after="0"/>
      <w:ind w:left="1440"/>
    </w:pPr>
    <w:rPr>
      <w:rFonts w:cs="Times New Roman"/>
      <w:color w:val="auto"/>
      <w:sz w:val="18"/>
      <w:lang w:eastAsia="en-US"/>
    </w:rPr>
  </w:style>
  <w:style w:type="paragraph" w:styleId="TOC8">
    <w:name w:val="toc 8"/>
    <w:basedOn w:val="Normal"/>
    <w:next w:val="Normal"/>
    <w:autoRedefine/>
    <w:semiHidden/>
    <w:rsid w:val="009E48D6"/>
    <w:pPr>
      <w:spacing w:after="0"/>
      <w:ind w:left="1680"/>
    </w:pPr>
    <w:rPr>
      <w:rFonts w:cs="Times New Roman"/>
      <w:color w:val="auto"/>
      <w:sz w:val="18"/>
      <w:lang w:eastAsia="en-US"/>
    </w:rPr>
  </w:style>
  <w:style w:type="paragraph" w:styleId="TOC9">
    <w:name w:val="toc 9"/>
    <w:basedOn w:val="Normal"/>
    <w:next w:val="Normal"/>
    <w:autoRedefine/>
    <w:semiHidden/>
    <w:rsid w:val="009E48D6"/>
    <w:pPr>
      <w:spacing w:after="0"/>
      <w:ind w:left="1920"/>
    </w:pPr>
    <w:rPr>
      <w:rFonts w:cs="Times New Roman"/>
      <w:color w:val="auto"/>
      <w:sz w:val="18"/>
      <w:lang w:eastAsia="en-US"/>
    </w:rPr>
  </w:style>
  <w:style w:type="paragraph" w:styleId="BalloonText">
    <w:name w:val="Balloon Text"/>
    <w:basedOn w:val="Normal"/>
    <w:link w:val="BalloonTextChar"/>
    <w:semiHidden/>
    <w:rsid w:val="009E48D6"/>
    <w:pPr>
      <w:spacing w:after="0"/>
    </w:pPr>
    <w:rPr>
      <w:rFonts w:ascii="Tahoma" w:hAnsi="Tahoma" w:cs="Tahoma"/>
      <w:color w:val="auto"/>
      <w:sz w:val="16"/>
      <w:szCs w:val="16"/>
      <w:lang w:eastAsia="en-US"/>
    </w:rPr>
  </w:style>
  <w:style w:type="character" w:customStyle="1" w:styleId="BalloonTextChar">
    <w:name w:val="Balloon Text Char"/>
    <w:basedOn w:val="DefaultParagraphFont"/>
    <w:link w:val="BalloonText"/>
    <w:semiHidden/>
    <w:rsid w:val="009E48D6"/>
    <w:rPr>
      <w:rFonts w:ascii="Tahoma" w:eastAsia="Times New Roman" w:hAnsi="Tahoma" w:cs="Tahoma"/>
      <w:kern w:val="0"/>
      <w:sz w:val="16"/>
      <w:szCs w:val="16"/>
      <w14:ligatures w14:val="none"/>
    </w:rPr>
  </w:style>
  <w:style w:type="paragraph" w:styleId="DocumentMap">
    <w:name w:val="Document Map"/>
    <w:basedOn w:val="Normal"/>
    <w:link w:val="DocumentMapChar"/>
    <w:semiHidden/>
    <w:rsid w:val="009E48D6"/>
    <w:pPr>
      <w:shd w:val="clear" w:color="auto" w:fill="000080"/>
      <w:spacing w:after="0"/>
    </w:pPr>
    <w:rPr>
      <w:rFonts w:ascii="Tahoma" w:hAnsi="Tahoma" w:cs="Times New Roman"/>
      <w:color w:val="auto"/>
      <w:sz w:val="22"/>
      <w:lang w:eastAsia="en-US"/>
    </w:rPr>
  </w:style>
  <w:style w:type="character" w:customStyle="1" w:styleId="DocumentMapChar">
    <w:name w:val="Document Map Char"/>
    <w:basedOn w:val="DefaultParagraphFont"/>
    <w:link w:val="DocumentMap"/>
    <w:semiHidden/>
    <w:rsid w:val="009E48D6"/>
    <w:rPr>
      <w:rFonts w:ascii="Tahoma" w:eastAsia="Times New Roman" w:hAnsi="Tahoma" w:cs="Times New Roman"/>
      <w:kern w:val="0"/>
      <w:sz w:val="22"/>
      <w:szCs w:val="20"/>
      <w:shd w:val="clear" w:color="auto" w:fill="000080"/>
      <w14:ligatures w14:val="none"/>
    </w:rPr>
  </w:style>
  <w:style w:type="character" w:styleId="FootnoteReference">
    <w:name w:val="footnote reference"/>
    <w:rsid w:val="009E48D6"/>
    <w:rPr>
      <w:vertAlign w:val="superscript"/>
    </w:rPr>
  </w:style>
  <w:style w:type="character" w:styleId="CommentReference">
    <w:name w:val="annotation reference"/>
    <w:uiPriority w:val="99"/>
    <w:rsid w:val="009E48D6"/>
    <w:rPr>
      <w:sz w:val="16"/>
      <w:szCs w:val="16"/>
    </w:rPr>
  </w:style>
  <w:style w:type="character" w:styleId="FollowedHyperlink">
    <w:name w:val="FollowedHyperlink"/>
    <w:uiPriority w:val="99"/>
    <w:rsid w:val="009E48D6"/>
    <w:rPr>
      <w:color w:val="800080"/>
      <w:u w:val="single"/>
    </w:rPr>
  </w:style>
  <w:style w:type="paragraph" w:styleId="CommentText">
    <w:name w:val="annotation text"/>
    <w:basedOn w:val="Normal"/>
    <w:link w:val="CommentTextChar"/>
    <w:uiPriority w:val="99"/>
    <w:rsid w:val="009E48D6"/>
    <w:pPr>
      <w:spacing w:after="0"/>
    </w:pPr>
    <w:rPr>
      <w:rFonts w:cs="Times New Roman"/>
      <w:color w:val="auto"/>
      <w:lang w:val="x-none" w:eastAsia="en-US"/>
    </w:rPr>
  </w:style>
  <w:style w:type="character" w:customStyle="1" w:styleId="CommentTextChar">
    <w:name w:val="Comment Text Char"/>
    <w:basedOn w:val="DefaultParagraphFont"/>
    <w:link w:val="CommentText"/>
    <w:uiPriority w:val="99"/>
    <w:rsid w:val="009E48D6"/>
    <w:rPr>
      <w:rFonts w:ascii="Arial" w:eastAsia="Times New Roman" w:hAnsi="Arial" w:cs="Times New Roman"/>
      <w:kern w:val="0"/>
      <w:sz w:val="20"/>
      <w:szCs w:val="20"/>
      <w:lang w:val="x-none"/>
      <w14:ligatures w14:val="none"/>
    </w:rPr>
  </w:style>
  <w:style w:type="paragraph" w:styleId="CommentSubject">
    <w:name w:val="annotation subject"/>
    <w:basedOn w:val="CommentText"/>
    <w:next w:val="CommentText"/>
    <w:link w:val="CommentSubjectChar"/>
    <w:rsid w:val="009E48D6"/>
    <w:rPr>
      <w:b/>
      <w:bCs/>
    </w:rPr>
  </w:style>
  <w:style w:type="character" w:customStyle="1" w:styleId="CommentSubjectChar">
    <w:name w:val="Comment Subject Char"/>
    <w:basedOn w:val="CommentTextChar"/>
    <w:link w:val="CommentSubject"/>
    <w:rsid w:val="009E48D6"/>
    <w:rPr>
      <w:rFonts w:ascii="Arial" w:eastAsia="Times New Roman" w:hAnsi="Arial" w:cs="Times New Roman"/>
      <w:b/>
      <w:bCs/>
      <w:kern w:val="0"/>
      <w:sz w:val="20"/>
      <w:szCs w:val="20"/>
      <w:lang w:val="x-none"/>
      <w14:ligatures w14:val="none"/>
    </w:rPr>
  </w:style>
  <w:style w:type="paragraph" w:styleId="NoSpacing">
    <w:name w:val="No Spacing"/>
    <w:uiPriority w:val="1"/>
    <w:qFormat/>
    <w:rsid w:val="009E48D6"/>
    <w:pPr>
      <w:spacing w:after="0" w:line="240" w:lineRule="auto"/>
    </w:pPr>
    <w:rPr>
      <w:rFonts w:ascii="Times New Roman" w:eastAsia="Times New Roman" w:hAnsi="Times New Roman" w:cs="Times New Roman"/>
      <w:kern w:val="0"/>
      <w:szCs w:val="20"/>
      <w14:ligatures w14:val="none"/>
    </w:rPr>
  </w:style>
  <w:style w:type="paragraph" w:styleId="Revision">
    <w:name w:val="Revision"/>
    <w:hidden/>
    <w:uiPriority w:val="99"/>
    <w:semiHidden/>
    <w:rsid w:val="009E48D6"/>
    <w:pPr>
      <w:spacing w:after="0" w:line="240" w:lineRule="auto"/>
    </w:pPr>
    <w:rPr>
      <w:rFonts w:ascii="Times New Roman" w:eastAsia="Times New Roman" w:hAnsi="Times New Roman" w:cs="Times New Roman"/>
      <w:kern w:val="0"/>
      <w:szCs w:val="20"/>
      <w14:ligatures w14:val="none"/>
    </w:rPr>
  </w:style>
  <w:style w:type="character" w:customStyle="1" w:styleId="UnresolvedMention1">
    <w:name w:val="Unresolved Mention1"/>
    <w:basedOn w:val="DefaultParagraphFont"/>
    <w:uiPriority w:val="99"/>
    <w:semiHidden/>
    <w:unhideWhenUsed/>
    <w:rsid w:val="009E48D6"/>
    <w:rPr>
      <w:color w:val="605E5C"/>
      <w:shd w:val="clear" w:color="auto" w:fill="E1DFDD"/>
    </w:rPr>
  </w:style>
  <w:style w:type="character" w:styleId="UnresolvedMention">
    <w:name w:val="Unresolved Mention"/>
    <w:basedOn w:val="DefaultParagraphFont"/>
    <w:uiPriority w:val="99"/>
    <w:semiHidden/>
    <w:unhideWhenUsed/>
    <w:rsid w:val="009E48D6"/>
    <w:rPr>
      <w:color w:val="605E5C"/>
      <w:shd w:val="clear" w:color="auto" w:fill="E1DFDD"/>
    </w:rPr>
  </w:style>
  <w:style w:type="character" w:styleId="Emphasis">
    <w:name w:val="Emphasis"/>
    <w:basedOn w:val="DefaultParagraphFont"/>
    <w:uiPriority w:val="20"/>
    <w:qFormat/>
    <w:rsid w:val="009E48D6"/>
    <w:rPr>
      <w:i/>
      <w:iCs/>
    </w:rPr>
  </w:style>
  <w:style w:type="paragraph" w:customStyle="1" w:styleId="Appendix">
    <w:name w:val="Appendix"/>
    <w:basedOn w:val="Normal"/>
    <w:qFormat/>
    <w:rsid w:val="009E48D6"/>
    <w:pPr>
      <w:numPr>
        <w:numId w:val="4"/>
      </w:numPr>
      <w:spacing w:after="0" w:line="288" w:lineRule="auto"/>
      <w:ind w:left="714" w:hanging="357"/>
      <w:contextualSpacing/>
      <w:jc w:val="center"/>
      <w:outlineLvl w:val="0"/>
    </w:pPr>
    <w:rPr>
      <w:rFonts w:eastAsiaTheme="majorEastAsia" w:cstheme="majorBidi"/>
      <w:b/>
      <w:color w:val="auto"/>
      <w:sz w:val="32"/>
      <w:szCs w:val="56"/>
      <w:lang w:eastAsia="en-US"/>
    </w:rPr>
  </w:style>
  <w:style w:type="table" w:styleId="TableGridLight">
    <w:name w:val="Grid Table Light"/>
    <w:basedOn w:val="TableNormal"/>
    <w:uiPriority w:val="40"/>
    <w:rsid w:val="009E48D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CA65A3"/>
    <w:pPr>
      <w:spacing w:before="240" w:after="0" w:line="259" w:lineRule="auto"/>
      <w:outlineLvl w:val="9"/>
    </w:pPr>
    <w:rPr>
      <w:sz w:val="32"/>
      <w:szCs w:val="32"/>
      <w:lang w:val="en-US" w:eastAsia="en-US"/>
    </w:rPr>
  </w:style>
  <w:style w:type="character" w:styleId="PlaceholderText">
    <w:name w:val="Placeholder Text"/>
    <w:basedOn w:val="DefaultParagraphFont"/>
    <w:uiPriority w:val="99"/>
    <w:semiHidden/>
    <w:rsid w:val="00FB76E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rials@ahdb.org.uk" TargetMode="External"/><Relationship Id="rId18" Type="http://schemas.openxmlformats.org/officeDocument/2006/relationships/hyperlink" Target="mailto:trials@ahdb.org.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trials@ahdb.org.uk"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mailto:trials@ahdb.org.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rials@ahdb.org.uk" TargetMode="External"/><Relationship Id="rId20" Type="http://schemas.openxmlformats.org/officeDocument/2006/relationships/hyperlink" Target="https://www.niab.com/uk-cereal-pathogen-virulence-surve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5" Type="http://schemas.openxmlformats.org/officeDocument/2006/relationships/customXml" Target="../customXml/item5.xml"/><Relationship Id="rId15" Type="http://schemas.openxmlformats.org/officeDocument/2006/relationships/hyperlink" Target="http://www.planet4farmers.co.uk" TargetMode="External"/><Relationship Id="rId23" Type="http://schemas.openxmlformats.org/officeDocument/2006/relationships/image" Target="media/image3.png"/><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trials@ahdb.org.u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yperlink" Target="https://ahdb.org.uk/ramularia"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DR2AZDH4AQTA-1012116784-187</_dlc_DocId>
    <_dlc_DocIdUrl xmlns="7944f788-76cb-4778-919b-8a7458e8c307">
      <Url>https://ahdbonline.sharepoint.com/sites/RnD/Projects/RDHGCA/RL/RL2022/_layouts/15/DocIdRedir.aspx?ID=DR2AZDH4AQTA-1012116784-187</Url>
      <Description>DR2AZDH4AQTA-1012116784-187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B8D802-7CAB-4CAD-ACD1-844C42035578}">
  <ds:schemaRefs>
    <ds:schemaRef ds:uri="http://schemas.microsoft.com/sharepoint/events"/>
  </ds:schemaRefs>
</ds:datastoreItem>
</file>

<file path=customXml/itemProps2.xml><?xml version="1.0" encoding="utf-8"?>
<ds:datastoreItem xmlns:ds="http://schemas.openxmlformats.org/officeDocument/2006/customXml" ds:itemID="{19AED51F-811C-48BE-808B-A884CDDBFD1C}">
  <ds:schemaRefs>
    <ds:schemaRef ds:uri="http://schemas.microsoft.com/sharepoint/v3/contenttype/forms"/>
  </ds:schemaRefs>
</ds:datastoreItem>
</file>

<file path=customXml/itemProps3.xml><?xml version="1.0" encoding="utf-8"?>
<ds:datastoreItem xmlns:ds="http://schemas.openxmlformats.org/officeDocument/2006/customXml" ds:itemID="{9C327DB3-057C-4C3E-8A48-95A40AD649E8}">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4.xml><?xml version="1.0" encoding="utf-8"?>
<ds:datastoreItem xmlns:ds="http://schemas.openxmlformats.org/officeDocument/2006/customXml" ds:itemID="{59206A5F-A228-47DD-8CBB-D60BCCF75CA4}">
  <ds:schemaRefs>
    <ds:schemaRef ds:uri="http://schemas.openxmlformats.org/officeDocument/2006/bibliography"/>
  </ds:schemaRefs>
</ds:datastoreItem>
</file>

<file path=customXml/itemProps5.xml><?xml version="1.0" encoding="utf-8"?>
<ds:datastoreItem xmlns:ds="http://schemas.openxmlformats.org/officeDocument/2006/customXml" ds:itemID="{8C095D30-7FF4-404B-980D-67D51C6BA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1</TotalTime>
  <Pages>50</Pages>
  <Words>14916</Words>
  <Characters>85027</Characters>
  <Application>Microsoft Office Word</Application>
  <DocSecurity>8</DocSecurity>
  <Lines>708</Lines>
  <Paragraphs>199</Paragraphs>
  <ScaleCrop>false</ScaleCrop>
  <HeadingPairs>
    <vt:vector size="2" baseType="variant">
      <vt:variant>
        <vt:lpstr>Title</vt:lpstr>
      </vt:variant>
      <vt:variant>
        <vt:i4>1</vt:i4>
      </vt:variant>
    </vt:vector>
  </HeadingPairs>
  <TitlesOfParts>
    <vt:vector size="1" baseType="lpstr">
      <vt:lpstr>Protocol 001 - CER22-26 AHDB RL Cereal trials H22-26</vt:lpstr>
    </vt:vector>
  </TitlesOfParts>
  <Company>Agriculture and Horticulture Development Board</Company>
  <LinksUpToDate>false</LinksUpToDate>
  <CharactersWithSpaces>99744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001 - CER22-26 AHDB RL Cereal trials H22-26</dc:title>
  <dc:subject/>
  <dc:creator>Will Browne</dc:creator>
  <cp:keywords/>
  <dc:description/>
  <cp:lastModifiedBy>Diana Flower</cp:lastModifiedBy>
  <cp:revision>3</cp:revision>
  <dcterms:created xsi:type="dcterms:W3CDTF">2026-10-09T08:25:00Z</dcterms:created>
  <dcterms:modified xsi:type="dcterms:W3CDTF">2026-10-09T08:26:00Z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5ea6172e,68870847,156b47a5</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86c34904-e813-4f3e-93c4-a2dab86cee0d</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